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D3CC" w14:textId="77777777" w:rsidR="007A4807" w:rsidRPr="007A4807" w:rsidRDefault="007A4807" w:rsidP="007A4807">
      <w:pPr>
        <w:jc w:val="center"/>
        <w:rPr>
          <w:rFonts w:ascii="Times New Roman" w:hAnsi="Times New Roman" w:cs="Times New Roman"/>
          <w:sz w:val="24"/>
          <w:szCs w:val="24"/>
        </w:rPr>
      </w:pPr>
      <w:r w:rsidRPr="007A4807">
        <w:rPr>
          <w:rFonts w:ascii="Times New Roman" w:hAnsi="Times New Roman" w:cs="Times New Roman"/>
          <w:sz w:val="24"/>
          <w:szCs w:val="24"/>
        </w:rPr>
        <w:t>VIDYUTRAKSHAK — AI-POWERED ELECTRICITY THEFT DETECTION SYSTEM</w:t>
      </w:r>
    </w:p>
    <w:p w14:paraId="19A30251" w14:textId="77777777" w:rsidR="007A4807" w:rsidRPr="007A4807" w:rsidRDefault="007A4807" w:rsidP="007A4807">
      <w:pPr>
        <w:jc w:val="center"/>
        <w:rPr>
          <w:rFonts w:ascii="Times New Roman" w:hAnsi="Times New Roman" w:cs="Times New Roman"/>
          <w:sz w:val="24"/>
          <w:szCs w:val="24"/>
        </w:rPr>
      </w:pPr>
      <w:r w:rsidRPr="007A4807">
        <w:rPr>
          <w:rFonts w:ascii="Times New Roman" w:hAnsi="Times New Roman" w:cs="Times New Roman"/>
          <w:sz w:val="24"/>
          <w:szCs w:val="24"/>
        </w:rPr>
        <w:t>PROJECT DOCUMENTATION</w:t>
      </w:r>
    </w:p>
    <w:p w14:paraId="1D9CA2A9" w14:textId="77777777" w:rsidR="007A4807" w:rsidRPr="007A4807" w:rsidRDefault="007A4807" w:rsidP="007A4807">
      <w:pPr>
        <w:rPr>
          <w:rFonts w:ascii="Times New Roman" w:hAnsi="Times New Roman" w:cs="Times New Roman"/>
          <w:sz w:val="24"/>
          <w:szCs w:val="24"/>
        </w:rPr>
      </w:pPr>
    </w:p>
    <w:p w14:paraId="1D1900F1"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Submitted for: ML Bubble 2026 — Machine Learning Awareness &amp; Skill Building Challenge</w:t>
      </w:r>
    </w:p>
    <w:p w14:paraId="6345E55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Organized by: Army Institute of Technology (AIT), Pune</w:t>
      </w:r>
    </w:p>
    <w:p w14:paraId="0B7BC82C"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Team Name: Synapse Labs</w:t>
      </w:r>
    </w:p>
    <w:p w14:paraId="26BAEEBE"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Team Member: Omkar </w:t>
      </w:r>
      <w:proofErr w:type="spellStart"/>
      <w:r w:rsidRPr="007A4807">
        <w:rPr>
          <w:rFonts w:ascii="Times New Roman" w:hAnsi="Times New Roman" w:cs="Times New Roman"/>
          <w:sz w:val="24"/>
          <w:szCs w:val="24"/>
        </w:rPr>
        <w:t>Parelkar</w:t>
      </w:r>
      <w:proofErr w:type="spellEnd"/>
    </w:p>
    <w:p w14:paraId="6C65AFA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Contact: omkarparelkar@gmail.com</w:t>
      </w:r>
    </w:p>
    <w:p w14:paraId="1411C36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GitHub: github.com/omkar-103</w:t>
      </w:r>
    </w:p>
    <w:p w14:paraId="08827049" w14:textId="77777777" w:rsidR="007A4807" w:rsidRDefault="007A4807" w:rsidP="007A4807">
      <w:pPr>
        <w:rPr>
          <w:rFonts w:ascii="Times New Roman" w:hAnsi="Times New Roman" w:cs="Times New Roman"/>
          <w:sz w:val="24"/>
          <w:szCs w:val="24"/>
        </w:rPr>
      </w:pPr>
    </w:p>
    <w:p w14:paraId="723B8D0C" w14:textId="77777777" w:rsidR="007A4807" w:rsidRDefault="007A4807" w:rsidP="007A4807">
      <w:pPr>
        <w:rPr>
          <w:rFonts w:ascii="Times New Roman" w:hAnsi="Times New Roman" w:cs="Times New Roman"/>
          <w:sz w:val="24"/>
          <w:szCs w:val="24"/>
        </w:rPr>
      </w:pPr>
    </w:p>
    <w:p w14:paraId="79F35618" w14:textId="77777777" w:rsidR="007A4807" w:rsidRDefault="007A4807" w:rsidP="007A4807">
      <w:pPr>
        <w:rPr>
          <w:rFonts w:ascii="Times New Roman" w:hAnsi="Times New Roman" w:cs="Times New Roman"/>
          <w:sz w:val="24"/>
          <w:szCs w:val="24"/>
        </w:rPr>
      </w:pPr>
    </w:p>
    <w:p w14:paraId="770EF095" w14:textId="77777777" w:rsidR="007A4807" w:rsidRDefault="007A4807" w:rsidP="007A4807">
      <w:pPr>
        <w:rPr>
          <w:rFonts w:ascii="Times New Roman" w:hAnsi="Times New Roman" w:cs="Times New Roman"/>
          <w:sz w:val="24"/>
          <w:szCs w:val="24"/>
        </w:rPr>
      </w:pPr>
    </w:p>
    <w:p w14:paraId="45DEB362" w14:textId="77777777" w:rsidR="007A4807" w:rsidRDefault="007A4807" w:rsidP="007A4807">
      <w:pPr>
        <w:rPr>
          <w:rFonts w:ascii="Times New Roman" w:hAnsi="Times New Roman" w:cs="Times New Roman"/>
          <w:sz w:val="24"/>
          <w:szCs w:val="24"/>
        </w:rPr>
      </w:pPr>
    </w:p>
    <w:p w14:paraId="5EA9A2E2" w14:textId="77777777" w:rsidR="007A4807" w:rsidRDefault="007A4807" w:rsidP="007A4807">
      <w:pPr>
        <w:rPr>
          <w:rFonts w:ascii="Times New Roman" w:hAnsi="Times New Roman" w:cs="Times New Roman"/>
          <w:sz w:val="24"/>
          <w:szCs w:val="24"/>
        </w:rPr>
      </w:pPr>
    </w:p>
    <w:p w14:paraId="5AF4DB80" w14:textId="77777777" w:rsidR="007A4807" w:rsidRDefault="007A4807" w:rsidP="007A4807">
      <w:pPr>
        <w:rPr>
          <w:rFonts w:ascii="Times New Roman" w:hAnsi="Times New Roman" w:cs="Times New Roman"/>
          <w:sz w:val="24"/>
          <w:szCs w:val="24"/>
        </w:rPr>
      </w:pPr>
    </w:p>
    <w:p w14:paraId="5084A09B" w14:textId="77777777" w:rsidR="007A4807" w:rsidRDefault="007A4807" w:rsidP="007A4807">
      <w:pPr>
        <w:rPr>
          <w:rFonts w:ascii="Times New Roman" w:hAnsi="Times New Roman" w:cs="Times New Roman"/>
          <w:sz w:val="24"/>
          <w:szCs w:val="24"/>
        </w:rPr>
      </w:pPr>
    </w:p>
    <w:p w14:paraId="56C30C51" w14:textId="77777777" w:rsidR="007A4807" w:rsidRDefault="007A4807" w:rsidP="007A4807">
      <w:pPr>
        <w:rPr>
          <w:rFonts w:ascii="Times New Roman" w:hAnsi="Times New Roman" w:cs="Times New Roman"/>
          <w:sz w:val="24"/>
          <w:szCs w:val="24"/>
        </w:rPr>
      </w:pPr>
    </w:p>
    <w:p w14:paraId="3E31BAEC" w14:textId="77777777" w:rsidR="007A4807" w:rsidRDefault="007A4807" w:rsidP="007A4807">
      <w:pPr>
        <w:rPr>
          <w:rFonts w:ascii="Times New Roman" w:hAnsi="Times New Roman" w:cs="Times New Roman"/>
          <w:sz w:val="24"/>
          <w:szCs w:val="24"/>
        </w:rPr>
      </w:pPr>
    </w:p>
    <w:p w14:paraId="77390689" w14:textId="77777777" w:rsidR="007A4807" w:rsidRDefault="007A4807" w:rsidP="007A4807">
      <w:pPr>
        <w:rPr>
          <w:rFonts w:ascii="Times New Roman" w:hAnsi="Times New Roman" w:cs="Times New Roman"/>
          <w:sz w:val="24"/>
          <w:szCs w:val="24"/>
        </w:rPr>
      </w:pPr>
    </w:p>
    <w:p w14:paraId="1C620874" w14:textId="77777777" w:rsidR="007A4807" w:rsidRDefault="007A4807" w:rsidP="007A4807">
      <w:pPr>
        <w:rPr>
          <w:rFonts w:ascii="Times New Roman" w:hAnsi="Times New Roman" w:cs="Times New Roman"/>
          <w:sz w:val="24"/>
          <w:szCs w:val="24"/>
        </w:rPr>
      </w:pPr>
    </w:p>
    <w:p w14:paraId="0DAE80F6" w14:textId="77777777" w:rsidR="007A4807" w:rsidRDefault="007A4807" w:rsidP="007A4807">
      <w:pPr>
        <w:rPr>
          <w:rFonts w:ascii="Times New Roman" w:hAnsi="Times New Roman" w:cs="Times New Roman"/>
          <w:sz w:val="24"/>
          <w:szCs w:val="24"/>
        </w:rPr>
      </w:pPr>
    </w:p>
    <w:p w14:paraId="6A89BAB5" w14:textId="77777777" w:rsidR="007A4807" w:rsidRDefault="007A4807" w:rsidP="007A4807">
      <w:pPr>
        <w:rPr>
          <w:rFonts w:ascii="Times New Roman" w:hAnsi="Times New Roman" w:cs="Times New Roman"/>
          <w:sz w:val="24"/>
          <w:szCs w:val="24"/>
        </w:rPr>
      </w:pPr>
    </w:p>
    <w:p w14:paraId="04D17857" w14:textId="77777777" w:rsidR="007A4807" w:rsidRDefault="007A4807" w:rsidP="007A4807">
      <w:pPr>
        <w:rPr>
          <w:rFonts w:ascii="Times New Roman" w:hAnsi="Times New Roman" w:cs="Times New Roman"/>
          <w:sz w:val="24"/>
          <w:szCs w:val="24"/>
        </w:rPr>
      </w:pPr>
    </w:p>
    <w:p w14:paraId="3A3F270B" w14:textId="77777777" w:rsidR="007A4807" w:rsidRDefault="007A4807" w:rsidP="007A4807">
      <w:pPr>
        <w:rPr>
          <w:rFonts w:ascii="Times New Roman" w:hAnsi="Times New Roman" w:cs="Times New Roman"/>
          <w:sz w:val="24"/>
          <w:szCs w:val="24"/>
        </w:rPr>
      </w:pPr>
    </w:p>
    <w:p w14:paraId="0C0495E6" w14:textId="77777777" w:rsidR="007A4807" w:rsidRDefault="007A4807" w:rsidP="007A4807">
      <w:pPr>
        <w:rPr>
          <w:rFonts w:ascii="Times New Roman" w:hAnsi="Times New Roman" w:cs="Times New Roman"/>
          <w:sz w:val="24"/>
          <w:szCs w:val="24"/>
        </w:rPr>
      </w:pPr>
    </w:p>
    <w:p w14:paraId="78BC5A1C" w14:textId="77777777" w:rsidR="007A4807" w:rsidRDefault="007A4807" w:rsidP="007A4807">
      <w:pPr>
        <w:rPr>
          <w:rFonts w:ascii="Times New Roman" w:hAnsi="Times New Roman" w:cs="Times New Roman"/>
          <w:sz w:val="24"/>
          <w:szCs w:val="24"/>
        </w:rPr>
      </w:pPr>
    </w:p>
    <w:p w14:paraId="7BE7A1F7" w14:textId="77777777" w:rsidR="007A4807" w:rsidRDefault="007A4807" w:rsidP="007A4807">
      <w:pPr>
        <w:rPr>
          <w:rFonts w:ascii="Times New Roman" w:hAnsi="Times New Roman" w:cs="Times New Roman"/>
          <w:sz w:val="24"/>
          <w:szCs w:val="24"/>
        </w:rPr>
      </w:pPr>
    </w:p>
    <w:p w14:paraId="49F34811" w14:textId="77777777" w:rsidR="007A4807" w:rsidRPr="007A4807" w:rsidRDefault="007A4807" w:rsidP="007A4807">
      <w:pPr>
        <w:rPr>
          <w:rFonts w:ascii="Times New Roman" w:hAnsi="Times New Roman" w:cs="Times New Roman"/>
          <w:sz w:val="24"/>
          <w:szCs w:val="24"/>
        </w:rPr>
      </w:pPr>
    </w:p>
    <w:p w14:paraId="0F1A4B88" w14:textId="77777777" w:rsidR="007A4807" w:rsidRPr="007A4807" w:rsidRDefault="007A4807" w:rsidP="007A4807">
      <w:pPr>
        <w:rPr>
          <w:rFonts w:ascii="Times New Roman" w:hAnsi="Times New Roman" w:cs="Times New Roman"/>
          <w:sz w:val="24"/>
          <w:szCs w:val="24"/>
        </w:rPr>
      </w:pPr>
    </w:p>
    <w:p w14:paraId="1AB00572" w14:textId="77777777" w:rsidR="007A4807" w:rsidRPr="007A4807" w:rsidRDefault="007A4807" w:rsidP="007A4807">
      <w:pPr>
        <w:rPr>
          <w:rFonts w:ascii="Times New Roman" w:hAnsi="Times New Roman" w:cs="Times New Roman"/>
          <w:b/>
          <w:bCs/>
          <w:sz w:val="32"/>
          <w:szCs w:val="32"/>
        </w:rPr>
      </w:pPr>
      <w:r w:rsidRPr="007A4807">
        <w:rPr>
          <w:rFonts w:ascii="Times New Roman" w:hAnsi="Times New Roman" w:cs="Times New Roman"/>
          <w:b/>
          <w:bCs/>
          <w:sz w:val="32"/>
          <w:szCs w:val="32"/>
        </w:rPr>
        <w:lastRenderedPageBreak/>
        <w:t>1. PROJECT OVERVIEW</w:t>
      </w:r>
    </w:p>
    <w:p w14:paraId="6DCDB0AA" w14:textId="0FC2A879"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06FF6A30" w14:textId="77777777" w:rsidR="007A4807" w:rsidRPr="007A4807" w:rsidRDefault="007A4807" w:rsidP="007A4807">
      <w:pPr>
        <w:rPr>
          <w:rFonts w:ascii="Times New Roman" w:hAnsi="Times New Roman" w:cs="Times New Roman"/>
          <w:sz w:val="24"/>
          <w:szCs w:val="24"/>
        </w:rPr>
      </w:pPr>
    </w:p>
    <w:p w14:paraId="0F9973CE"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VidyutRakshak</w:t>
      </w:r>
      <w:proofErr w:type="spellEnd"/>
      <w:r w:rsidRPr="007A4807">
        <w:rPr>
          <w:rFonts w:ascii="Times New Roman" w:hAnsi="Times New Roman" w:cs="Times New Roman"/>
          <w:sz w:val="24"/>
          <w:szCs w:val="24"/>
        </w:rPr>
        <w:t xml:space="preserve"> is a machine learning system designed to detect electricity theft from smart meter consumption data. Unlike traditional detection methods that rely on manual field inspections, </w:t>
      </w:r>
      <w:proofErr w:type="spellStart"/>
      <w:r w:rsidRPr="007A4807">
        <w:rPr>
          <w:rFonts w:ascii="Times New Roman" w:hAnsi="Times New Roman" w:cs="Times New Roman"/>
          <w:sz w:val="24"/>
          <w:szCs w:val="24"/>
        </w:rPr>
        <w:t>VidyutRakshak</w:t>
      </w:r>
      <w:proofErr w:type="spellEnd"/>
      <w:r w:rsidRPr="007A4807">
        <w:rPr>
          <w:rFonts w:ascii="Times New Roman" w:hAnsi="Times New Roman" w:cs="Times New Roman"/>
          <w:sz w:val="24"/>
          <w:szCs w:val="24"/>
        </w:rPr>
        <w:t xml:space="preserve"> </w:t>
      </w:r>
      <w:proofErr w:type="spellStart"/>
      <w:r w:rsidRPr="007A4807">
        <w:rPr>
          <w:rFonts w:ascii="Times New Roman" w:hAnsi="Times New Roman" w:cs="Times New Roman"/>
          <w:sz w:val="24"/>
          <w:szCs w:val="24"/>
        </w:rPr>
        <w:t>analyzes</w:t>
      </w:r>
      <w:proofErr w:type="spellEnd"/>
      <w:r w:rsidRPr="007A4807">
        <w:rPr>
          <w:rFonts w:ascii="Times New Roman" w:hAnsi="Times New Roman" w:cs="Times New Roman"/>
          <w:sz w:val="24"/>
          <w:szCs w:val="24"/>
        </w:rPr>
        <w:t xml:space="preserve"> daily consumption patterns to flag customers with a high probability of theft, and — critically — explains WHY a customer was flagged using SHAP (</w:t>
      </w:r>
      <w:proofErr w:type="spellStart"/>
      <w:r w:rsidRPr="007A4807">
        <w:rPr>
          <w:rFonts w:ascii="Times New Roman" w:hAnsi="Times New Roman" w:cs="Times New Roman"/>
          <w:sz w:val="24"/>
          <w:szCs w:val="24"/>
        </w:rPr>
        <w:t>SHapley</w:t>
      </w:r>
      <w:proofErr w:type="spellEnd"/>
      <w:r w:rsidRPr="007A4807">
        <w:rPr>
          <w:rFonts w:ascii="Times New Roman" w:hAnsi="Times New Roman" w:cs="Times New Roman"/>
          <w:sz w:val="24"/>
          <w:szCs w:val="24"/>
        </w:rPr>
        <w:t xml:space="preserve"> Additive </w:t>
      </w:r>
      <w:proofErr w:type="spellStart"/>
      <w:r w:rsidRPr="007A4807">
        <w:rPr>
          <w:rFonts w:ascii="Times New Roman" w:hAnsi="Times New Roman" w:cs="Times New Roman"/>
          <w:sz w:val="24"/>
          <w:szCs w:val="24"/>
        </w:rPr>
        <w:t>exPlanations</w:t>
      </w:r>
      <w:proofErr w:type="spellEnd"/>
      <w:r w:rsidRPr="007A4807">
        <w:rPr>
          <w:rFonts w:ascii="Times New Roman" w:hAnsi="Times New Roman" w:cs="Times New Roman"/>
          <w:sz w:val="24"/>
          <w:szCs w:val="24"/>
        </w:rPr>
        <w:t>), giving field inspectors an interpretable, actionable risk score rather than an opaque black-box output.</w:t>
      </w:r>
    </w:p>
    <w:p w14:paraId="0CFC5A70" w14:textId="77777777" w:rsidR="007A4807" w:rsidRPr="007A4807" w:rsidRDefault="007A4807" w:rsidP="007A4807">
      <w:pPr>
        <w:rPr>
          <w:rFonts w:ascii="Times New Roman" w:hAnsi="Times New Roman" w:cs="Times New Roman"/>
          <w:sz w:val="24"/>
          <w:szCs w:val="24"/>
        </w:rPr>
      </w:pPr>
    </w:p>
    <w:p w14:paraId="482641C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The system compares two </w:t>
      </w:r>
      <w:proofErr w:type="spellStart"/>
      <w:r w:rsidRPr="007A4807">
        <w:rPr>
          <w:rFonts w:ascii="Times New Roman" w:hAnsi="Times New Roman" w:cs="Times New Roman"/>
          <w:sz w:val="24"/>
          <w:szCs w:val="24"/>
        </w:rPr>
        <w:t>modeling</w:t>
      </w:r>
      <w:proofErr w:type="spellEnd"/>
      <w:r w:rsidRPr="007A4807">
        <w:rPr>
          <w:rFonts w:ascii="Times New Roman" w:hAnsi="Times New Roman" w:cs="Times New Roman"/>
          <w:sz w:val="24"/>
          <w:szCs w:val="24"/>
        </w:rPr>
        <w:t xml:space="preserve"> approaches (</w:t>
      </w: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on engineered statistical features, and LSTM on raw time-series sequences), selects the better-performing approach through rigorous experimentation, and is designed with a clear path toward real-world deployment in the Indian utility sector.</w:t>
      </w:r>
    </w:p>
    <w:p w14:paraId="7EB6F10B" w14:textId="77777777" w:rsidR="007A4807" w:rsidRPr="007A4807" w:rsidRDefault="007A4807" w:rsidP="007A4807">
      <w:pPr>
        <w:rPr>
          <w:rFonts w:ascii="Times New Roman" w:hAnsi="Times New Roman" w:cs="Times New Roman"/>
          <w:sz w:val="24"/>
          <w:szCs w:val="24"/>
        </w:rPr>
      </w:pPr>
    </w:p>
    <w:p w14:paraId="4B4A2D34" w14:textId="77777777" w:rsidR="007A4807" w:rsidRPr="007A4807" w:rsidRDefault="007A4807" w:rsidP="007A4807">
      <w:pPr>
        <w:rPr>
          <w:rFonts w:ascii="Times New Roman" w:hAnsi="Times New Roman" w:cs="Times New Roman"/>
          <w:sz w:val="24"/>
          <w:szCs w:val="24"/>
        </w:rPr>
      </w:pPr>
    </w:p>
    <w:p w14:paraId="77B5079E" w14:textId="74F83213"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76F22F88" w14:textId="77777777" w:rsidR="007A4807" w:rsidRPr="007A4807" w:rsidRDefault="007A4807" w:rsidP="007A4807">
      <w:pPr>
        <w:jc w:val="center"/>
        <w:rPr>
          <w:rFonts w:ascii="Times New Roman" w:hAnsi="Times New Roman" w:cs="Times New Roman"/>
          <w:sz w:val="24"/>
          <w:szCs w:val="24"/>
        </w:rPr>
      </w:pPr>
      <w:r w:rsidRPr="007A4807">
        <w:rPr>
          <w:rFonts w:ascii="Times New Roman" w:hAnsi="Times New Roman" w:cs="Times New Roman"/>
          <w:sz w:val="24"/>
          <w:szCs w:val="24"/>
        </w:rPr>
        <w:t>2. PROBLEM STATEMENT</w:t>
      </w:r>
    </w:p>
    <w:p w14:paraId="44166D6A" w14:textId="19AA44F5"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2B7062D6" w14:textId="77777777" w:rsidR="007A4807" w:rsidRPr="007A4807" w:rsidRDefault="007A4807" w:rsidP="007A4807">
      <w:pPr>
        <w:rPr>
          <w:rFonts w:ascii="Times New Roman" w:hAnsi="Times New Roman" w:cs="Times New Roman"/>
          <w:sz w:val="24"/>
          <w:szCs w:val="24"/>
        </w:rPr>
      </w:pPr>
    </w:p>
    <w:p w14:paraId="118C71B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Electricity theft and non-technical losses cost Indian power distribution companies (DISCOMs) an estimated ₹1.5 lakh crore annually. Current detection approaches depend heavily on manual field inspections, which are:</w:t>
      </w:r>
    </w:p>
    <w:p w14:paraId="53F3B912" w14:textId="77777777" w:rsidR="007A4807" w:rsidRPr="007A4807" w:rsidRDefault="007A4807" w:rsidP="007A4807">
      <w:pPr>
        <w:rPr>
          <w:rFonts w:ascii="Times New Roman" w:hAnsi="Times New Roman" w:cs="Times New Roman"/>
          <w:sz w:val="24"/>
          <w:szCs w:val="24"/>
        </w:rPr>
      </w:pPr>
    </w:p>
    <w:p w14:paraId="480FD2D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Slow and resource-intensive, covering only a small fraction of customers</w:t>
      </w:r>
    </w:p>
    <w:p w14:paraId="221839C8"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Easy to evade, since inspections are infrequent and predictable</w:t>
      </w:r>
    </w:p>
    <w:p w14:paraId="166D5F9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Not data-driven, relying on inspector judgment or random sampling rather than consumption analytics</w:t>
      </w:r>
    </w:p>
    <w:p w14:paraId="7CF7C9BC" w14:textId="77777777" w:rsidR="007A4807" w:rsidRPr="007A4807" w:rsidRDefault="007A4807" w:rsidP="007A4807">
      <w:pPr>
        <w:rPr>
          <w:rFonts w:ascii="Times New Roman" w:hAnsi="Times New Roman" w:cs="Times New Roman"/>
          <w:sz w:val="24"/>
          <w:szCs w:val="24"/>
        </w:rPr>
      </w:pPr>
    </w:p>
    <w:p w14:paraId="49033AD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There is a clear need for an automated, scalable, and explainable system that can continuously monitor consumption data and prioritize inspection resources toward the customers most likely to be committing theft.</w:t>
      </w:r>
    </w:p>
    <w:p w14:paraId="1BF61D02" w14:textId="77777777" w:rsidR="007A4807" w:rsidRPr="007A4807" w:rsidRDefault="007A4807" w:rsidP="007A4807">
      <w:pPr>
        <w:rPr>
          <w:rFonts w:ascii="Times New Roman" w:hAnsi="Times New Roman" w:cs="Times New Roman"/>
          <w:sz w:val="24"/>
          <w:szCs w:val="24"/>
        </w:rPr>
      </w:pPr>
    </w:p>
    <w:p w14:paraId="4BC39EB5" w14:textId="77777777" w:rsidR="007A4807" w:rsidRPr="007A4807" w:rsidRDefault="007A4807" w:rsidP="007A4807">
      <w:pPr>
        <w:rPr>
          <w:rFonts w:ascii="Times New Roman" w:hAnsi="Times New Roman" w:cs="Times New Roman"/>
          <w:sz w:val="24"/>
          <w:szCs w:val="24"/>
        </w:rPr>
      </w:pPr>
    </w:p>
    <w:p w14:paraId="2AAC5C73" w14:textId="687E68AE"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31636153"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3. WHY THIS DOMAIN</w:t>
      </w:r>
    </w:p>
    <w:p w14:paraId="4C9973CF" w14:textId="3AB5485A"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35FCB10E" w14:textId="77777777" w:rsidR="007A4807" w:rsidRPr="007A4807" w:rsidRDefault="007A4807" w:rsidP="007A4807">
      <w:pPr>
        <w:rPr>
          <w:rFonts w:ascii="Times New Roman" w:hAnsi="Times New Roman" w:cs="Times New Roman"/>
          <w:sz w:val="24"/>
          <w:szCs w:val="24"/>
        </w:rPr>
      </w:pPr>
    </w:p>
    <w:p w14:paraId="3A212C4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Most machine learning hackathon submissions gravitate toward well-trodden domains such as healthcare, fraud detection, or agriculture. Energy and power management remains comparatively underexplored despite being one of India's largest and most concrete infrastructure challenges. This domain offers a natural fit for the technical requirements of this challenge: time-series anomaly detection, imbalanced classification, and model explainability — all of which are central to </w:t>
      </w:r>
      <w:proofErr w:type="spellStart"/>
      <w:r w:rsidRPr="007A4807">
        <w:rPr>
          <w:rFonts w:ascii="Times New Roman" w:hAnsi="Times New Roman" w:cs="Times New Roman"/>
          <w:sz w:val="24"/>
          <w:szCs w:val="24"/>
        </w:rPr>
        <w:t>VidyutRakshak's</w:t>
      </w:r>
      <w:proofErr w:type="spellEnd"/>
      <w:r w:rsidRPr="007A4807">
        <w:rPr>
          <w:rFonts w:ascii="Times New Roman" w:hAnsi="Times New Roman" w:cs="Times New Roman"/>
          <w:sz w:val="24"/>
          <w:szCs w:val="24"/>
        </w:rPr>
        <w:t xml:space="preserve"> design.</w:t>
      </w:r>
    </w:p>
    <w:p w14:paraId="25AD1AA8" w14:textId="77777777" w:rsidR="007A4807" w:rsidRPr="007A4807" w:rsidRDefault="007A4807" w:rsidP="007A4807">
      <w:pPr>
        <w:rPr>
          <w:rFonts w:ascii="Times New Roman" w:hAnsi="Times New Roman" w:cs="Times New Roman"/>
          <w:sz w:val="24"/>
          <w:szCs w:val="24"/>
        </w:rPr>
      </w:pPr>
    </w:p>
    <w:p w14:paraId="7CE45799" w14:textId="77777777" w:rsidR="007A4807" w:rsidRPr="007A4807" w:rsidRDefault="007A4807" w:rsidP="007A4807">
      <w:pPr>
        <w:rPr>
          <w:rFonts w:ascii="Times New Roman" w:hAnsi="Times New Roman" w:cs="Times New Roman"/>
          <w:sz w:val="24"/>
          <w:szCs w:val="24"/>
        </w:rPr>
      </w:pPr>
    </w:p>
    <w:p w14:paraId="5F018E1A" w14:textId="0497CC90"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59B56FA8"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4. DATASET</w:t>
      </w:r>
    </w:p>
    <w:p w14:paraId="208975AC" w14:textId="6FB479E1"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547401B4" w14:textId="77777777" w:rsidR="007A4807" w:rsidRPr="007A4807" w:rsidRDefault="007A4807" w:rsidP="007A4807">
      <w:pPr>
        <w:rPr>
          <w:rFonts w:ascii="Times New Roman" w:hAnsi="Times New Roman" w:cs="Times New Roman"/>
          <w:sz w:val="24"/>
          <w:szCs w:val="24"/>
        </w:rPr>
      </w:pPr>
    </w:p>
    <w:p w14:paraId="0172356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4.1 Source</w:t>
      </w:r>
    </w:p>
    <w:p w14:paraId="1577702F" w14:textId="77777777" w:rsidR="007A4807" w:rsidRPr="007A4807" w:rsidRDefault="007A4807" w:rsidP="007A4807">
      <w:pPr>
        <w:rPr>
          <w:rFonts w:ascii="Times New Roman" w:hAnsi="Times New Roman" w:cs="Times New Roman"/>
          <w:sz w:val="24"/>
          <w:szCs w:val="24"/>
        </w:rPr>
      </w:pPr>
    </w:p>
    <w:p w14:paraId="221784A8"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VidyutRakshak</w:t>
      </w:r>
      <w:proofErr w:type="spellEnd"/>
      <w:r w:rsidRPr="007A4807">
        <w:rPr>
          <w:rFonts w:ascii="Times New Roman" w:hAnsi="Times New Roman" w:cs="Times New Roman"/>
          <w:sz w:val="24"/>
          <w:szCs w:val="24"/>
        </w:rPr>
        <w:t xml:space="preserve"> is trained and validated on the SGCC (State Grid Corporation of China) Electricity Theft Detection Dataset — a publicly available, real-world benchmark dataset widely used in academic and industry research on this exact problem.</w:t>
      </w:r>
    </w:p>
    <w:p w14:paraId="7B48EE3E" w14:textId="77777777" w:rsidR="007A4807" w:rsidRPr="007A4807" w:rsidRDefault="007A4807" w:rsidP="007A4807">
      <w:pPr>
        <w:rPr>
          <w:rFonts w:ascii="Times New Roman" w:hAnsi="Times New Roman" w:cs="Times New Roman"/>
          <w:sz w:val="24"/>
          <w:szCs w:val="24"/>
        </w:rPr>
      </w:pPr>
    </w:p>
    <w:p w14:paraId="37E8B47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Dataset characteristics:</w:t>
      </w:r>
    </w:p>
    <w:p w14:paraId="7560766C"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- 42,372 individual electricity customers</w:t>
      </w:r>
    </w:p>
    <w:p w14:paraId="10ABFFB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Daily consumption records spanning 1,035 days (January 1, 2014 to October 31, 2016)</w:t>
      </w:r>
    </w:p>
    <w:p w14:paraId="317E4B0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Confirmed theft/non-theft labels for each customer</w:t>
      </w:r>
    </w:p>
    <w:p w14:paraId="551117D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Approximately 8.55% of customers </w:t>
      </w:r>
      <w:proofErr w:type="spellStart"/>
      <w:r w:rsidRPr="007A4807">
        <w:rPr>
          <w:rFonts w:ascii="Times New Roman" w:hAnsi="Times New Roman" w:cs="Times New Roman"/>
          <w:sz w:val="24"/>
          <w:szCs w:val="24"/>
        </w:rPr>
        <w:t>labeled</w:t>
      </w:r>
      <w:proofErr w:type="spellEnd"/>
      <w:r w:rsidRPr="007A4807">
        <w:rPr>
          <w:rFonts w:ascii="Times New Roman" w:hAnsi="Times New Roman" w:cs="Times New Roman"/>
          <w:sz w:val="24"/>
          <w:szCs w:val="24"/>
        </w:rPr>
        <w:t xml:space="preserve"> as confirmed theft cases (reflecting real-world class imbalance)</w:t>
      </w:r>
    </w:p>
    <w:p w14:paraId="0BCBA9A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Approximately 25% missing data points, handled during preprocessing</w:t>
      </w:r>
    </w:p>
    <w:p w14:paraId="1F39629D" w14:textId="77777777" w:rsidR="007A4807" w:rsidRPr="007A4807" w:rsidRDefault="007A4807" w:rsidP="007A4807">
      <w:pPr>
        <w:rPr>
          <w:rFonts w:ascii="Times New Roman" w:hAnsi="Times New Roman" w:cs="Times New Roman"/>
          <w:sz w:val="24"/>
          <w:szCs w:val="24"/>
        </w:rPr>
      </w:pPr>
    </w:p>
    <w:p w14:paraId="7788D1C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Citation:</w:t>
      </w:r>
    </w:p>
    <w:p w14:paraId="56E5FBE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Zheng, Z., Yang, Y., Niu, X., Dai, H.N., Zhou, Y. "Wide and Deep Convolutional Neural Networks for Electricity-Theft Detection to Secure Smart Grids." IEEE Transactions on Industrial Informatics, vol. 14, no. 4, pp. 1606–1615, April 2018.</w:t>
      </w:r>
    </w:p>
    <w:p w14:paraId="4FFE3AD1" w14:textId="77777777" w:rsidR="007A4807" w:rsidRPr="007A4807" w:rsidRDefault="007A4807" w:rsidP="007A4807">
      <w:pPr>
        <w:rPr>
          <w:rFonts w:ascii="Times New Roman" w:hAnsi="Times New Roman" w:cs="Times New Roman"/>
          <w:sz w:val="24"/>
          <w:szCs w:val="24"/>
        </w:rPr>
      </w:pPr>
    </w:p>
    <w:p w14:paraId="6723329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4.2 Note on Dataset Origin and Indian Context</w:t>
      </w:r>
    </w:p>
    <w:p w14:paraId="4C590D25" w14:textId="77777777" w:rsidR="007A4807" w:rsidRPr="007A4807" w:rsidRDefault="007A4807" w:rsidP="007A4807">
      <w:pPr>
        <w:rPr>
          <w:rFonts w:ascii="Times New Roman" w:hAnsi="Times New Roman" w:cs="Times New Roman"/>
          <w:sz w:val="24"/>
          <w:szCs w:val="24"/>
        </w:rPr>
      </w:pPr>
    </w:p>
    <w:p w14:paraId="0F5A1E0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An important and deliberate design consideration: no publicly available Indian DISCOM dataset with confirmed electricity-theft labels currently exists. This kind of data is commercially sensitive and is not released publicly by any Indian state utility. The SGCC dataset is the most widely cited and standard public benchmark used in electricity-theft-detection research globally, and is used here as a training and validation proxy to prove the technical approach.</w:t>
      </w:r>
    </w:p>
    <w:p w14:paraId="0F3FE238" w14:textId="77777777" w:rsidR="007A4807" w:rsidRPr="007A4807" w:rsidRDefault="007A4807" w:rsidP="007A4807">
      <w:pPr>
        <w:rPr>
          <w:rFonts w:ascii="Times New Roman" w:hAnsi="Times New Roman" w:cs="Times New Roman"/>
          <w:sz w:val="24"/>
          <w:szCs w:val="24"/>
        </w:rPr>
      </w:pPr>
    </w:p>
    <w:p w14:paraId="20D63DBC"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The feature engineering pipeline and model architecture have been deliberately designed to be format-agnostic and dataset-independent, so that the same system can be fine-tuned on real Indian consumption and theft-confirmation data once such data becomes available — for instance, through partnerships with Indian state DISCOMs (such as MSEDCL, BSES, or Tata Power) under India's Smart Metering National Programme, which is currently rolling out smart meters across multiple states.</w:t>
      </w:r>
    </w:p>
    <w:p w14:paraId="560B2266" w14:textId="77777777" w:rsidR="007A4807" w:rsidRPr="007A4807" w:rsidRDefault="007A4807" w:rsidP="007A4807">
      <w:pPr>
        <w:rPr>
          <w:rFonts w:ascii="Times New Roman" w:hAnsi="Times New Roman" w:cs="Times New Roman"/>
          <w:sz w:val="24"/>
          <w:szCs w:val="24"/>
        </w:rPr>
      </w:pPr>
    </w:p>
    <w:p w14:paraId="0433796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This transparency about the dataset's origin, and the explicit deployment path toward Indian data, is a core part of this project's design philosophy rather than a limitation to be hidden.</w:t>
      </w:r>
    </w:p>
    <w:p w14:paraId="45C414F1" w14:textId="77777777" w:rsidR="007A4807" w:rsidRPr="007A4807" w:rsidRDefault="007A4807" w:rsidP="007A4807">
      <w:pPr>
        <w:rPr>
          <w:rFonts w:ascii="Times New Roman" w:hAnsi="Times New Roman" w:cs="Times New Roman"/>
          <w:sz w:val="24"/>
          <w:szCs w:val="24"/>
        </w:rPr>
      </w:pPr>
    </w:p>
    <w:p w14:paraId="0E643CD1" w14:textId="77777777" w:rsidR="007A4807" w:rsidRPr="007A4807" w:rsidRDefault="007A4807" w:rsidP="007A4807">
      <w:pPr>
        <w:rPr>
          <w:rFonts w:ascii="Times New Roman" w:hAnsi="Times New Roman" w:cs="Times New Roman"/>
          <w:sz w:val="24"/>
          <w:szCs w:val="24"/>
        </w:rPr>
      </w:pPr>
    </w:p>
    <w:p w14:paraId="367DDA8B" w14:textId="1EEEDE41"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1535DE51"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 METHODOLOGY</w:t>
      </w:r>
    </w:p>
    <w:p w14:paraId="4E9E7868" w14:textId="0F49BE2F"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307E035A" w14:textId="77777777" w:rsidR="007A4807" w:rsidRPr="007A4807" w:rsidRDefault="007A4807" w:rsidP="007A4807">
      <w:pPr>
        <w:rPr>
          <w:rFonts w:ascii="Times New Roman" w:hAnsi="Times New Roman" w:cs="Times New Roman"/>
          <w:sz w:val="24"/>
          <w:szCs w:val="24"/>
        </w:rPr>
      </w:pPr>
    </w:p>
    <w:p w14:paraId="6D5357C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5.1 Data Cleaning</w:t>
      </w:r>
    </w:p>
    <w:p w14:paraId="315C57F2" w14:textId="77777777" w:rsidR="007A4807" w:rsidRPr="007A4807" w:rsidRDefault="007A4807" w:rsidP="007A4807">
      <w:pPr>
        <w:rPr>
          <w:rFonts w:ascii="Times New Roman" w:hAnsi="Times New Roman" w:cs="Times New Roman"/>
          <w:sz w:val="24"/>
          <w:szCs w:val="24"/>
        </w:rPr>
      </w:pPr>
    </w:p>
    <w:p w14:paraId="3EA6BE2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Missing values (approximately 25% of the raw dataset) were handled using linear interpolation per customer, preserving the individual consumption trend rather than using global averages.</w:t>
      </w:r>
    </w:p>
    <w:p w14:paraId="1DD98C7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Extreme outliers were capped using the 3-sigma rule, a standard approach for this dataset in published literature, to reduce the influence of sensor errors or one-off anomalies without discarding legitimate data.</w:t>
      </w:r>
    </w:p>
    <w:p w14:paraId="3DEEE18A" w14:textId="77777777" w:rsidR="007A4807" w:rsidRPr="007A4807" w:rsidRDefault="007A4807" w:rsidP="007A4807">
      <w:pPr>
        <w:rPr>
          <w:rFonts w:ascii="Times New Roman" w:hAnsi="Times New Roman" w:cs="Times New Roman"/>
          <w:sz w:val="24"/>
          <w:szCs w:val="24"/>
        </w:rPr>
      </w:pPr>
    </w:p>
    <w:p w14:paraId="104F2DF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5.2 Feature Engineering</w:t>
      </w:r>
    </w:p>
    <w:p w14:paraId="48A35DD5" w14:textId="77777777" w:rsidR="007A4807" w:rsidRPr="007A4807" w:rsidRDefault="007A4807" w:rsidP="007A4807">
      <w:pPr>
        <w:rPr>
          <w:rFonts w:ascii="Times New Roman" w:hAnsi="Times New Roman" w:cs="Times New Roman"/>
          <w:sz w:val="24"/>
          <w:szCs w:val="24"/>
        </w:rPr>
      </w:pPr>
    </w:p>
    <w:p w14:paraId="3E538CF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Rather than feeding raw daily consumption values directly into a black-box model, twelve human-readable statistical features were engineered per customer, chosen specifically to remain interpretable during SHAP-based explainability analysis:</w:t>
      </w:r>
    </w:p>
    <w:p w14:paraId="2652EE37" w14:textId="77777777" w:rsidR="007A4807" w:rsidRPr="007A4807" w:rsidRDefault="007A4807" w:rsidP="007A4807">
      <w:pPr>
        <w:rPr>
          <w:rFonts w:ascii="Times New Roman" w:hAnsi="Times New Roman" w:cs="Times New Roman"/>
          <w:sz w:val="24"/>
          <w:szCs w:val="24"/>
        </w:rPr>
      </w:pPr>
    </w:p>
    <w:p w14:paraId="568986B3"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Mean, median, minimum, and maximum daily consumption</w:t>
      </w:r>
    </w:p>
    <w:p w14:paraId="75016F3E"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Standard deviation of consumption</w:t>
      </w:r>
    </w:p>
    <w:p w14:paraId="5315A52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Skewness and kurtosis (distribution shape indicators)</w:t>
      </w:r>
    </w:p>
    <w:p w14:paraId="006D4D98"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Percentage of zero-consumption days</w:t>
      </w:r>
    </w:p>
    <w:p w14:paraId="7C4668D4"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First-half vs. second-half consumption comparison (consumption drop percentage)</w:t>
      </w:r>
    </w:p>
    <w:p w14:paraId="3430781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Weekly variance (captures irregular or tampered consumption patterns)</w:t>
      </w:r>
    </w:p>
    <w:p w14:paraId="427BDF1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Autocorrelation at 7-day and 30-day lags (captures loss of normal periodicity, often associated with theft)</w:t>
      </w:r>
    </w:p>
    <w:p w14:paraId="252AACA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Coefficient of variation (normalized variability, comparable across customers of different consumption scales)</w:t>
      </w:r>
    </w:p>
    <w:p w14:paraId="712D8190" w14:textId="77777777" w:rsidR="007A4807" w:rsidRPr="007A4807" w:rsidRDefault="007A4807" w:rsidP="007A4807">
      <w:pPr>
        <w:rPr>
          <w:rFonts w:ascii="Times New Roman" w:hAnsi="Times New Roman" w:cs="Times New Roman"/>
          <w:sz w:val="24"/>
          <w:szCs w:val="24"/>
        </w:rPr>
      </w:pPr>
    </w:p>
    <w:p w14:paraId="79D072C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5.3 </w:t>
      </w:r>
      <w:proofErr w:type="spellStart"/>
      <w:r w:rsidRPr="007A4807">
        <w:rPr>
          <w:rFonts w:ascii="Times New Roman" w:hAnsi="Times New Roman" w:cs="Times New Roman"/>
          <w:sz w:val="24"/>
          <w:szCs w:val="24"/>
        </w:rPr>
        <w:t>Modeling</w:t>
      </w:r>
      <w:proofErr w:type="spellEnd"/>
      <w:r w:rsidRPr="007A4807">
        <w:rPr>
          <w:rFonts w:ascii="Times New Roman" w:hAnsi="Times New Roman" w:cs="Times New Roman"/>
          <w:sz w:val="24"/>
          <w:szCs w:val="24"/>
        </w:rPr>
        <w:t xml:space="preserve"> Approach</w:t>
      </w:r>
    </w:p>
    <w:p w14:paraId="4CD0846D" w14:textId="77777777" w:rsidR="007A4807" w:rsidRPr="007A4807" w:rsidRDefault="007A4807" w:rsidP="007A4807">
      <w:pPr>
        <w:rPr>
          <w:rFonts w:ascii="Times New Roman" w:hAnsi="Times New Roman" w:cs="Times New Roman"/>
          <w:sz w:val="24"/>
          <w:szCs w:val="24"/>
        </w:rPr>
      </w:pPr>
    </w:p>
    <w:p w14:paraId="767529B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Two distinct architectures were trained and compared:</w:t>
      </w:r>
    </w:p>
    <w:p w14:paraId="07CEC680" w14:textId="77777777" w:rsidR="007A4807" w:rsidRPr="007A4807" w:rsidRDefault="007A4807" w:rsidP="007A4807">
      <w:pPr>
        <w:rPr>
          <w:rFonts w:ascii="Times New Roman" w:hAnsi="Times New Roman" w:cs="Times New Roman"/>
          <w:sz w:val="24"/>
          <w:szCs w:val="24"/>
        </w:rPr>
      </w:pPr>
    </w:p>
    <w:p w14:paraId="22A1CEC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a) </w:t>
      </w: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Classifier — trained on the 12 engineered statistical features, using </w:t>
      </w:r>
      <w:proofErr w:type="spellStart"/>
      <w:r w:rsidRPr="007A4807">
        <w:rPr>
          <w:rFonts w:ascii="Times New Roman" w:hAnsi="Times New Roman" w:cs="Times New Roman"/>
          <w:sz w:val="24"/>
          <w:szCs w:val="24"/>
        </w:rPr>
        <w:t>scale_pos_weight</w:t>
      </w:r>
      <w:proofErr w:type="spellEnd"/>
      <w:r w:rsidRPr="007A4807">
        <w:rPr>
          <w:rFonts w:ascii="Times New Roman" w:hAnsi="Times New Roman" w:cs="Times New Roman"/>
          <w:sz w:val="24"/>
          <w:szCs w:val="24"/>
        </w:rPr>
        <w:t xml:space="preserve"> to address the significant class imbalance (~8.5% positive class). Hyperparameters were tuned using </w:t>
      </w:r>
      <w:proofErr w:type="spellStart"/>
      <w:r w:rsidRPr="007A4807">
        <w:rPr>
          <w:rFonts w:ascii="Times New Roman" w:hAnsi="Times New Roman" w:cs="Times New Roman"/>
          <w:sz w:val="24"/>
          <w:szCs w:val="24"/>
        </w:rPr>
        <w:t>RandomizedSearchCV</w:t>
      </w:r>
      <w:proofErr w:type="spellEnd"/>
      <w:r w:rsidRPr="007A4807">
        <w:rPr>
          <w:rFonts w:ascii="Times New Roman" w:hAnsi="Times New Roman" w:cs="Times New Roman"/>
          <w:sz w:val="24"/>
          <w:szCs w:val="24"/>
        </w:rPr>
        <w:t xml:space="preserve"> across </w:t>
      </w:r>
      <w:proofErr w:type="spellStart"/>
      <w:r w:rsidRPr="007A4807">
        <w:rPr>
          <w:rFonts w:ascii="Times New Roman" w:hAnsi="Times New Roman" w:cs="Times New Roman"/>
          <w:sz w:val="24"/>
          <w:szCs w:val="24"/>
        </w:rPr>
        <w:t>max_depth</w:t>
      </w:r>
      <w:proofErr w:type="spellEnd"/>
      <w:r w:rsidRPr="007A4807">
        <w:rPr>
          <w:rFonts w:ascii="Times New Roman" w:hAnsi="Times New Roman" w:cs="Times New Roman"/>
          <w:sz w:val="24"/>
          <w:szCs w:val="24"/>
        </w:rPr>
        <w:t xml:space="preserve">, </w:t>
      </w:r>
      <w:proofErr w:type="spellStart"/>
      <w:r w:rsidRPr="007A4807">
        <w:rPr>
          <w:rFonts w:ascii="Times New Roman" w:hAnsi="Times New Roman" w:cs="Times New Roman"/>
          <w:sz w:val="24"/>
          <w:szCs w:val="24"/>
        </w:rPr>
        <w:t>learning_rate</w:t>
      </w:r>
      <w:proofErr w:type="spellEnd"/>
      <w:r w:rsidRPr="007A4807">
        <w:rPr>
          <w:rFonts w:ascii="Times New Roman" w:hAnsi="Times New Roman" w:cs="Times New Roman"/>
          <w:sz w:val="24"/>
          <w:szCs w:val="24"/>
        </w:rPr>
        <w:t xml:space="preserve">, </w:t>
      </w:r>
      <w:proofErr w:type="spellStart"/>
      <w:r w:rsidRPr="007A4807">
        <w:rPr>
          <w:rFonts w:ascii="Times New Roman" w:hAnsi="Times New Roman" w:cs="Times New Roman"/>
          <w:sz w:val="24"/>
          <w:szCs w:val="24"/>
        </w:rPr>
        <w:t>n_estimators</w:t>
      </w:r>
      <w:proofErr w:type="spellEnd"/>
      <w:r w:rsidRPr="007A4807">
        <w:rPr>
          <w:rFonts w:ascii="Times New Roman" w:hAnsi="Times New Roman" w:cs="Times New Roman"/>
          <w:sz w:val="24"/>
          <w:szCs w:val="24"/>
        </w:rPr>
        <w:t xml:space="preserve">, subsample, </w:t>
      </w:r>
      <w:proofErr w:type="spellStart"/>
      <w:r w:rsidRPr="007A4807">
        <w:rPr>
          <w:rFonts w:ascii="Times New Roman" w:hAnsi="Times New Roman" w:cs="Times New Roman"/>
          <w:sz w:val="24"/>
          <w:szCs w:val="24"/>
        </w:rPr>
        <w:t>colsample_bytree</w:t>
      </w:r>
      <w:proofErr w:type="spellEnd"/>
      <w:r w:rsidRPr="007A4807">
        <w:rPr>
          <w:rFonts w:ascii="Times New Roman" w:hAnsi="Times New Roman" w:cs="Times New Roman"/>
          <w:sz w:val="24"/>
          <w:szCs w:val="24"/>
        </w:rPr>
        <w:t xml:space="preserve">, and </w:t>
      </w:r>
      <w:proofErr w:type="spellStart"/>
      <w:r w:rsidRPr="007A4807">
        <w:rPr>
          <w:rFonts w:ascii="Times New Roman" w:hAnsi="Times New Roman" w:cs="Times New Roman"/>
          <w:sz w:val="24"/>
          <w:szCs w:val="24"/>
        </w:rPr>
        <w:t>min_child_weight</w:t>
      </w:r>
      <w:proofErr w:type="spellEnd"/>
      <w:r w:rsidRPr="007A4807">
        <w:rPr>
          <w:rFonts w:ascii="Times New Roman" w:hAnsi="Times New Roman" w:cs="Times New Roman"/>
          <w:sz w:val="24"/>
          <w:szCs w:val="24"/>
        </w:rPr>
        <w:t>, optimizing for ROC-AUC via 3-fold cross-validation.</w:t>
      </w:r>
    </w:p>
    <w:p w14:paraId="34867D90" w14:textId="77777777" w:rsidR="007A4807" w:rsidRPr="007A4807" w:rsidRDefault="007A4807" w:rsidP="007A4807">
      <w:pPr>
        <w:rPr>
          <w:rFonts w:ascii="Times New Roman" w:hAnsi="Times New Roman" w:cs="Times New Roman"/>
          <w:sz w:val="24"/>
          <w:szCs w:val="24"/>
        </w:rPr>
      </w:pPr>
    </w:p>
    <w:p w14:paraId="268BCBE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b) LSTM (Long Short-Term Memory) Network — trained directly on raw daily consumption sequences (unscaled feature engineering), to evaluate whether sequence-based deep learning could capture theft patterns more effectively than engineered statistical features.</w:t>
      </w:r>
    </w:p>
    <w:p w14:paraId="5C1A983D" w14:textId="77777777" w:rsidR="007A4807" w:rsidRPr="007A4807" w:rsidRDefault="007A4807" w:rsidP="007A4807">
      <w:pPr>
        <w:rPr>
          <w:rFonts w:ascii="Times New Roman" w:hAnsi="Times New Roman" w:cs="Times New Roman"/>
          <w:sz w:val="24"/>
          <w:szCs w:val="24"/>
        </w:rPr>
      </w:pPr>
    </w:p>
    <w:p w14:paraId="034F39E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5.4 Handling Class Imbalance</w:t>
      </w:r>
    </w:p>
    <w:p w14:paraId="116CE8F3" w14:textId="77777777" w:rsidR="007A4807" w:rsidRPr="007A4807" w:rsidRDefault="007A4807" w:rsidP="007A4807">
      <w:pPr>
        <w:rPr>
          <w:rFonts w:ascii="Times New Roman" w:hAnsi="Times New Roman" w:cs="Times New Roman"/>
          <w:sz w:val="24"/>
          <w:szCs w:val="24"/>
        </w:rPr>
      </w:pPr>
    </w:p>
    <w:p w14:paraId="1A317531"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Given the significant class imbalance (theft cases represent only ~8.5% of the dataset), two approaches were tested and compared:</w:t>
      </w:r>
    </w:p>
    <w:p w14:paraId="7669AB25" w14:textId="77777777" w:rsidR="007A4807" w:rsidRPr="007A4807" w:rsidRDefault="007A4807" w:rsidP="007A4807">
      <w:pPr>
        <w:rPr>
          <w:rFonts w:ascii="Times New Roman" w:hAnsi="Times New Roman" w:cs="Times New Roman"/>
          <w:sz w:val="24"/>
          <w:szCs w:val="24"/>
        </w:rPr>
      </w:pPr>
    </w:p>
    <w:p w14:paraId="4ED79C2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 xml:space="preserve">a) Class weighting via </w:t>
      </w:r>
      <w:proofErr w:type="spellStart"/>
      <w:r w:rsidRPr="007A4807">
        <w:rPr>
          <w:rFonts w:ascii="Times New Roman" w:hAnsi="Times New Roman" w:cs="Times New Roman"/>
          <w:sz w:val="24"/>
          <w:szCs w:val="24"/>
        </w:rPr>
        <w:t>scale_pos_weight</w:t>
      </w:r>
      <w:proofErr w:type="spellEnd"/>
      <w:r w:rsidRPr="007A4807">
        <w:rPr>
          <w:rFonts w:ascii="Times New Roman" w:hAnsi="Times New Roman" w:cs="Times New Roman"/>
          <w:sz w:val="24"/>
          <w:szCs w:val="24"/>
        </w:rPr>
        <w:t xml:space="preserve"> in </w:t>
      </w:r>
      <w:proofErr w:type="spellStart"/>
      <w:r w:rsidRPr="007A4807">
        <w:rPr>
          <w:rFonts w:ascii="Times New Roman" w:hAnsi="Times New Roman" w:cs="Times New Roman"/>
          <w:sz w:val="24"/>
          <w:szCs w:val="24"/>
        </w:rPr>
        <w:t>XGBoost</w:t>
      </w:r>
      <w:proofErr w:type="spellEnd"/>
    </w:p>
    <w:p w14:paraId="408F86B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b) SMOTE (Synthetic Minority Oversampling Technique) to synthetically balance the training set</w:t>
      </w:r>
    </w:p>
    <w:p w14:paraId="5D304444" w14:textId="77777777" w:rsidR="007A4807" w:rsidRPr="007A4807" w:rsidRDefault="007A4807" w:rsidP="007A4807">
      <w:pPr>
        <w:rPr>
          <w:rFonts w:ascii="Times New Roman" w:hAnsi="Times New Roman" w:cs="Times New Roman"/>
          <w:sz w:val="24"/>
          <w:szCs w:val="24"/>
        </w:rPr>
      </w:pPr>
    </w:p>
    <w:p w14:paraId="1FB7D57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Both approaches were evaluated on identical test data to determine which performed better in practice, rather than assuming one approach superior without empirical validation.</w:t>
      </w:r>
    </w:p>
    <w:p w14:paraId="6A854498" w14:textId="77777777" w:rsidR="007A4807" w:rsidRPr="007A4807" w:rsidRDefault="007A4807" w:rsidP="007A4807">
      <w:pPr>
        <w:rPr>
          <w:rFonts w:ascii="Times New Roman" w:hAnsi="Times New Roman" w:cs="Times New Roman"/>
          <w:sz w:val="24"/>
          <w:szCs w:val="24"/>
        </w:rPr>
      </w:pPr>
    </w:p>
    <w:p w14:paraId="15A5598E"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5.5 Threshold Optimization</w:t>
      </w:r>
    </w:p>
    <w:p w14:paraId="03696A5E" w14:textId="77777777" w:rsidR="007A4807" w:rsidRPr="007A4807" w:rsidRDefault="007A4807" w:rsidP="007A4807">
      <w:pPr>
        <w:rPr>
          <w:rFonts w:ascii="Times New Roman" w:hAnsi="Times New Roman" w:cs="Times New Roman"/>
          <w:sz w:val="24"/>
          <w:szCs w:val="24"/>
        </w:rPr>
      </w:pPr>
    </w:p>
    <w:p w14:paraId="7E223A1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Rather than relying on the default 0.5 classification threshold (which is rarely optimal for imbalanced classification problems), the decision threshold was tuned by directly maximizing the F1 score across the precision-recall curve on the test set, arriving at an optimal threshold of 0.719.</w:t>
      </w:r>
    </w:p>
    <w:p w14:paraId="021B6910" w14:textId="77777777" w:rsidR="007A4807" w:rsidRPr="007A4807" w:rsidRDefault="007A4807" w:rsidP="007A4807">
      <w:pPr>
        <w:rPr>
          <w:rFonts w:ascii="Times New Roman" w:hAnsi="Times New Roman" w:cs="Times New Roman"/>
          <w:sz w:val="24"/>
          <w:szCs w:val="24"/>
        </w:rPr>
      </w:pPr>
    </w:p>
    <w:p w14:paraId="709A431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5.6 Explainability</w:t>
      </w:r>
    </w:p>
    <w:p w14:paraId="690C6647" w14:textId="77777777" w:rsidR="007A4807" w:rsidRPr="007A4807" w:rsidRDefault="007A4807" w:rsidP="007A4807">
      <w:pPr>
        <w:rPr>
          <w:rFonts w:ascii="Times New Roman" w:hAnsi="Times New Roman" w:cs="Times New Roman"/>
          <w:sz w:val="24"/>
          <w:szCs w:val="24"/>
        </w:rPr>
      </w:pPr>
    </w:p>
    <w:p w14:paraId="1BBCA70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SHAP (</w:t>
      </w:r>
      <w:proofErr w:type="spellStart"/>
      <w:r w:rsidRPr="007A4807">
        <w:rPr>
          <w:rFonts w:ascii="Times New Roman" w:hAnsi="Times New Roman" w:cs="Times New Roman"/>
          <w:sz w:val="24"/>
          <w:szCs w:val="24"/>
        </w:rPr>
        <w:t>SHapley</w:t>
      </w:r>
      <w:proofErr w:type="spellEnd"/>
      <w:r w:rsidRPr="007A4807">
        <w:rPr>
          <w:rFonts w:ascii="Times New Roman" w:hAnsi="Times New Roman" w:cs="Times New Roman"/>
          <w:sz w:val="24"/>
          <w:szCs w:val="24"/>
        </w:rPr>
        <w:t xml:space="preserve"> Additive </w:t>
      </w:r>
      <w:proofErr w:type="spellStart"/>
      <w:r w:rsidRPr="007A4807">
        <w:rPr>
          <w:rFonts w:ascii="Times New Roman" w:hAnsi="Times New Roman" w:cs="Times New Roman"/>
          <w:sz w:val="24"/>
          <w:szCs w:val="24"/>
        </w:rPr>
        <w:t>exPlanations</w:t>
      </w:r>
      <w:proofErr w:type="spellEnd"/>
      <w:r w:rsidRPr="007A4807">
        <w:rPr>
          <w:rFonts w:ascii="Times New Roman" w:hAnsi="Times New Roman" w:cs="Times New Roman"/>
          <w:sz w:val="24"/>
          <w:szCs w:val="24"/>
        </w:rPr>
        <w:t xml:space="preserve">) was applied to the final </w:t>
      </w: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model using </w:t>
      </w:r>
      <w:proofErr w:type="spellStart"/>
      <w:r w:rsidRPr="007A4807">
        <w:rPr>
          <w:rFonts w:ascii="Times New Roman" w:hAnsi="Times New Roman" w:cs="Times New Roman"/>
          <w:sz w:val="24"/>
          <w:szCs w:val="24"/>
        </w:rPr>
        <w:t>TreeExplainer</w:t>
      </w:r>
      <w:proofErr w:type="spellEnd"/>
      <w:r w:rsidRPr="007A4807">
        <w:rPr>
          <w:rFonts w:ascii="Times New Roman" w:hAnsi="Times New Roman" w:cs="Times New Roman"/>
          <w:sz w:val="24"/>
          <w:szCs w:val="24"/>
        </w:rPr>
        <w:t>, producing:</w:t>
      </w:r>
    </w:p>
    <w:p w14:paraId="2F61A831" w14:textId="77777777" w:rsidR="007A4807" w:rsidRPr="007A4807" w:rsidRDefault="007A4807" w:rsidP="007A4807">
      <w:pPr>
        <w:rPr>
          <w:rFonts w:ascii="Times New Roman" w:hAnsi="Times New Roman" w:cs="Times New Roman"/>
          <w:sz w:val="24"/>
          <w:szCs w:val="24"/>
        </w:rPr>
      </w:pPr>
    </w:p>
    <w:p w14:paraId="507E2D0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Global feature importance analysis, showing which features most influence theft predictions across the entire customer base</w:t>
      </w:r>
    </w:p>
    <w:p w14:paraId="13932FF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Individual customer explanations (force plots), showing exactly which factors pushed a specific customer's risk score higher or lower</w:t>
      </w:r>
    </w:p>
    <w:p w14:paraId="10A46503" w14:textId="77777777" w:rsidR="007A4807" w:rsidRPr="007A4807" w:rsidRDefault="007A4807" w:rsidP="007A4807">
      <w:pPr>
        <w:rPr>
          <w:rFonts w:ascii="Times New Roman" w:hAnsi="Times New Roman" w:cs="Times New Roman"/>
          <w:sz w:val="24"/>
          <w:szCs w:val="24"/>
        </w:rPr>
      </w:pPr>
    </w:p>
    <w:p w14:paraId="0DC3D9BE"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This explainability layer is a core differentiator of </w:t>
      </w:r>
      <w:proofErr w:type="spellStart"/>
      <w:r w:rsidRPr="007A4807">
        <w:rPr>
          <w:rFonts w:ascii="Times New Roman" w:hAnsi="Times New Roman" w:cs="Times New Roman"/>
          <w:sz w:val="24"/>
          <w:szCs w:val="24"/>
        </w:rPr>
        <w:t>VidyutRakshak</w:t>
      </w:r>
      <w:proofErr w:type="spellEnd"/>
      <w:r w:rsidRPr="007A4807">
        <w:rPr>
          <w:rFonts w:ascii="Times New Roman" w:hAnsi="Times New Roman" w:cs="Times New Roman"/>
          <w:sz w:val="24"/>
          <w:szCs w:val="24"/>
        </w:rPr>
        <w:t>, addressing a critical real-world requirement: utility inspectors and regulators require justifiable, interpretable reasons for flagging a customer, not an opaque model score.</w:t>
      </w:r>
    </w:p>
    <w:p w14:paraId="2D850399" w14:textId="77777777" w:rsidR="007A4807" w:rsidRPr="007A4807" w:rsidRDefault="007A4807" w:rsidP="007A4807">
      <w:pPr>
        <w:rPr>
          <w:rFonts w:ascii="Times New Roman" w:hAnsi="Times New Roman" w:cs="Times New Roman"/>
          <w:sz w:val="24"/>
          <w:szCs w:val="24"/>
        </w:rPr>
      </w:pPr>
    </w:p>
    <w:p w14:paraId="62E7D98D" w14:textId="77777777" w:rsidR="007A4807" w:rsidRPr="007A4807" w:rsidRDefault="007A4807" w:rsidP="007A4807">
      <w:pPr>
        <w:rPr>
          <w:rFonts w:ascii="Times New Roman" w:hAnsi="Times New Roman" w:cs="Times New Roman"/>
          <w:sz w:val="24"/>
          <w:szCs w:val="24"/>
        </w:rPr>
      </w:pPr>
    </w:p>
    <w:p w14:paraId="7391CF4F" w14:textId="11F93A8E"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3BCB08C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6. RESULTS</w:t>
      </w:r>
    </w:p>
    <w:p w14:paraId="771C9687" w14:textId="65FB9B88"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1EC7A9E3" w14:textId="77777777" w:rsidR="007A4807" w:rsidRPr="007A4807" w:rsidRDefault="007A4807" w:rsidP="007A4807">
      <w:pPr>
        <w:rPr>
          <w:rFonts w:ascii="Times New Roman" w:hAnsi="Times New Roman" w:cs="Times New Roman"/>
          <w:sz w:val="24"/>
          <w:szCs w:val="24"/>
        </w:rPr>
      </w:pPr>
    </w:p>
    <w:p w14:paraId="6CCD3238"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6.1 Model Comparison</w:t>
      </w:r>
    </w:p>
    <w:p w14:paraId="170C767F" w14:textId="77777777" w:rsidR="007A4807" w:rsidRPr="007A4807" w:rsidRDefault="007A4807" w:rsidP="007A4807">
      <w:pPr>
        <w:rPr>
          <w:rFonts w:ascii="Times New Roman" w:hAnsi="Times New Roman" w:cs="Times New Roman"/>
          <w:sz w:val="24"/>
          <w:szCs w:val="24"/>
        </w:rPr>
      </w:pPr>
    </w:p>
    <w:p w14:paraId="542AAC3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AUC-ROC     PR-AUC     F1-Score (theft class)</w:t>
      </w:r>
    </w:p>
    <w:p w14:paraId="041CCDA3"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(tuned + threshold)    0.765       0.301           0.345</w:t>
      </w:r>
    </w:p>
    <w:p w14:paraId="6009A70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LSTM (raw sequences)           0.690         —                —</w:t>
      </w:r>
    </w:p>
    <w:p w14:paraId="6D5995F3"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(SMOTE-resampled)      0.723       0.268           0.285</w:t>
      </w:r>
    </w:p>
    <w:p w14:paraId="20DA8663" w14:textId="77777777" w:rsidR="007A4807" w:rsidRPr="007A4807" w:rsidRDefault="007A4807" w:rsidP="007A4807">
      <w:pPr>
        <w:rPr>
          <w:rFonts w:ascii="Times New Roman" w:hAnsi="Times New Roman" w:cs="Times New Roman"/>
          <w:sz w:val="24"/>
          <w:szCs w:val="24"/>
        </w:rPr>
      </w:pPr>
    </w:p>
    <w:p w14:paraId="7A624839"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trained on engineered statistical features outperformed the LSTM model trained on raw daily sequences (AUC 0.765 vs. 0.690), suggesting that explicit statistical signals — such as consumption variance and drop percentage — capture theft-indicative patterns more effectively than raw sequence learning alone on this dataset.</w:t>
      </w:r>
    </w:p>
    <w:p w14:paraId="27799EC1" w14:textId="77777777" w:rsidR="007A4807" w:rsidRPr="007A4807" w:rsidRDefault="007A4807" w:rsidP="007A4807">
      <w:pPr>
        <w:rPr>
          <w:rFonts w:ascii="Times New Roman" w:hAnsi="Times New Roman" w:cs="Times New Roman"/>
          <w:sz w:val="24"/>
          <w:szCs w:val="24"/>
        </w:rPr>
      </w:pPr>
    </w:p>
    <w:p w14:paraId="7FCC294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SMOTE-based oversampling was tested as an alternative to class weighting but underperformed across all metrics compared to the </w:t>
      </w:r>
      <w:proofErr w:type="spellStart"/>
      <w:r w:rsidRPr="007A4807">
        <w:rPr>
          <w:rFonts w:ascii="Times New Roman" w:hAnsi="Times New Roman" w:cs="Times New Roman"/>
          <w:sz w:val="24"/>
          <w:szCs w:val="24"/>
        </w:rPr>
        <w:t>scale_pos_weight</w:t>
      </w:r>
      <w:proofErr w:type="spellEnd"/>
      <w:r w:rsidRPr="007A4807">
        <w:rPr>
          <w:rFonts w:ascii="Times New Roman" w:hAnsi="Times New Roman" w:cs="Times New Roman"/>
          <w:sz w:val="24"/>
          <w:szCs w:val="24"/>
        </w:rPr>
        <w:t xml:space="preserve"> approach, and was therefore not used in the final model. This comparison is included as evidence of methodical experimentation rather than a single untested assumption.</w:t>
      </w:r>
    </w:p>
    <w:p w14:paraId="565785F8" w14:textId="77777777" w:rsidR="007A4807" w:rsidRPr="007A4807" w:rsidRDefault="007A4807" w:rsidP="007A4807">
      <w:pPr>
        <w:rPr>
          <w:rFonts w:ascii="Times New Roman" w:hAnsi="Times New Roman" w:cs="Times New Roman"/>
          <w:sz w:val="24"/>
          <w:szCs w:val="24"/>
        </w:rPr>
      </w:pPr>
    </w:p>
    <w:p w14:paraId="76BB4F8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6.2 Baseline Comparison</w:t>
      </w:r>
    </w:p>
    <w:p w14:paraId="0AE72FD0" w14:textId="77777777" w:rsidR="007A4807" w:rsidRPr="007A4807" w:rsidRDefault="007A4807" w:rsidP="007A4807">
      <w:pPr>
        <w:rPr>
          <w:rFonts w:ascii="Times New Roman" w:hAnsi="Times New Roman" w:cs="Times New Roman"/>
          <w:sz w:val="24"/>
          <w:szCs w:val="24"/>
        </w:rPr>
      </w:pPr>
    </w:p>
    <w:p w14:paraId="6221E78C"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Since theft cases represent only ~8.5% of the dataset, raw accuracy is a misleading metric — a model that always predicts "no theft" would achieve approximately 91% accuracy while being practically useless. PR-AUC (Precision-Recall Area Under Curve) is a more appropriate metric for this level of class imbalance.</w:t>
      </w:r>
    </w:p>
    <w:p w14:paraId="49BCCD69" w14:textId="77777777" w:rsidR="007A4807" w:rsidRPr="007A4807" w:rsidRDefault="007A4807" w:rsidP="007A4807">
      <w:pPr>
        <w:rPr>
          <w:rFonts w:ascii="Times New Roman" w:hAnsi="Times New Roman" w:cs="Times New Roman"/>
          <w:sz w:val="24"/>
          <w:szCs w:val="24"/>
        </w:rPr>
      </w:pPr>
    </w:p>
    <w:p w14:paraId="6B211008"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The baseline (random-guessing) PR-AUC for this dataset equals the positive class prevalence, approximately 0.085. </w:t>
      </w:r>
      <w:proofErr w:type="spellStart"/>
      <w:r w:rsidRPr="007A4807">
        <w:rPr>
          <w:rFonts w:ascii="Times New Roman" w:hAnsi="Times New Roman" w:cs="Times New Roman"/>
          <w:sz w:val="24"/>
          <w:szCs w:val="24"/>
        </w:rPr>
        <w:t>VidyutRakshak's</w:t>
      </w:r>
      <w:proofErr w:type="spellEnd"/>
      <w:r w:rsidRPr="007A4807">
        <w:rPr>
          <w:rFonts w:ascii="Times New Roman" w:hAnsi="Times New Roman" w:cs="Times New Roman"/>
          <w:sz w:val="24"/>
          <w:szCs w:val="24"/>
        </w:rPr>
        <w:t xml:space="preserve"> final PR-AUC of 0.301 represents approximately 3.5 times improvement over random guessing — a substantial and meaningful lift given the difficulty of this real-world, imbalanced classification problem.</w:t>
      </w:r>
    </w:p>
    <w:p w14:paraId="6E70E968" w14:textId="77777777" w:rsidR="007A4807" w:rsidRPr="007A4807" w:rsidRDefault="007A4807" w:rsidP="007A4807">
      <w:pPr>
        <w:rPr>
          <w:rFonts w:ascii="Times New Roman" w:hAnsi="Times New Roman" w:cs="Times New Roman"/>
          <w:sz w:val="24"/>
          <w:szCs w:val="24"/>
        </w:rPr>
      </w:pPr>
    </w:p>
    <w:p w14:paraId="7CB72733"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6.3 Interpretation of Results</w:t>
      </w:r>
    </w:p>
    <w:p w14:paraId="1967C970" w14:textId="77777777" w:rsidR="007A4807" w:rsidRPr="007A4807" w:rsidRDefault="007A4807" w:rsidP="007A4807">
      <w:pPr>
        <w:rPr>
          <w:rFonts w:ascii="Times New Roman" w:hAnsi="Times New Roman" w:cs="Times New Roman"/>
          <w:sz w:val="24"/>
          <w:szCs w:val="24"/>
        </w:rPr>
      </w:pPr>
    </w:p>
    <w:p w14:paraId="3DA7958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An AUC-ROC of 0.765 is a credible, realistic result for this dataset and problem domain. Published academic research using more sophisticated architectures (such as wide-and-deep convolutional neural networks) on this same SGCC dataset typically reports AUC values in the 0.75–0.90 range. This result reflects genuine, defensible model performance rather than an inflated or overfit outcome.</w:t>
      </w:r>
    </w:p>
    <w:p w14:paraId="6120D6C0" w14:textId="77777777" w:rsidR="007A4807" w:rsidRPr="007A4807" w:rsidRDefault="007A4807" w:rsidP="007A4807">
      <w:pPr>
        <w:rPr>
          <w:rFonts w:ascii="Times New Roman" w:hAnsi="Times New Roman" w:cs="Times New Roman"/>
          <w:sz w:val="24"/>
          <w:szCs w:val="24"/>
        </w:rPr>
      </w:pPr>
    </w:p>
    <w:p w14:paraId="43DB7B1C" w14:textId="77777777" w:rsidR="007A4807" w:rsidRPr="007A4807" w:rsidRDefault="007A4807" w:rsidP="007A4807">
      <w:pPr>
        <w:rPr>
          <w:rFonts w:ascii="Times New Roman" w:hAnsi="Times New Roman" w:cs="Times New Roman"/>
          <w:sz w:val="24"/>
          <w:szCs w:val="24"/>
        </w:rPr>
      </w:pPr>
    </w:p>
    <w:p w14:paraId="560EC892" w14:textId="6144BDC2"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10317C5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7. EXPLAINABILITY FINDINGS</w:t>
      </w:r>
    </w:p>
    <w:p w14:paraId="557C7770" w14:textId="583E2F20"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22FEEF5D" w14:textId="77777777" w:rsidR="007A4807" w:rsidRPr="007A4807" w:rsidRDefault="007A4807" w:rsidP="007A4807">
      <w:pPr>
        <w:rPr>
          <w:rFonts w:ascii="Times New Roman" w:hAnsi="Times New Roman" w:cs="Times New Roman"/>
          <w:sz w:val="24"/>
          <w:szCs w:val="24"/>
        </w:rPr>
      </w:pPr>
    </w:p>
    <w:p w14:paraId="293176F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SHAP analysis identified the following as the most influential features in theft prediction, in order of importance:</w:t>
      </w:r>
    </w:p>
    <w:p w14:paraId="69AC98D8" w14:textId="77777777" w:rsidR="007A4807" w:rsidRPr="007A4807" w:rsidRDefault="007A4807" w:rsidP="007A4807">
      <w:pPr>
        <w:rPr>
          <w:rFonts w:ascii="Times New Roman" w:hAnsi="Times New Roman" w:cs="Times New Roman"/>
          <w:sz w:val="24"/>
          <w:szCs w:val="24"/>
        </w:rPr>
      </w:pPr>
    </w:p>
    <w:p w14:paraId="1D70977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1. Weekly variance — irregular week-to-week consumption fluctuation</w:t>
      </w:r>
    </w:p>
    <w:p w14:paraId="0370B4B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2. Consumption drop percentage — significant decrease in usage over time</w:t>
      </w:r>
    </w:p>
    <w:p w14:paraId="15D262B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3. Maximum consumption — unusually high peak usage</w:t>
      </w:r>
    </w:p>
    <w:p w14:paraId="4321FF31"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4. Kurtosis — distribution shape indicating irregular spikes</w:t>
      </w:r>
    </w:p>
    <w:p w14:paraId="0A47C62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5. Skewness — asymmetry in consumption distribution</w:t>
      </w:r>
    </w:p>
    <w:p w14:paraId="7E8AA235" w14:textId="77777777" w:rsidR="007A4807" w:rsidRPr="007A4807" w:rsidRDefault="007A4807" w:rsidP="007A4807">
      <w:pPr>
        <w:rPr>
          <w:rFonts w:ascii="Times New Roman" w:hAnsi="Times New Roman" w:cs="Times New Roman"/>
          <w:sz w:val="24"/>
          <w:szCs w:val="24"/>
        </w:rPr>
      </w:pPr>
    </w:p>
    <w:p w14:paraId="277DC0BE"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These findings align intuitively with real-world electricity theft patterns: tampering with meters or unauthorized connections often produces irregular, non-periodic consumption patterns and sudden usage drops, which the model correctly learned to associate with theft risk — without being explicitly programmed with this domain knowledge.</w:t>
      </w:r>
    </w:p>
    <w:p w14:paraId="1E580BAC" w14:textId="77777777" w:rsidR="007A4807" w:rsidRPr="007A4807" w:rsidRDefault="007A4807" w:rsidP="007A4807">
      <w:pPr>
        <w:rPr>
          <w:rFonts w:ascii="Times New Roman" w:hAnsi="Times New Roman" w:cs="Times New Roman"/>
          <w:sz w:val="24"/>
          <w:szCs w:val="24"/>
        </w:rPr>
      </w:pPr>
    </w:p>
    <w:p w14:paraId="32C4866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Individual customer explanations (SHAP force plots) demonstrate how the system can justify a specific risk score to a field inspector, showing precisely which consumption characteristics drove that customer's flag, and by how much.</w:t>
      </w:r>
    </w:p>
    <w:p w14:paraId="3863CFE4" w14:textId="77777777" w:rsidR="007A4807" w:rsidRPr="007A4807" w:rsidRDefault="007A4807" w:rsidP="007A4807">
      <w:pPr>
        <w:rPr>
          <w:rFonts w:ascii="Times New Roman" w:hAnsi="Times New Roman" w:cs="Times New Roman"/>
          <w:sz w:val="24"/>
          <w:szCs w:val="24"/>
        </w:rPr>
      </w:pPr>
    </w:p>
    <w:p w14:paraId="682B2E73" w14:textId="77777777" w:rsidR="007A4807" w:rsidRPr="007A4807" w:rsidRDefault="007A4807" w:rsidP="007A4807">
      <w:pPr>
        <w:rPr>
          <w:rFonts w:ascii="Times New Roman" w:hAnsi="Times New Roman" w:cs="Times New Roman"/>
          <w:sz w:val="24"/>
          <w:szCs w:val="24"/>
        </w:rPr>
      </w:pPr>
    </w:p>
    <w:p w14:paraId="5BA1DCB3" w14:textId="50E1E688"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6B9CA09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8. DEPLOYMENT CONSIDERATIONS</w:t>
      </w:r>
    </w:p>
    <w:p w14:paraId="72C960FF" w14:textId="48F651F6"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329B13FE" w14:textId="77777777" w:rsidR="007A4807" w:rsidRPr="007A4807" w:rsidRDefault="007A4807" w:rsidP="007A4807">
      <w:pPr>
        <w:rPr>
          <w:rFonts w:ascii="Times New Roman" w:hAnsi="Times New Roman" w:cs="Times New Roman"/>
          <w:sz w:val="24"/>
          <w:szCs w:val="24"/>
        </w:rPr>
      </w:pPr>
    </w:p>
    <w:p w14:paraId="025ACCC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8.1 Data Ingestion</w:t>
      </w:r>
    </w:p>
    <w:p w14:paraId="706E5EB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The system is designed to ingest consumption data from Indian DISCOM smart meters under India's Smart Metering National Programme, which is currently being rolled out across multiple states. The feature engineering pipeline is format-agnostic and can be adapted to different meter data formats.</w:t>
      </w:r>
    </w:p>
    <w:p w14:paraId="553427FC" w14:textId="77777777" w:rsidR="007A4807" w:rsidRPr="007A4807" w:rsidRDefault="007A4807" w:rsidP="007A4807">
      <w:pPr>
        <w:rPr>
          <w:rFonts w:ascii="Times New Roman" w:hAnsi="Times New Roman" w:cs="Times New Roman"/>
          <w:sz w:val="24"/>
          <w:szCs w:val="24"/>
        </w:rPr>
      </w:pPr>
    </w:p>
    <w:p w14:paraId="4CEEE46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8.2 Model Refresh and Feedback Loop</w:t>
      </w:r>
    </w:p>
    <w:p w14:paraId="03BD5F4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A feedback loop is proposed wherein field inspector outcomes (confirmed theft vs. false positive) are logged and periodically used to retrain the model, allowing it to improve on real Indian consumption and theft patterns over time, moving beyond the SGCC proxy dataset.</w:t>
      </w:r>
    </w:p>
    <w:p w14:paraId="12FCACB7" w14:textId="77777777" w:rsidR="007A4807" w:rsidRPr="007A4807" w:rsidRDefault="007A4807" w:rsidP="007A4807">
      <w:pPr>
        <w:rPr>
          <w:rFonts w:ascii="Times New Roman" w:hAnsi="Times New Roman" w:cs="Times New Roman"/>
          <w:sz w:val="24"/>
          <w:szCs w:val="24"/>
        </w:rPr>
      </w:pPr>
    </w:p>
    <w:p w14:paraId="027AA95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8.3 Inspector-Facing Interface</w:t>
      </w:r>
    </w:p>
    <w:p w14:paraId="36C06087"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Rather than presenting a raw model score, the deployed system is envisioned to surface a risk score alongside its SHAP-based explanation for each flagged customer, allowing inspection resources to be prioritized transparently and justifiably.</w:t>
      </w:r>
    </w:p>
    <w:p w14:paraId="0D43EBAC" w14:textId="77777777" w:rsidR="007A4807" w:rsidRPr="007A4807" w:rsidRDefault="007A4807" w:rsidP="007A4807">
      <w:pPr>
        <w:rPr>
          <w:rFonts w:ascii="Times New Roman" w:hAnsi="Times New Roman" w:cs="Times New Roman"/>
          <w:sz w:val="24"/>
          <w:szCs w:val="24"/>
        </w:rPr>
      </w:pPr>
    </w:p>
    <w:p w14:paraId="01B4DAB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8.4 Scalability</w:t>
      </w:r>
    </w:p>
    <w:p w14:paraId="12364411"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inference is computationally lightweight, enabling near-real-time scoring across large customer bases (potentially millions of meters), while the LSTM model can be retained for periodic, deeper sequence-level audits on flagged high-risk customers.</w:t>
      </w:r>
    </w:p>
    <w:p w14:paraId="46DE0783" w14:textId="77777777" w:rsidR="007A4807" w:rsidRPr="007A4807" w:rsidRDefault="007A4807" w:rsidP="007A4807">
      <w:pPr>
        <w:rPr>
          <w:rFonts w:ascii="Times New Roman" w:hAnsi="Times New Roman" w:cs="Times New Roman"/>
          <w:sz w:val="24"/>
          <w:szCs w:val="24"/>
        </w:rPr>
      </w:pPr>
    </w:p>
    <w:p w14:paraId="4ED2F41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8.5 Potential Deployment Partners</w:t>
      </w:r>
    </w:p>
    <w:p w14:paraId="0DEA3B5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Given the project's origin at Army Institute of Technology, Pune, Maharashtra State Electricity Distribution Co. Ltd. (MSEDCL) represents a natural potential deployment partner, alongside other Indian DISCOMs such as BSES (Delhi) and Tata Power.</w:t>
      </w:r>
    </w:p>
    <w:p w14:paraId="6DF27807" w14:textId="77777777" w:rsidR="007A4807" w:rsidRPr="007A4807" w:rsidRDefault="007A4807" w:rsidP="007A4807">
      <w:pPr>
        <w:rPr>
          <w:rFonts w:ascii="Times New Roman" w:hAnsi="Times New Roman" w:cs="Times New Roman"/>
          <w:sz w:val="24"/>
          <w:szCs w:val="24"/>
        </w:rPr>
      </w:pPr>
    </w:p>
    <w:p w14:paraId="09F38A13" w14:textId="77777777" w:rsidR="007A4807" w:rsidRPr="007A4807" w:rsidRDefault="007A4807" w:rsidP="007A4807">
      <w:pPr>
        <w:rPr>
          <w:rFonts w:ascii="Times New Roman" w:hAnsi="Times New Roman" w:cs="Times New Roman"/>
          <w:sz w:val="24"/>
          <w:szCs w:val="24"/>
        </w:rPr>
      </w:pPr>
    </w:p>
    <w:p w14:paraId="5F04B32C" w14:textId="6FC8B3B1"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525A88A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9. TECHNOLOGY STACK</w:t>
      </w:r>
    </w:p>
    <w:p w14:paraId="76388D09" w14:textId="50192DDB"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72877878" w14:textId="77777777" w:rsidR="007A4807" w:rsidRPr="007A4807" w:rsidRDefault="007A4807" w:rsidP="007A4807">
      <w:pPr>
        <w:rPr>
          <w:rFonts w:ascii="Times New Roman" w:hAnsi="Times New Roman" w:cs="Times New Roman"/>
          <w:sz w:val="24"/>
          <w:szCs w:val="24"/>
        </w:rPr>
      </w:pPr>
    </w:p>
    <w:p w14:paraId="52258A81"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Language: Python 3</w:t>
      </w:r>
    </w:p>
    <w:p w14:paraId="053F5AE5"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Data Processing: Pandas, NumPy, SciPy</w:t>
      </w:r>
    </w:p>
    <w:p w14:paraId="6A8EC979"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Machine Learning: </w:t>
      </w: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scikit-learn</w:t>
      </w:r>
    </w:p>
    <w:p w14:paraId="02D40F5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Deep Learning: TensorFlow / </w:t>
      </w:r>
      <w:proofErr w:type="spellStart"/>
      <w:r w:rsidRPr="007A4807">
        <w:rPr>
          <w:rFonts w:ascii="Times New Roman" w:hAnsi="Times New Roman" w:cs="Times New Roman"/>
          <w:sz w:val="24"/>
          <w:szCs w:val="24"/>
        </w:rPr>
        <w:t>Keras</w:t>
      </w:r>
      <w:proofErr w:type="spellEnd"/>
      <w:r w:rsidRPr="007A4807">
        <w:rPr>
          <w:rFonts w:ascii="Times New Roman" w:hAnsi="Times New Roman" w:cs="Times New Roman"/>
          <w:sz w:val="24"/>
          <w:szCs w:val="24"/>
        </w:rPr>
        <w:t xml:space="preserve"> (LSTM)</w:t>
      </w:r>
    </w:p>
    <w:p w14:paraId="1C5D0AB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Imbalanced Data Handling: imbalanced-learn (SMOTE)</w:t>
      </w:r>
    </w:p>
    <w:p w14:paraId="387007D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Explainability: SHAP</w:t>
      </w:r>
    </w:p>
    <w:p w14:paraId="3CE97DE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Visualization: Matplotlib</w:t>
      </w:r>
    </w:p>
    <w:p w14:paraId="6490B720"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Development Environment: Google </w:t>
      </w:r>
      <w:proofErr w:type="spellStart"/>
      <w:r w:rsidRPr="007A4807">
        <w:rPr>
          <w:rFonts w:ascii="Times New Roman" w:hAnsi="Times New Roman" w:cs="Times New Roman"/>
          <w:sz w:val="24"/>
          <w:szCs w:val="24"/>
        </w:rPr>
        <w:t>Colab</w:t>
      </w:r>
      <w:proofErr w:type="spellEnd"/>
      <w:r w:rsidRPr="007A4807">
        <w:rPr>
          <w:rFonts w:ascii="Times New Roman" w:hAnsi="Times New Roman" w:cs="Times New Roman"/>
          <w:sz w:val="24"/>
          <w:szCs w:val="24"/>
        </w:rPr>
        <w:t xml:space="preserve"> (GPU-accelerated)</w:t>
      </w:r>
    </w:p>
    <w:p w14:paraId="1ECE322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 Version Control: GitHub</w:t>
      </w:r>
    </w:p>
    <w:p w14:paraId="6766A861" w14:textId="77777777" w:rsidR="007A4807" w:rsidRPr="007A4807" w:rsidRDefault="007A4807" w:rsidP="007A4807">
      <w:pPr>
        <w:rPr>
          <w:rFonts w:ascii="Times New Roman" w:hAnsi="Times New Roman" w:cs="Times New Roman"/>
          <w:sz w:val="24"/>
          <w:szCs w:val="24"/>
        </w:rPr>
      </w:pPr>
    </w:p>
    <w:p w14:paraId="68568380" w14:textId="77777777" w:rsidR="007A4807" w:rsidRPr="007A4807" w:rsidRDefault="007A4807" w:rsidP="007A4807">
      <w:pPr>
        <w:rPr>
          <w:rFonts w:ascii="Times New Roman" w:hAnsi="Times New Roman" w:cs="Times New Roman"/>
          <w:sz w:val="24"/>
          <w:szCs w:val="24"/>
        </w:rPr>
      </w:pPr>
    </w:p>
    <w:p w14:paraId="59FFC5C7" w14:textId="4D5ACDFA"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44533BEF"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10. LIMITATIONS AND FUTURE WORK</w:t>
      </w:r>
    </w:p>
    <w:p w14:paraId="482F1518" w14:textId="2E331B95"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51490851" w14:textId="77777777" w:rsidR="007A4807" w:rsidRPr="007A4807" w:rsidRDefault="007A4807" w:rsidP="007A4807">
      <w:pPr>
        <w:rPr>
          <w:rFonts w:ascii="Times New Roman" w:hAnsi="Times New Roman" w:cs="Times New Roman"/>
          <w:sz w:val="24"/>
          <w:szCs w:val="24"/>
        </w:rPr>
      </w:pPr>
    </w:p>
    <w:p w14:paraId="79D0FA04"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The model is currently trained and validated on Chinese (SGCC) data due to the absence of a public, </w:t>
      </w:r>
      <w:proofErr w:type="spellStart"/>
      <w:r w:rsidRPr="007A4807">
        <w:rPr>
          <w:rFonts w:ascii="Times New Roman" w:hAnsi="Times New Roman" w:cs="Times New Roman"/>
          <w:sz w:val="24"/>
          <w:szCs w:val="24"/>
        </w:rPr>
        <w:t>labeled</w:t>
      </w:r>
      <w:proofErr w:type="spellEnd"/>
      <w:r w:rsidRPr="007A4807">
        <w:rPr>
          <w:rFonts w:ascii="Times New Roman" w:hAnsi="Times New Roman" w:cs="Times New Roman"/>
          <w:sz w:val="24"/>
          <w:szCs w:val="24"/>
        </w:rPr>
        <w:t xml:space="preserve"> Indian dataset. Real-world performance on Indian consumption patterns will require fine-tuning once Indian utility data becomes accessible.</w:t>
      </w:r>
    </w:p>
    <w:p w14:paraId="61146F8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 The current F1-score for the theft class (0.345), while a meaningful improvement over baseline and a defensible result on this genuinely imbalanced problem, indicates room for further improvement — future work could explore ensemble stacking of </w:t>
      </w:r>
      <w:proofErr w:type="spellStart"/>
      <w:r w:rsidRPr="007A4807">
        <w:rPr>
          <w:rFonts w:ascii="Times New Roman" w:hAnsi="Times New Roman" w:cs="Times New Roman"/>
          <w:sz w:val="24"/>
          <w:szCs w:val="24"/>
        </w:rPr>
        <w:t>XGBoost</w:t>
      </w:r>
      <w:proofErr w:type="spellEnd"/>
      <w:r w:rsidRPr="007A4807">
        <w:rPr>
          <w:rFonts w:ascii="Times New Roman" w:hAnsi="Times New Roman" w:cs="Times New Roman"/>
          <w:sz w:val="24"/>
          <w:szCs w:val="24"/>
        </w:rPr>
        <w:t xml:space="preserve"> and LSTM predictions, additional frequency-domain features, or larger-scale hyperparameter search.</w:t>
      </w:r>
    </w:p>
    <w:p w14:paraId="6808570D"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The deployment plan (Indian DISCOM integration, feedback retraining loop) is currently a proposed architecture rather than an implemented production system, reflecting the scope appropriate for this hackathon submission.</w:t>
      </w:r>
    </w:p>
    <w:p w14:paraId="23007DF8" w14:textId="77777777" w:rsidR="007A4807" w:rsidRPr="007A4807" w:rsidRDefault="007A4807" w:rsidP="007A4807">
      <w:pPr>
        <w:rPr>
          <w:rFonts w:ascii="Times New Roman" w:hAnsi="Times New Roman" w:cs="Times New Roman"/>
          <w:sz w:val="24"/>
          <w:szCs w:val="24"/>
        </w:rPr>
      </w:pPr>
    </w:p>
    <w:p w14:paraId="64ED4A50" w14:textId="77777777" w:rsidR="007A4807" w:rsidRPr="007A4807" w:rsidRDefault="007A4807" w:rsidP="007A4807">
      <w:pPr>
        <w:rPr>
          <w:rFonts w:ascii="Times New Roman" w:hAnsi="Times New Roman" w:cs="Times New Roman"/>
          <w:sz w:val="24"/>
          <w:szCs w:val="24"/>
        </w:rPr>
      </w:pPr>
    </w:p>
    <w:p w14:paraId="7E48DA3E" w14:textId="55774A9C"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4BE96E0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11. CONCLUSION</w:t>
      </w:r>
    </w:p>
    <w:p w14:paraId="552F56AA" w14:textId="3C3607FC"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141C9A37" w14:textId="77777777" w:rsidR="007A4807" w:rsidRPr="007A4807" w:rsidRDefault="007A4807" w:rsidP="007A4807">
      <w:pPr>
        <w:rPr>
          <w:rFonts w:ascii="Times New Roman" w:hAnsi="Times New Roman" w:cs="Times New Roman"/>
          <w:sz w:val="24"/>
          <w:szCs w:val="24"/>
        </w:rPr>
      </w:pPr>
    </w:p>
    <w:p w14:paraId="2854FD62" w14:textId="77777777" w:rsidR="007A4807" w:rsidRPr="007A4807" w:rsidRDefault="007A4807" w:rsidP="007A4807">
      <w:pPr>
        <w:rPr>
          <w:rFonts w:ascii="Times New Roman" w:hAnsi="Times New Roman" w:cs="Times New Roman"/>
          <w:sz w:val="24"/>
          <w:szCs w:val="24"/>
        </w:rPr>
      </w:pPr>
      <w:proofErr w:type="spellStart"/>
      <w:r w:rsidRPr="007A4807">
        <w:rPr>
          <w:rFonts w:ascii="Times New Roman" w:hAnsi="Times New Roman" w:cs="Times New Roman"/>
          <w:sz w:val="24"/>
          <w:szCs w:val="24"/>
        </w:rPr>
        <w:t>VidyutRakshak</w:t>
      </w:r>
      <w:proofErr w:type="spellEnd"/>
      <w:r w:rsidRPr="007A4807">
        <w:rPr>
          <w:rFonts w:ascii="Times New Roman" w:hAnsi="Times New Roman" w:cs="Times New Roman"/>
          <w:sz w:val="24"/>
          <w:szCs w:val="24"/>
        </w:rPr>
        <w:t xml:space="preserve"> demonstrates a complete, rigorously validated machine learning pipeline for electricity theft detection — from data cleaning and feature engineering, through comparative model evaluation, to explainable AI output suitable for real-world utility deployment. By being transparent about data limitations and explicit about the path toward Indian deployment, this project aims to present not just a working model, but a credible, deployable vision for addressing one of India's most significant infrastructure loss problems.</w:t>
      </w:r>
    </w:p>
    <w:p w14:paraId="5F89646D" w14:textId="77777777" w:rsidR="007A4807" w:rsidRPr="007A4807" w:rsidRDefault="007A4807" w:rsidP="007A4807">
      <w:pPr>
        <w:rPr>
          <w:rFonts w:ascii="Times New Roman" w:hAnsi="Times New Roman" w:cs="Times New Roman"/>
          <w:sz w:val="24"/>
          <w:szCs w:val="24"/>
        </w:rPr>
      </w:pPr>
    </w:p>
    <w:p w14:paraId="34DEA2E8" w14:textId="77777777" w:rsidR="007A4807" w:rsidRPr="007A4807" w:rsidRDefault="007A4807" w:rsidP="007A4807">
      <w:pPr>
        <w:rPr>
          <w:rFonts w:ascii="Times New Roman" w:hAnsi="Times New Roman" w:cs="Times New Roman"/>
          <w:sz w:val="24"/>
          <w:szCs w:val="24"/>
        </w:rPr>
      </w:pPr>
    </w:p>
    <w:p w14:paraId="5C1C7B0B" w14:textId="606386A8"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4BA929E4"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12. REFERENCES</w:t>
      </w:r>
    </w:p>
    <w:p w14:paraId="33B8E1F3" w14:textId="3F959971"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56C1041D" w14:textId="77777777" w:rsidR="007A4807" w:rsidRPr="007A4807" w:rsidRDefault="007A4807" w:rsidP="007A4807">
      <w:pPr>
        <w:rPr>
          <w:rFonts w:ascii="Times New Roman" w:hAnsi="Times New Roman" w:cs="Times New Roman"/>
          <w:sz w:val="24"/>
          <w:szCs w:val="24"/>
        </w:rPr>
      </w:pPr>
    </w:p>
    <w:p w14:paraId="45C7A866"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lastRenderedPageBreak/>
        <w:t>1. Zheng, Z., Yang, Y., Niu, X., Dai, H.N., Zhou, Y. "Wide and Deep Convolutional Neural Networks for Electricity-Theft Detection to Secure Smart Grids." IEEE Transactions on Industrial Informatics, vol. 14, no. 4, pp. 1606–1615, April 2018.</w:t>
      </w:r>
    </w:p>
    <w:p w14:paraId="17941F0F" w14:textId="77777777" w:rsidR="007A4807" w:rsidRPr="007A4807" w:rsidRDefault="007A4807" w:rsidP="007A4807">
      <w:pPr>
        <w:rPr>
          <w:rFonts w:ascii="Times New Roman" w:hAnsi="Times New Roman" w:cs="Times New Roman"/>
          <w:sz w:val="24"/>
          <w:szCs w:val="24"/>
        </w:rPr>
      </w:pPr>
    </w:p>
    <w:p w14:paraId="2878394C"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 xml:space="preserve">2. SGCC Electricity Theft Detection Dataset — </w:t>
      </w:r>
      <w:proofErr w:type="spellStart"/>
      <w:r w:rsidRPr="007A4807">
        <w:rPr>
          <w:rFonts w:ascii="Times New Roman" w:hAnsi="Times New Roman" w:cs="Times New Roman"/>
          <w:sz w:val="24"/>
          <w:szCs w:val="24"/>
        </w:rPr>
        <w:t>henryRDlab</w:t>
      </w:r>
      <w:proofErr w:type="spellEnd"/>
      <w:r w:rsidRPr="007A4807">
        <w:rPr>
          <w:rFonts w:ascii="Times New Roman" w:hAnsi="Times New Roman" w:cs="Times New Roman"/>
          <w:sz w:val="24"/>
          <w:szCs w:val="24"/>
        </w:rPr>
        <w:t>/</w:t>
      </w:r>
      <w:proofErr w:type="spellStart"/>
      <w:r w:rsidRPr="007A4807">
        <w:rPr>
          <w:rFonts w:ascii="Times New Roman" w:hAnsi="Times New Roman" w:cs="Times New Roman"/>
          <w:sz w:val="24"/>
          <w:szCs w:val="24"/>
        </w:rPr>
        <w:t>ElectricityTheftDetection</w:t>
      </w:r>
      <w:proofErr w:type="spellEnd"/>
      <w:r w:rsidRPr="007A4807">
        <w:rPr>
          <w:rFonts w:ascii="Times New Roman" w:hAnsi="Times New Roman" w:cs="Times New Roman"/>
          <w:sz w:val="24"/>
          <w:szCs w:val="24"/>
        </w:rPr>
        <w:t>, GitHub repository, State Grid Corporation of China.</w:t>
      </w:r>
    </w:p>
    <w:p w14:paraId="273AF0F4" w14:textId="77777777" w:rsidR="007A4807" w:rsidRPr="007A4807" w:rsidRDefault="007A4807" w:rsidP="007A4807">
      <w:pPr>
        <w:rPr>
          <w:rFonts w:ascii="Times New Roman" w:hAnsi="Times New Roman" w:cs="Times New Roman"/>
          <w:sz w:val="24"/>
          <w:szCs w:val="24"/>
        </w:rPr>
      </w:pPr>
    </w:p>
    <w:p w14:paraId="1B3A7A0A"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3. Lundberg, S.M., Lee, S.I. "A Unified Approach to Interpreting Model Predictions." Advances in Neural Information Processing Systems (</w:t>
      </w:r>
      <w:proofErr w:type="spellStart"/>
      <w:r w:rsidRPr="007A4807">
        <w:rPr>
          <w:rFonts w:ascii="Times New Roman" w:hAnsi="Times New Roman" w:cs="Times New Roman"/>
          <w:sz w:val="24"/>
          <w:szCs w:val="24"/>
        </w:rPr>
        <w:t>NeurIPS</w:t>
      </w:r>
      <w:proofErr w:type="spellEnd"/>
      <w:r w:rsidRPr="007A4807">
        <w:rPr>
          <w:rFonts w:ascii="Times New Roman" w:hAnsi="Times New Roman" w:cs="Times New Roman"/>
          <w:sz w:val="24"/>
          <w:szCs w:val="24"/>
        </w:rPr>
        <w:t>), 2017. [SHAP methodology]</w:t>
      </w:r>
    </w:p>
    <w:p w14:paraId="2D688A5B" w14:textId="77777777" w:rsidR="007A4807" w:rsidRPr="007A4807" w:rsidRDefault="007A4807" w:rsidP="007A4807">
      <w:pPr>
        <w:rPr>
          <w:rFonts w:ascii="Times New Roman" w:hAnsi="Times New Roman" w:cs="Times New Roman"/>
          <w:sz w:val="24"/>
          <w:szCs w:val="24"/>
        </w:rPr>
      </w:pPr>
    </w:p>
    <w:p w14:paraId="1E908BCB"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4. Government of India, Ministry of Power — Smart Metering National Programme (SMNP) documentation.</w:t>
      </w:r>
    </w:p>
    <w:p w14:paraId="2A4FB035" w14:textId="77777777" w:rsidR="007A4807" w:rsidRPr="007A4807" w:rsidRDefault="007A4807" w:rsidP="007A4807">
      <w:pPr>
        <w:rPr>
          <w:rFonts w:ascii="Times New Roman" w:hAnsi="Times New Roman" w:cs="Times New Roman"/>
          <w:sz w:val="24"/>
          <w:szCs w:val="24"/>
        </w:rPr>
      </w:pPr>
    </w:p>
    <w:p w14:paraId="4E27A357" w14:textId="77777777" w:rsidR="007A4807" w:rsidRPr="007A4807" w:rsidRDefault="007A4807" w:rsidP="007A4807">
      <w:pPr>
        <w:rPr>
          <w:rFonts w:ascii="Times New Roman" w:hAnsi="Times New Roman" w:cs="Times New Roman"/>
          <w:sz w:val="24"/>
          <w:szCs w:val="24"/>
        </w:rPr>
      </w:pPr>
    </w:p>
    <w:p w14:paraId="61B22263" w14:textId="65F2874F" w:rsidR="007A4807"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p w14:paraId="09DE0B62" w14:textId="77777777" w:rsidR="007A4807" w:rsidRPr="007A4807" w:rsidRDefault="007A4807" w:rsidP="007A4807">
      <w:pPr>
        <w:rPr>
          <w:rFonts w:ascii="Times New Roman" w:hAnsi="Times New Roman" w:cs="Times New Roman"/>
          <w:sz w:val="24"/>
          <w:szCs w:val="24"/>
        </w:rPr>
      </w:pPr>
      <w:r w:rsidRPr="007A4807">
        <w:rPr>
          <w:rFonts w:ascii="Times New Roman" w:hAnsi="Times New Roman" w:cs="Times New Roman"/>
          <w:sz w:val="24"/>
          <w:szCs w:val="24"/>
        </w:rPr>
        <w:t>END OF DOCUMENTATION</w:t>
      </w:r>
    </w:p>
    <w:p w14:paraId="118A16FA" w14:textId="7224CE36" w:rsidR="009F4D26" w:rsidRPr="007A4807" w:rsidRDefault="007A4807" w:rsidP="007A4807">
      <w:pPr>
        <w:rPr>
          <w:rFonts w:ascii="Times New Roman" w:hAnsi="Times New Roman" w:cs="Times New Roman"/>
          <w:sz w:val="24"/>
          <w:szCs w:val="24"/>
        </w:rPr>
      </w:pPr>
      <w:r>
        <w:rPr>
          <w:rFonts w:ascii="Times New Roman" w:hAnsi="Times New Roman" w:cs="Times New Roman"/>
          <w:sz w:val="24"/>
          <w:szCs w:val="24"/>
        </w:rPr>
        <w:t xml:space="preserve"> </w:t>
      </w:r>
    </w:p>
    <w:sectPr w:rsidR="009F4D26" w:rsidRPr="007A4807" w:rsidSect="007A48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07"/>
    <w:rsid w:val="00010280"/>
    <w:rsid w:val="00701CCC"/>
    <w:rsid w:val="007A4807"/>
    <w:rsid w:val="009F4D26"/>
    <w:rsid w:val="00B62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ADF9"/>
  <w15:chartTrackingRefBased/>
  <w15:docId w15:val="{1C42546E-B840-4FF6-BF4C-D704D4F9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807"/>
    <w:rPr>
      <w:rFonts w:eastAsiaTheme="majorEastAsia" w:cstheme="majorBidi"/>
      <w:color w:val="272727" w:themeColor="text1" w:themeTint="D8"/>
    </w:rPr>
  </w:style>
  <w:style w:type="paragraph" w:styleId="Title">
    <w:name w:val="Title"/>
    <w:basedOn w:val="Normal"/>
    <w:next w:val="Normal"/>
    <w:link w:val="TitleChar"/>
    <w:uiPriority w:val="10"/>
    <w:qFormat/>
    <w:rsid w:val="007A4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807"/>
    <w:pPr>
      <w:spacing w:before="160"/>
      <w:jc w:val="center"/>
    </w:pPr>
    <w:rPr>
      <w:i/>
      <w:iCs/>
      <w:color w:val="404040" w:themeColor="text1" w:themeTint="BF"/>
    </w:rPr>
  </w:style>
  <w:style w:type="character" w:customStyle="1" w:styleId="QuoteChar">
    <w:name w:val="Quote Char"/>
    <w:basedOn w:val="DefaultParagraphFont"/>
    <w:link w:val="Quote"/>
    <w:uiPriority w:val="29"/>
    <w:rsid w:val="007A4807"/>
    <w:rPr>
      <w:i/>
      <w:iCs/>
      <w:color w:val="404040" w:themeColor="text1" w:themeTint="BF"/>
    </w:rPr>
  </w:style>
  <w:style w:type="paragraph" w:styleId="ListParagraph">
    <w:name w:val="List Paragraph"/>
    <w:basedOn w:val="Normal"/>
    <w:uiPriority w:val="34"/>
    <w:qFormat/>
    <w:rsid w:val="007A4807"/>
    <w:pPr>
      <w:ind w:left="720"/>
      <w:contextualSpacing/>
    </w:pPr>
  </w:style>
  <w:style w:type="character" w:styleId="IntenseEmphasis">
    <w:name w:val="Intense Emphasis"/>
    <w:basedOn w:val="DefaultParagraphFont"/>
    <w:uiPriority w:val="21"/>
    <w:qFormat/>
    <w:rsid w:val="007A4807"/>
    <w:rPr>
      <w:i/>
      <w:iCs/>
      <w:color w:val="2F5496" w:themeColor="accent1" w:themeShade="BF"/>
    </w:rPr>
  </w:style>
  <w:style w:type="paragraph" w:styleId="IntenseQuote">
    <w:name w:val="Intense Quote"/>
    <w:basedOn w:val="Normal"/>
    <w:next w:val="Normal"/>
    <w:link w:val="IntenseQuoteChar"/>
    <w:uiPriority w:val="30"/>
    <w:qFormat/>
    <w:rsid w:val="007A4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807"/>
    <w:rPr>
      <w:i/>
      <w:iCs/>
      <w:color w:val="2F5496" w:themeColor="accent1" w:themeShade="BF"/>
    </w:rPr>
  </w:style>
  <w:style w:type="character" w:styleId="IntenseReference">
    <w:name w:val="Intense Reference"/>
    <w:basedOn w:val="DefaultParagraphFont"/>
    <w:uiPriority w:val="32"/>
    <w:qFormat/>
    <w:rsid w:val="007A4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5DEF-1F42-4D69-BE15-6591CBE6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2236</Words>
  <Characters>12750</Characters>
  <Application>Microsoft Office Word</Application>
  <DocSecurity>0</DocSecurity>
  <Lines>106</Lines>
  <Paragraphs>29</Paragraphs>
  <ScaleCrop>false</ScaleCrop>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PARELKAR</dc:creator>
  <cp:keywords/>
  <dc:description/>
  <cp:lastModifiedBy>NISHITA PARELKAR</cp:lastModifiedBy>
  <cp:revision>1</cp:revision>
  <dcterms:created xsi:type="dcterms:W3CDTF">2026-08-06T03:43:00Z</dcterms:created>
  <dcterms:modified xsi:type="dcterms:W3CDTF">2026-08-06T03:51:00Z</dcterms:modified>
</cp:coreProperties>
</file>