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B8FF"/>
  <w:body>
    <w:p w14:paraId="4904F3BC">
      <w:pPr>
        <w:jc w:val="center"/>
        <w:rPr>
          <w:rFonts w:ascii="Franklin Gothic Book" w:hAnsi="Franklin Gothic Book" w:cs="Calibri"/>
          <w:b/>
          <w:color w:val="002060"/>
          <w:sz w:val="32"/>
          <w:szCs w:val="32"/>
          <w:u w:val="single"/>
          <w:lang w:val="en-GB"/>
        </w:rPr>
      </w:pPr>
      <w:bookmarkStart w:id="1" w:name="_GoBack"/>
      <w:bookmarkEnd w:id="1"/>
    </w:p>
    <w:p w14:paraId="3DF3DD5D">
      <w:pPr>
        <w:jc w:val="center"/>
        <w:rPr>
          <w:rFonts w:ascii="Calibri" w:hAnsi="Calibri" w:cs="Calibri"/>
          <w:b/>
          <w:color w:val="002060"/>
          <w:sz w:val="32"/>
          <w:szCs w:val="32"/>
          <w:u w:val="single"/>
          <w:lang w:val="en-GB"/>
        </w:rPr>
      </w:pPr>
      <w:r>
        <w:rPr>
          <w:rFonts w:ascii="Calibri" w:hAnsi="Calibri" w:cs="Calibri"/>
          <w:b/>
          <w:color w:val="002060"/>
          <w:sz w:val="32"/>
          <w:szCs w:val="32"/>
          <w:u w:val="single"/>
          <w:lang w:val="en-GB"/>
        </w:rPr>
        <w:t>Quotation No: Q-2026-019-R0</w:t>
      </w:r>
    </w:p>
    <w:p w14:paraId="4448291A">
      <w:pPr>
        <w:jc w:val="center"/>
        <w:rPr>
          <w:rFonts w:ascii="Calibri" w:hAnsi="Calibri" w:cs="Calibri"/>
          <w:b/>
          <w:color w:val="002060"/>
          <w:sz w:val="32"/>
          <w:szCs w:val="32"/>
          <w:u w:val="single"/>
          <w:lang w:val="en-GB"/>
        </w:rPr>
      </w:pPr>
      <w:r>
        <w:rPr>
          <w:rFonts w:ascii="Calibri" w:hAnsi="Calibri" w:cs="Calibri"/>
          <w:b/>
          <w:color w:val="002060"/>
          <w:sz w:val="32"/>
          <w:szCs w:val="32"/>
          <w:u w:val="single"/>
          <w:lang w:val="en-GB"/>
        </w:rPr>
        <w:t>Date :- 12.03.2026</w:t>
      </w:r>
    </w:p>
    <w:p w14:paraId="3626EA66">
      <w:pPr>
        <w:jc w:val="center"/>
        <w:rPr>
          <w:rFonts w:ascii="Franklin Gothic Book" w:hAnsi="Franklin Gothic Book" w:cs="Calibri"/>
          <w:b/>
          <w:color w:val="002060"/>
          <w:sz w:val="24"/>
          <w:szCs w:val="32"/>
          <w:u w:val="single"/>
          <w:lang w:val="en-GB"/>
        </w:rPr>
      </w:pPr>
    </w:p>
    <w:p w14:paraId="3671A111">
      <w:pPr>
        <w:jc w:val="center"/>
        <w:rPr>
          <w:rFonts w:ascii="Franklin Gothic Book" w:hAnsi="Franklin Gothic Book" w:cs="Calibri"/>
          <w:b/>
          <w:color w:val="002060"/>
          <w:sz w:val="24"/>
          <w:szCs w:val="32"/>
          <w:u w:val="single"/>
          <w:lang w:val="en-IN"/>
        </w:rPr>
      </w:pPr>
      <w:r>
        <w:rPr>
          <w:rFonts w:ascii="Franklin Gothic Book" w:hAnsi="Franklin Gothic Book" w:cs="Calibri"/>
          <w:b/>
          <w:color w:val="002060"/>
          <w:sz w:val="24"/>
          <w:szCs w:val="32"/>
          <w:u w:val="single"/>
          <w:lang w:val="en-IN"/>
        </w:rPr>
        <w:drawing>
          <wp:inline distT="0" distB="0" distL="114300" distR="114300">
            <wp:extent cx="1358900" cy="1176655"/>
            <wp:effectExtent l="0" t="0" r="12700" b="4445"/>
            <wp:docPr id="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7"/>
                    <pic:cNvPicPr>
                      <a:picLocks noChangeAspect="1"/>
                    </pic:cNvPicPr>
                  </pic:nvPicPr>
                  <pic:blipFill>
                    <a:blip r:embed="rId9"/>
                    <a:srcRect l="8180" r="6297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37BA">
      <w:pPr>
        <w:jc w:val="center"/>
        <w:rPr>
          <w:rFonts w:ascii="Franklin Gothic Book" w:hAnsi="Franklin Gothic Book" w:cs="Calibri"/>
          <w:b/>
          <w:color w:val="002060"/>
          <w:sz w:val="24"/>
          <w:szCs w:val="32"/>
          <w:u w:val="single"/>
          <w:lang w:val="en-GB"/>
        </w:rPr>
      </w:pPr>
    </w:p>
    <w:p w14:paraId="4F5A61E4">
      <w:pPr>
        <w:jc w:val="center"/>
        <w:rPr>
          <w:rFonts w:ascii="Calibri" w:hAnsi="Calibri" w:cs="Calibri"/>
          <w:b/>
          <w:color w:val="002060"/>
          <w:sz w:val="28"/>
          <w:szCs w:val="36"/>
          <w:lang w:val="en-US" w:eastAsia="en-US"/>
        </w:rPr>
      </w:pPr>
      <w:r>
        <w:rPr>
          <w:rFonts w:ascii="Calibri" w:hAnsi="Calibri" w:cs="Calibri"/>
          <w:b/>
          <w:color w:val="002060"/>
          <w:sz w:val="28"/>
          <w:szCs w:val="36"/>
          <w:lang w:val="en-US" w:eastAsia="en-US"/>
        </w:rPr>
        <w:t>Kind Attn. : Mr. Avinash Gonge</w:t>
      </w:r>
    </w:p>
    <w:p w14:paraId="631541E7">
      <w:pPr>
        <w:jc w:val="center"/>
        <w:rPr>
          <w:rFonts w:ascii="Century Gothic" w:hAnsi="Century Gothic" w:cs="Calibri"/>
          <w:b/>
          <w:color w:val="002060"/>
          <w:sz w:val="10"/>
          <w:szCs w:val="36"/>
          <w:lang w:val="en-US" w:eastAsia="en-US"/>
        </w:rPr>
      </w:pPr>
      <w:r>
        <w:rPr>
          <w:rFonts w:ascii="Century Gothic" w:hAnsi="Century Gothic" w:cs="Calibri"/>
          <w:b/>
          <w:color w:val="002060"/>
          <w:sz w:val="24"/>
          <w:szCs w:val="36"/>
          <w:lang w:val="en-US" w:eastAsia="en-US"/>
        </w:rPr>
        <w:t xml:space="preserve">     </w:t>
      </w:r>
    </w:p>
    <w:p w14:paraId="358D4F1C">
      <w:pPr>
        <w:jc w:val="center"/>
        <w:rPr>
          <w:lang w:val="en-US" w:eastAsia="en-US"/>
        </w:rPr>
      </w:pPr>
      <w:r>
        <w:rPr>
          <w:rFonts w:ascii="Century Gothic" w:hAnsi="Century Gothic" w:cs="Calibri"/>
          <w:b/>
          <w:color w:val="002060"/>
          <w:sz w:val="24"/>
          <w:szCs w:val="36"/>
          <w:lang w:val="en-US" w:eastAsia="en-US"/>
        </w:rPr>
        <w:t xml:space="preserve">                     </w:t>
      </w:r>
    </w:p>
    <w:p w14:paraId="7A8C9A57">
      <w:pPr>
        <w:jc w:val="center"/>
        <w:rPr>
          <w:rFonts w:ascii="Trebuchet MS" w:hAnsi="Trebuchet MS"/>
          <w:sz w:val="10"/>
          <w:lang w:val="en-US" w:eastAsia="en-US"/>
        </w:rPr>
      </w:pPr>
    </w:p>
    <w:p w14:paraId="0CC7CF35">
      <w:pPr>
        <w:jc w:val="center"/>
        <w:rPr>
          <w:rFonts w:ascii="Calibri" w:hAnsi="Calibri" w:cs="Calibri"/>
          <w:b/>
          <w:color w:val="002060"/>
          <w:sz w:val="24"/>
          <w:szCs w:val="36"/>
          <w:lang w:val="en-US" w:eastAsia="en-US"/>
        </w:rPr>
      </w:pPr>
      <w:r>
        <w:rPr>
          <w:rFonts w:ascii="Calibri" w:hAnsi="Calibri" w:cs="Calibri"/>
          <w:b/>
          <w:color w:val="002060"/>
          <w:sz w:val="28"/>
          <w:szCs w:val="32"/>
          <w:u w:val="single"/>
          <w:lang w:val="en-GB"/>
        </w:rPr>
        <w:t>Project : - Engine conveyor along with engine pallets</w:t>
      </w:r>
    </w:p>
    <w:p w14:paraId="3C602913">
      <w:pPr>
        <w:jc w:val="center"/>
        <w:rPr>
          <w:rFonts w:ascii="Century Gothic" w:hAnsi="Century Gothic" w:cs="Calibri"/>
          <w:b/>
          <w:color w:val="002060"/>
          <w:sz w:val="22"/>
          <w:szCs w:val="28"/>
          <w:lang w:val="en-US" w:eastAsia="en-US"/>
        </w:rPr>
      </w:pPr>
    </w:p>
    <w:p w14:paraId="1CDAC612">
      <w:pPr>
        <w:spacing w:line="300" w:lineRule="auto"/>
        <w:jc w:val="center"/>
        <w:rPr>
          <w:rFonts w:ascii="Franklin Gothic Book" w:hAnsi="Franklin Gothic Book" w:cs="Calibri"/>
          <w:b/>
          <w:sz w:val="24"/>
          <w:szCs w:val="24"/>
          <w:lang w:val="en-GB"/>
        </w:rPr>
      </w:pPr>
      <w:r>
        <w:rPr>
          <w:lang w:val="en-US" w:eastAsia="en-US"/>
        </w:rPr>
        <w:t xml:space="preserve">  </w:t>
      </w:r>
      <w:r>
        <w:rPr>
          <w:lang w:val="en-US" w:eastAsia="en-US"/>
        </w:rPr>
        <w:drawing>
          <wp:inline distT="0" distB="0" distL="114300" distR="114300">
            <wp:extent cx="4697730" cy="2762885"/>
            <wp:effectExtent l="0" t="0" r="7620" b="1841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t xml:space="preserve">   </w:t>
      </w:r>
    </w:p>
    <w:p w14:paraId="282DBBB8">
      <w:pPr>
        <w:tabs>
          <w:tab w:val="right" w:pos="9479"/>
        </w:tabs>
        <w:jc w:val="center"/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sz w:val="24"/>
          <w:szCs w:val="24"/>
          <w:lang w:val="en-US"/>
        </w:rPr>
        <w:t>Prologic site installation photo</w:t>
      </w:r>
    </w:p>
    <w:p w14:paraId="101891D9">
      <w:pPr>
        <w:tabs>
          <w:tab w:val="right" w:pos="9479"/>
        </w:tabs>
        <w:rPr>
          <w:rFonts w:ascii="Calibri" w:hAnsi="Calibri" w:cs="Calibri"/>
          <w:b/>
          <w:sz w:val="24"/>
          <w:szCs w:val="24"/>
          <w:lang w:val="en-US"/>
        </w:rPr>
      </w:pPr>
    </w:p>
    <w:p w14:paraId="7E1D0CB2">
      <w:pPr>
        <w:tabs>
          <w:tab w:val="right" w:pos="9479"/>
        </w:tabs>
        <w:rPr>
          <w:rFonts w:ascii="Calibri" w:hAnsi="Calibri" w:cs="Calibri"/>
          <w:b/>
          <w:sz w:val="24"/>
          <w:szCs w:val="24"/>
          <w:lang w:val="en-US"/>
        </w:rPr>
      </w:pPr>
    </w:p>
    <w:p w14:paraId="25B1328E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sz w:val="24"/>
          <w:szCs w:val="24"/>
          <w:lang w:val="en-US"/>
        </w:rPr>
        <w:t>Contact person:-</w:t>
      </w:r>
      <w:r>
        <w:rPr>
          <w:rFonts w:ascii="Calibri" w:hAnsi="Calibri" w:cs="Calibri"/>
          <w:b/>
          <w:sz w:val="24"/>
          <w:szCs w:val="24"/>
          <w:lang w:val="en-US"/>
        </w:rPr>
        <w:tab/>
      </w:r>
    </w:p>
    <w:p w14:paraId="429790EB">
      <w:pPr>
        <w:tabs>
          <w:tab w:val="right" w:pos="9479"/>
        </w:tabs>
        <w:rPr>
          <w:rFonts w:ascii="Calibri" w:hAnsi="Calibri" w:cs="Calibri"/>
          <w:sz w:val="22"/>
          <w:lang w:val="en-US"/>
        </w:rPr>
      </w:pPr>
      <w:r>
        <w:rPr>
          <w:rFonts w:ascii="Calibri" w:hAnsi="Calibri" w:cs="Calibri"/>
          <w:sz w:val="22"/>
          <w:lang w:val="en-US"/>
        </w:rPr>
        <w:t>Vijay Shete                                                                                 Dayanand Dalvi</w:t>
      </w:r>
      <w:r>
        <w:rPr>
          <w:rFonts w:ascii="Calibri" w:hAnsi="Calibri" w:cs="Calibri"/>
          <w:sz w:val="22"/>
          <w:lang w:val="en-US"/>
        </w:rPr>
        <w:tab/>
      </w:r>
      <w:r>
        <w:rPr>
          <w:rFonts w:ascii="Calibri" w:hAnsi="Calibri" w:cs="Calibri"/>
          <w:sz w:val="22"/>
          <w:lang w:val="en-US"/>
        </w:rPr>
        <w:tab/>
      </w:r>
      <w:r>
        <w:rPr>
          <w:rFonts w:ascii="Calibri" w:hAnsi="Calibri" w:cs="Calibri"/>
          <w:sz w:val="22"/>
          <w:lang w:val="en-US"/>
        </w:rPr>
        <w:tab/>
      </w:r>
      <w:r>
        <w:rPr>
          <w:rFonts w:ascii="Calibri" w:hAnsi="Calibri" w:cs="Calibri"/>
          <w:sz w:val="22"/>
          <w:lang w:val="en-US"/>
        </w:rPr>
        <w:tab/>
      </w:r>
      <w:r>
        <w:rPr>
          <w:rFonts w:ascii="Calibri" w:hAnsi="Calibri" w:cs="Calibri"/>
          <w:sz w:val="22"/>
          <w:lang w:val="en-US"/>
        </w:rPr>
        <w:tab/>
      </w:r>
    </w:p>
    <w:p w14:paraId="4F035522">
      <w:pPr>
        <w:tabs>
          <w:tab w:val="left" w:pos="706"/>
          <w:tab w:val="left" w:pos="1412"/>
          <w:tab w:val="left" w:pos="5885"/>
        </w:tabs>
        <w:rPr>
          <w:rFonts w:ascii="Calibri" w:hAnsi="Calibri" w:cs="Calibri"/>
          <w:sz w:val="22"/>
          <w:lang w:val="en-US"/>
        </w:rPr>
      </w:pPr>
      <w:r>
        <w:rPr>
          <w:rFonts w:ascii="Calibri" w:hAnsi="Calibri" w:cs="Calibri"/>
          <w:sz w:val="22"/>
          <w:lang w:val="en-US"/>
        </w:rPr>
        <w:t>Business Development                                                             M.D.</w:t>
      </w:r>
    </w:p>
    <w:p w14:paraId="4EAF1878">
      <w:pPr>
        <w:tabs>
          <w:tab w:val="left" w:pos="5885"/>
        </w:tabs>
        <w:rPr>
          <w:rFonts w:ascii="Calibri" w:hAnsi="Calibri" w:cs="Calibri"/>
          <w:sz w:val="22"/>
          <w:lang w:val="en-US"/>
        </w:rPr>
      </w:pPr>
      <w:r>
        <w:rPr>
          <w:rFonts w:ascii="Calibri" w:hAnsi="Calibri" w:cs="Calibri"/>
          <w:sz w:val="22"/>
          <w:lang w:val="en-US"/>
        </w:rPr>
        <w:t>Cell No. : 7558222587                                                              Cell No. 9881092586</w:t>
      </w:r>
    </w:p>
    <w:p w14:paraId="4F73E047">
      <w:pPr>
        <w:rPr>
          <w:rFonts w:ascii="Arial" w:hAnsi="Arial" w:cs="Arial"/>
          <w:b/>
          <w:sz w:val="28"/>
          <w:szCs w:val="24"/>
          <w:lang w:val="en-US"/>
        </w:rPr>
      </w:pPr>
      <w:r>
        <w:rPr>
          <w:rFonts w:ascii="Calibri" w:hAnsi="Calibri" w:cs="Calibri"/>
          <w:sz w:val="22"/>
          <w:lang w:val="en-US"/>
        </w:rPr>
        <w:fldChar w:fldCharType="begin"/>
      </w:r>
      <w:r>
        <w:rPr>
          <w:rFonts w:ascii="Calibri" w:hAnsi="Calibri" w:cs="Calibri"/>
          <w:sz w:val="22"/>
          <w:lang w:val="en-US"/>
        </w:rPr>
        <w:instrText xml:space="preserve"> HYPERLINK "mailto:vijayshete@prologicmechatronics.com" </w:instrText>
      </w:r>
      <w:r>
        <w:rPr>
          <w:rFonts w:ascii="Calibri" w:hAnsi="Calibri" w:cs="Calibri"/>
          <w:sz w:val="22"/>
          <w:lang w:val="en-US"/>
        </w:rPr>
        <w:fldChar w:fldCharType="separate"/>
      </w:r>
      <w:r>
        <w:rPr>
          <w:rFonts w:ascii="Calibri" w:hAnsi="Calibri" w:cs="Calibri"/>
          <w:lang w:val="en-US"/>
        </w:rPr>
        <w:t>vijayshete@prologicmechatronics.com</w:t>
      </w:r>
      <w:r>
        <w:rPr>
          <w:rFonts w:ascii="Calibri" w:hAnsi="Calibri" w:cs="Calibri"/>
          <w:sz w:val="22"/>
          <w:lang w:val="en-US"/>
        </w:rPr>
        <w:fldChar w:fldCharType="end"/>
      </w:r>
      <w:r>
        <w:rPr>
          <w:rFonts w:ascii="Calibri" w:hAnsi="Calibri" w:cs="Calibri"/>
          <w:sz w:val="22"/>
          <w:lang w:val="en-US"/>
        </w:rPr>
        <w:t xml:space="preserve">                                </w:t>
      </w:r>
      <w:r>
        <w:rPr>
          <w:rFonts w:ascii="Calibri" w:hAnsi="Calibri" w:cs="Calibri"/>
          <w:sz w:val="22"/>
          <w:lang w:val="en-US"/>
        </w:rPr>
        <w:fldChar w:fldCharType="begin"/>
      </w:r>
      <w:r>
        <w:rPr>
          <w:rFonts w:ascii="Calibri" w:hAnsi="Calibri" w:cs="Calibri"/>
          <w:sz w:val="22"/>
          <w:lang w:val="en-US"/>
        </w:rPr>
        <w:instrText xml:space="preserve"> HYPERLINK "mailto:dayananddalvi@prologicmechatronics.com" </w:instrText>
      </w:r>
      <w:r>
        <w:rPr>
          <w:rFonts w:ascii="Calibri" w:hAnsi="Calibri" w:cs="Calibri"/>
          <w:sz w:val="22"/>
          <w:lang w:val="en-US"/>
        </w:rPr>
        <w:fldChar w:fldCharType="separate"/>
      </w:r>
      <w:r>
        <w:rPr>
          <w:rStyle w:val="25"/>
          <w:rFonts w:ascii="Calibri" w:hAnsi="Calibri" w:cs="Calibri"/>
          <w:sz w:val="22"/>
          <w:lang w:val="en-US"/>
        </w:rPr>
        <w:t>dayananddalvi@prologicmechatronics.com</w:t>
      </w:r>
      <w:r>
        <w:rPr>
          <w:rFonts w:ascii="Calibri" w:hAnsi="Calibri" w:cs="Calibri"/>
          <w:sz w:val="22"/>
          <w:lang w:val="en-US"/>
        </w:rPr>
        <w:fldChar w:fldCharType="end"/>
      </w:r>
      <w:r>
        <w:rPr>
          <w:rFonts w:ascii="Arial" w:hAnsi="Arial" w:cs="Arial"/>
          <w:b/>
          <w:sz w:val="28"/>
          <w:szCs w:val="24"/>
          <w:lang w:val="en-US"/>
        </w:rPr>
        <w:t xml:space="preserve">       </w:t>
      </w:r>
    </w:p>
    <w:p w14:paraId="7F44D336">
      <w:pPr>
        <w:numPr>
          <w:ilvl w:val="0"/>
          <w:numId w:val="1"/>
        </w:numPr>
        <w:ind w:left="426"/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b/>
          <w:sz w:val="24"/>
          <w:szCs w:val="24"/>
          <w:lang w:val="en-GB"/>
        </w:rPr>
        <w:t>Quotation Reference :</w:t>
      </w:r>
    </w:p>
    <w:p w14:paraId="15B5AE4F">
      <w:pPr>
        <w:ind w:left="426"/>
        <w:jc w:val="both"/>
        <w:rPr>
          <w:rFonts w:ascii="Calibri" w:hAnsi="Calibri" w:eastAsia="Arial" w:cs="Calibri"/>
          <w:bCs/>
          <w:sz w:val="24"/>
          <w:szCs w:val="22"/>
        </w:rPr>
      </w:pPr>
      <w:r>
        <w:rPr>
          <w:rFonts w:ascii="Calibri" w:hAnsi="Calibri" w:eastAsia="Arial" w:cs="Calibri"/>
          <w:bCs/>
          <w:sz w:val="24"/>
          <w:szCs w:val="22"/>
        </w:rPr>
        <w:t xml:space="preserve">As per received RFQ on mail dated 12-02-2026 and subsequent visit &amp; discussion regarding the Engine Conveyor along with engine pallet . </w:t>
      </w:r>
    </w:p>
    <w:p w14:paraId="67B763A9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3116A1B2">
      <w:pPr>
        <w:numPr>
          <w:ilvl w:val="0"/>
          <w:numId w:val="1"/>
        </w:numPr>
        <w:ind w:left="284" w:hanging="284"/>
        <w:rPr>
          <w:rFonts w:ascii="Calibri" w:hAnsi="Calibri" w:cs="Calibri"/>
          <w:b/>
          <w:sz w:val="28"/>
          <w:szCs w:val="28"/>
          <w:lang w:val="en-GB"/>
        </w:rPr>
      </w:pPr>
      <w:r>
        <w:rPr>
          <w:rFonts w:ascii="Calibri" w:hAnsi="Calibri" w:cs="Calibri"/>
          <w:b/>
          <w:sz w:val="24"/>
          <w:szCs w:val="24"/>
          <w:lang w:val="en-GB"/>
        </w:rPr>
        <w:t>RFQ details:</w:t>
      </w:r>
      <w:r>
        <w:rPr>
          <w:rFonts w:ascii="Calibri" w:hAnsi="Calibri" w:cs="Calibri"/>
          <w:b/>
          <w:sz w:val="28"/>
          <w:szCs w:val="28"/>
          <w:lang w:val="en-GB"/>
        </w:rPr>
        <w:t xml:space="preserve"> </w:t>
      </w:r>
    </w:p>
    <w:p w14:paraId="7F1A52E3">
      <w:pPr>
        <w:rPr>
          <w:rFonts w:ascii="Calibri" w:hAnsi="Calibri" w:cs="Calibri"/>
          <w:b/>
          <w:sz w:val="10"/>
          <w:szCs w:val="28"/>
          <w:lang w:val="en-GB"/>
        </w:rPr>
      </w:pPr>
    </w:p>
    <w:tbl>
      <w:tblPr>
        <w:tblStyle w:val="12"/>
        <w:tblW w:w="10632" w:type="dxa"/>
        <w:tblInd w:w="-74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7340"/>
        <w:gridCol w:w="2512"/>
      </w:tblGrid>
      <w:tr w14:paraId="1E031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75" w:hRule="atLeast"/>
        </w:trPr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E8A3DE4">
            <w:pPr>
              <w:suppressAutoHyphens w:val="0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 w:cs="Arial"/>
                <w:b/>
                <w:bCs/>
                <w:sz w:val="24"/>
                <w:szCs w:val="24"/>
                <w:lang w:val="en-IN" w:eastAsia="en-IN"/>
              </w:rPr>
              <w:t xml:space="preserve">Sr No </w:t>
            </w:r>
          </w:p>
        </w:tc>
        <w:tc>
          <w:tcPr>
            <w:tcW w:w="73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29CD9D6">
            <w:pPr>
              <w:suppressAutoHyphens w:val="0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 w:cs="Arial"/>
                <w:b/>
                <w:bCs/>
                <w:sz w:val="24"/>
                <w:szCs w:val="24"/>
                <w:lang w:val="en-IN" w:eastAsia="en-IN"/>
              </w:rPr>
              <w:t xml:space="preserve">Item </w:t>
            </w:r>
          </w:p>
        </w:tc>
        <w:tc>
          <w:tcPr>
            <w:tcW w:w="25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7582556">
            <w:pPr>
              <w:suppressAutoHyphens w:val="0"/>
              <w:jc w:val="center"/>
              <w:rPr>
                <w:rFonts w:ascii="Book Antiqua" w:hAnsi="Book Antiqua" w:cs="Arial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 w:cs="Arial"/>
                <w:b/>
                <w:bCs/>
                <w:sz w:val="24"/>
                <w:szCs w:val="24"/>
                <w:lang w:val="en-IN" w:eastAsia="en-IN"/>
              </w:rPr>
              <w:t>Reference</w:t>
            </w:r>
          </w:p>
        </w:tc>
      </w:tr>
      <w:tr w14:paraId="3F998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05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0833B23">
            <w:pPr>
              <w:suppressAutoHyphens w:val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76BEA1">
            <w:pPr>
              <w:suppressAutoHyphens w:val="0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PALLETISED ENGINE DRESSING CONVEYOR FOR 4SP/497 AND CUMMINS ENGINES AT D10.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AB750D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Remarks</w:t>
            </w:r>
          </w:p>
        </w:tc>
      </w:tr>
      <w:tr w14:paraId="71DC0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5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7B26A1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a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5470B02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Top Chain Roller Powerised Conveyor and Bottom conveyor TI Diamond ( Triplex) Accumulator Chain. Floor Mounted Conveyor - Aluminum Extruded Section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7C0165B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31.70 Meters</w:t>
            </w:r>
          </w:p>
        </w:tc>
      </w:tr>
      <w:tr w14:paraId="01164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7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25CF70F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b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08FB173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Electrically Operated Lifters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8DAC18D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 Nos</w:t>
            </w:r>
          </w:p>
        </w:tc>
      </w:tr>
      <w:tr w14:paraId="6BBF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5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A57AE98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c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0BCF924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 xml:space="preserve">Pallets for Engine Dressing with Kitting arrangement 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0D05352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25 Nos</w:t>
            </w:r>
          </w:p>
        </w:tc>
      </w:tr>
      <w:tr w14:paraId="0E14A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6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D767A50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d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BE45C32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Pneumatic Stooper for Top and Return Conveyor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89B8EA2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19 Nos</w:t>
            </w:r>
          </w:p>
        </w:tc>
      </w:tr>
      <w:tr w14:paraId="3C86B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6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4FAB06C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e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CCCABE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PLC Siemens Make - 1500 Series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DC747CB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No</w:t>
            </w:r>
          </w:p>
        </w:tc>
      </w:tr>
      <w:tr w14:paraId="79E17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583ABBF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f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9FD637E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HMI 15 inch compatible with Siemens make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1DCA4D8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 Nos</w:t>
            </w:r>
          </w:p>
        </w:tc>
      </w:tr>
      <w:tr w14:paraId="3B280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1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FFC1C99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g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B90114A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Hardware Boxes with mounting on conveyor ( Mat - SS 304 to be used )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C662236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32 Nos</w:t>
            </w:r>
          </w:p>
        </w:tc>
      </w:tr>
      <w:tr w14:paraId="46DD4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6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E20BD51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h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2778B1E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Indeva Make Electrically operated Manipulator - 80 kg Capacity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5A1272E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3 Nos</w:t>
            </w:r>
          </w:p>
        </w:tc>
      </w:tr>
      <w:tr w14:paraId="63C55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9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AA732AA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i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FD08C4D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Demag Rail with hoist to be provided for gear box fitment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FA1BB5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 Nos</w:t>
            </w:r>
          </w:p>
        </w:tc>
      </w:tr>
      <w:tr w14:paraId="04527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9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F9C4B04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j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FB692B9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Cognex Scanner - Model - DM8700 series bluetooth wireless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905DAF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16 Nos</w:t>
            </w:r>
          </w:p>
        </w:tc>
      </w:tr>
      <w:tr w14:paraId="6D927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00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270F584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k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6162D63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IPC Details - IPC should be Advantech PPC 315 Fanless version. OS should be Windows 10 IOT 2021 LTSC.</w:t>
            </w:r>
            <w:r>
              <w:rPr>
                <w:rFonts w:ascii="Arial" w:hAnsi="Arial" w:cs="Arial"/>
                <w:lang w:val="en-IN" w:eastAsia="en-IN"/>
              </w:rPr>
              <w:br w:type="textWrapping"/>
            </w:r>
            <w:r>
              <w:rPr>
                <w:rFonts w:ascii="Arial" w:hAnsi="Arial" w:cs="Arial"/>
                <w:lang w:val="en-IN" w:eastAsia="en-IN"/>
              </w:rPr>
              <w:t>Advantech make Latest Industrial PC with Software for storage of data against the Unique Serial number</w:t>
            </w:r>
            <w:r>
              <w:rPr>
                <w:rFonts w:ascii="Arial" w:hAnsi="Arial" w:cs="Arial"/>
                <w:lang w:val="en-IN" w:eastAsia="en-IN"/>
              </w:rPr>
              <w:br w:type="textWrapping"/>
            </w:r>
            <w:r>
              <w:rPr>
                <w:rFonts w:ascii="Arial" w:hAnsi="Arial" w:cs="Arial"/>
                <w:lang w:val="en-IN" w:eastAsia="en-IN"/>
              </w:rPr>
              <w:t>Data should be captured in SQL Data base along with facility to retrieve and check data and trend on Advantech PC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A5F669F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Set</w:t>
            </w:r>
          </w:p>
        </w:tc>
      </w:tr>
      <w:tr w14:paraId="473CB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6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F423396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l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3A4A13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ANDON System for display of Hold Station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17A3C50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No</w:t>
            </w:r>
          </w:p>
        </w:tc>
      </w:tr>
      <w:tr w14:paraId="722DB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6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CD19325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m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3291313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Fensing with Electrical Latch for both Lifter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A6C9F0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 Nos</w:t>
            </w:r>
          </w:p>
        </w:tc>
      </w:tr>
      <w:tr w14:paraId="22612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54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CEBC035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n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F49E296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Interfacing for various Tools at TML site like SSNR , Battery Torque controlled tools and torque wrench with Blue tooth etc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8B541B9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 xml:space="preserve">Provision for 50 nos </w:t>
            </w:r>
          </w:p>
        </w:tc>
      </w:tr>
      <w:tr w14:paraId="0C485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0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8BA3276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o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63F16F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Data acquisition based on scanning system at each station for component idenfications and data capturing for identified stations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460AA7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Set</w:t>
            </w:r>
          </w:p>
        </w:tc>
      </w:tr>
      <w:tr w14:paraId="668CE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1" w:hRule="atLeast"/>
        </w:trPr>
        <w:tc>
          <w:tcPr>
            <w:tcW w:w="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72A9B42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p</w:t>
            </w:r>
          </w:p>
        </w:tc>
        <w:tc>
          <w:tcPr>
            <w:tcW w:w="73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F82D40D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 xml:space="preserve">Each station with 4 buttons for Conveyor stoppage ( Process , Quality , Equipment and Material) </w:t>
            </w:r>
          </w:p>
        </w:tc>
        <w:tc>
          <w:tcPr>
            <w:tcW w:w="2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BB154CE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64 Nos</w:t>
            </w:r>
          </w:p>
        </w:tc>
      </w:tr>
    </w:tbl>
    <w:p w14:paraId="24B0AFF0">
      <w:pPr>
        <w:rPr>
          <w:sz w:val="24"/>
        </w:rPr>
      </w:pPr>
    </w:p>
    <w:p w14:paraId="0E13DC85">
      <w:pPr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lang w:val="en-IN" w:eastAsia="en-IN"/>
        </w:rPr>
        <w:drawing>
          <wp:inline distT="0" distB="0" distL="114300" distR="114300">
            <wp:extent cx="5726430" cy="1778000"/>
            <wp:effectExtent l="0" t="0" r="7620" b="1270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B835">
      <w:pPr>
        <w:rPr>
          <w:rFonts w:ascii="Calibri" w:hAnsi="Calibri" w:cs="Calibri"/>
          <w:sz w:val="24"/>
        </w:rPr>
      </w:pPr>
    </w:p>
    <w:p w14:paraId="35CAC9E7">
      <w:pPr>
        <w:rPr>
          <w:lang w:val="en-GB"/>
        </w:rPr>
      </w:pPr>
    </w:p>
    <w:p w14:paraId="56A8A500">
      <w:pPr>
        <w:pStyle w:val="20"/>
        <w:numPr>
          <w:ilvl w:val="0"/>
          <w:numId w:val="1"/>
        </w:numPr>
        <w:ind w:left="426"/>
        <w:rPr>
          <w:rFonts w:ascii="Calibri" w:hAnsi="Calibri" w:cs="Calibri"/>
          <w:i w:val="0"/>
          <w:szCs w:val="24"/>
          <w:lang w:val="en-GB"/>
        </w:rPr>
      </w:pPr>
      <w:r>
        <w:rPr>
          <w:rFonts w:ascii="Calibri" w:hAnsi="Calibri" w:cs="Calibri"/>
          <w:i w:val="0"/>
          <w:szCs w:val="24"/>
          <w:lang w:val="en-GB"/>
        </w:rPr>
        <w:t>PMPL scope of supply includes following activities:</w:t>
      </w:r>
    </w:p>
    <w:p w14:paraId="3F3E4EFE">
      <w:pPr>
        <w:rPr>
          <w:rFonts w:ascii="Calibri" w:hAnsi="Calibri" w:cs="Calibri"/>
          <w:lang w:val="en-GB"/>
        </w:rPr>
      </w:pPr>
    </w:p>
    <w:p w14:paraId="5AD92873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Concept discussion along with Tata Motors team.</w:t>
      </w:r>
    </w:p>
    <w:p w14:paraId="3E2022AE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 xml:space="preserve">Preparation of layout and presenting the DAP drgs. for approval. </w:t>
      </w:r>
    </w:p>
    <w:p w14:paraId="0267A3D9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Detail designing of all the mechanical &amp; electrical equipment’s as per scope.</w:t>
      </w:r>
    </w:p>
    <w:p w14:paraId="680E065E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Design, supply &amp; installation of Accumulation chain conveyor with Lifters.</w:t>
      </w:r>
    </w:p>
    <w:p w14:paraId="01EFE246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Detail project planning as per committed timelines.</w:t>
      </w:r>
    </w:p>
    <w:p w14:paraId="4E40B7AB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 xml:space="preserve">Monitoring, reporting &amp; control of all the activates to meet the timelines. </w:t>
      </w:r>
    </w:p>
    <w:p w14:paraId="78722738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Design of Control Panels in E-plan, and panel layouts &amp; Cable routine in AutoCAD.</w:t>
      </w:r>
    </w:p>
    <w:p w14:paraId="27A5A874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Preparation of Complete Bill of Material</w:t>
      </w:r>
    </w:p>
    <w:p w14:paraId="37E4FF35">
      <w:pPr>
        <w:suppressAutoHyphens w:val="0"/>
        <w:spacing w:line="480" w:lineRule="auto"/>
        <w:ind w:left="720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For Control Panels, Field Wiring, Software Development</w:t>
      </w:r>
    </w:p>
    <w:p w14:paraId="3EBC7823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Site Wiring and Electrical Installation.</w:t>
      </w:r>
    </w:p>
    <w:p w14:paraId="4811C7C0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Installation of mechanical and electrical equipment.</w:t>
      </w:r>
    </w:p>
    <w:p w14:paraId="1014283C">
      <w:pPr>
        <w:numPr>
          <w:ilvl w:val="0"/>
          <w:numId w:val="2"/>
        </w:numPr>
        <w:suppressAutoHyphens w:val="0"/>
        <w:spacing w:line="480" w:lineRule="auto"/>
        <w:rPr>
          <w:rFonts w:ascii="Calibri" w:hAnsi="Calibri" w:cs="Calibri"/>
          <w:color w:val="000000"/>
          <w:sz w:val="22"/>
          <w:szCs w:val="22"/>
          <w:lang w:val="en-IN" w:eastAsia="en-IN" w:bidi="mr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Commissioning and debugging of the system.</w:t>
      </w:r>
    </w:p>
    <w:p w14:paraId="5B9C80B9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 w:bidi="mr-IN"/>
        </w:rPr>
        <w:t>Training and documentation.</w:t>
      </w:r>
    </w:p>
    <w:p w14:paraId="5865E923">
      <w:pPr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4B45F5F8">
      <w:pPr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10050F9">
      <w:pPr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E9116C2">
      <w:pPr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4AD078EA">
      <w:pPr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ENGINE DRESSING LINE SCOPE:</w:t>
      </w:r>
    </w:p>
    <w:p w14:paraId="7EF40371">
      <w:pPr>
        <w:rPr>
          <w:rFonts w:ascii="Calibri" w:hAnsi="Calibri" w:cs="Calibri"/>
          <w:b/>
          <w:bCs/>
          <w:sz w:val="12"/>
          <w:szCs w:val="24"/>
          <w:lang w:val="en-GB"/>
        </w:rPr>
      </w:pPr>
    </w:p>
    <w:p w14:paraId="05206969">
      <w:pPr>
        <w:rPr>
          <w:rFonts w:ascii="Calibri" w:hAnsi="Calibri" w:cs="Calibri"/>
          <w:b/>
          <w:bCs/>
          <w:sz w:val="12"/>
          <w:szCs w:val="24"/>
          <w:lang w:val="en-GB"/>
        </w:rPr>
      </w:pPr>
    </w:p>
    <w:p w14:paraId="75DFDA84">
      <w:pPr>
        <w:rPr>
          <w:rFonts w:ascii="Calibri" w:hAnsi="Calibri" w:cs="Calibri"/>
          <w:b/>
          <w:bCs/>
          <w:sz w:val="12"/>
          <w:szCs w:val="24"/>
          <w:lang w:val="en-GB"/>
        </w:rPr>
      </w:pPr>
      <w:r>
        <w:rPr>
          <w:lang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83820</wp:posOffset>
            </wp:positionV>
            <wp:extent cx="1607185" cy="2126615"/>
            <wp:effectExtent l="0" t="0" r="12065" b="6985"/>
            <wp:wrapTight wrapText="bothSides">
              <wp:wrapPolygon>
                <wp:start x="-88" y="0"/>
                <wp:lineTo x="-88" y="21534"/>
                <wp:lineTo x="21600" y="21534"/>
                <wp:lineTo x="21600" y="0"/>
                <wp:lineTo x="-88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718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2C907B">
      <w:pPr>
        <w:ind w:firstLine="706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Accumulation Chain conveyor :</w:t>
      </w:r>
    </w:p>
    <w:p w14:paraId="1BFF9BA8">
      <w:pPr>
        <w:jc w:val="center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17103981">
      <w:pPr>
        <w:jc w:val="center"/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b/>
          <w:i/>
          <w:sz w:val="24"/>
          <w:szCs w:val="24"/>
          <w:lang w:val="en-GB"/>
        </w:rPr>
        <w:t>Ref photo of Accumulation chain conveyor</w:t>
      </w:r>
    </w:p>
    <w:p w14:paraId="182BDC2A">
      <w:pPr>
        <w:ind w:firstLine="360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Specifications : </w:t>
      </w:r>
    </w:p>
    <w:p w14:paraId="6A6C0181">
      <w:pPr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2B297457">
      <w:pPr>
        <w:numPr>
          <w:ilvl w:val="0"/>
          <w:numId w:val="4"/>
        </w:numPr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 xml:space="preserve">Side members (LH+RH) – Al chain profile </w:t>
      </w:r>
    </w:p>
    <w:p w14:paraId="4369B5B1">
      <w:pPr>
        <w:numPr>
          <w:ilvl w:val="0"/>
          <w:numId w:val="4"/>
        </w:numPr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 xml:space="preserve">Chain Type – 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>Triplex Accumulation chain (TIDC make)</w:t>
      </w:r>
    </w:p>
    <w:p w14:paraId="742A39FC">
      <w:pPr>
        <w:numPr>
          <w:ilvl w:val="0"/>
          <w:numId w:val="4"/>
        </w:numPr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>Chain Guide – MS profile</w:t>
      </w:r>
    </w:p>
    <w:p w14:paraId="5DFE5152">
      <w:pPr>
        <w:numPr>
          <w:ilvl w:val="0"/>
          <w:numId w:val="4"/>
        </w:numPr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>MS leg supports</w:t>
      </w:r>
    </w:p>
    <w:p w14:paraId="6778EECA">
      <w:pPr>
        <w:numPr>
          <w:ilvl w:val="0"/>
          <w:numId w:val="4"/>
        </w:numPr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>Side guide – MS pipe</w:t>
      </w:r>
    </w:p>
    <w:p w14:paraId="6AC9FBE4">
      <w:pPr>
        <w:numPr>
          <w:ilvl w:val="0"/>
          <w:numId w:val="4"/>
        </w:numPr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>Drive Geared motor with mounting arrangement</w:t>
      </w:r>
    </w:p>
    <w:p w14:paraId="054DEBD0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5738D516">
      <w:pPr>
        <w:suppressAutoHyphens w:val="0"/>
        <w:ind w:firstLine="360"/>
        <w:rPr>
          <w:rFonts w:ascii="Calibri" w:hAnsi="Calibri" w:cs="Calibri"/>
          <w:b/>
          <w:bCs/>
          <w:sz w:val="24"/>
          <w:szCs w:val="24"/>
          <w:lang w:val="en-GB" w:eastAsia="en-IN"/>
        </w:rPr>
      </w:pPr>
      <w:r>
        <w:rPr>
          <w:rFonts w:ascii="Calibri" w:hAnsi="Calibri" w:cs="Calibri"/>
          <w:b/>
          <w:sz w:val="24"/>
          <w:szCs w:val="24"/>
          <w:lang w:val="en-GB"/>
        </w:rPr>
        <w:t>Vertical Lifter with roller conveyor (at both sides):</w:t>
      </w:r>
    </w:p>
    <w:p w14:paraId="1688DC26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7BAD5C7F">
      <w:pPr>
        <w:suppressAutoHyphens w:val="0"/>
        <w:jc w:val="center"/>
        <w:rPr>
          <w:rFonts w:ascii="Calibri" w:hAnsi="Calibri" w:cs="Calibri"/>
          <w:b/>
          <w:bCs/>
          <w:sz w:val="24"/>
          <w:szCs w:val="24"/>
          <w:lang w:val="en-GB" w:eastAsia="en-IN"/>
        </w:rPr>
      </w:pPr>
      <w:r>
        <w:rPr>
          <w:lang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3448685</wp:posOffset>
            </wp:positionH>
            <wp:positionV relativeFrom="paragraph">
              <wp:posOffset>12700</wp:posOffset>
            </wp:positionV>
            <wp:extent cx="2768600" cy="2279650"/>
            <wp:effectExtent l="0" t="0" r="12700" b="6350"/>
            <wp:wrapTight wrapText="bothSides">
              <wp:wrapPolygon>
                <wp:start x="-74" y="0"/>
                <wp:lineTo x="-74" y="21510"/>
                <wp:lineTo x="21600" y="21510"/>
                <wp:lineTo x="21600" y="0"/>
                <wp:lineTo x="-74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i/>
          <w:sz w:val="24"/>
          <w:szCs w:val="24"/>
          <w:lang w:val="en-GB"/>
        </w:rPr>
        <w:t>Ref photo of Lifter unit (Both sides)</w:t>
      </w:r>
    </w:p>
    <w:p w14:paraId="5C2DEAAA">
      <w:pPr>
        <w:ind w:firstLine="360"/>
        <w:rPr>
          <w:rFonts w:ascii="Calibri" w:hAnsi="Calibri" w:cs="Calibri"/>
          <w:b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b/>
          <w:color w:val="000000"/>
          <w:sz w:val="24"/>
          <w:szCs w:val="24"/>
          <w:lang w:val="en-US" w:eastAsia="en-US"/>
        </w:rPr>
        <w:t xml:space="preserve">Vertical Lift Specification :- </w:t>
      </w:r>
    </w:p>
    <w:p w14:paraId="4DA17C06">
      <w:pPr>
        <w:numPr>
          <w:ilvl w:val="0"/>
          <w:numId w:val="5"/>
        </w:numPr>
        <w:rPr>
          <w:rFonts w:ascii="Calibri" w:hAnsi="Calibri" w:cs="Calibri"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>H beam column mounted structure.</w:t>
      </w:r>
    </w:p>
    <w:p w14:paraId="69D5434C">
      <w:pPr>
        <w:numPr>
          <w:ilvl w:val="0"/>
          <w:numId w:val="5"/>
        </w:numPr>
        <w:rPr>
          <w:rFonts w:ascii="Calibri" w:hAnsi="Calibri" w:cs="Calibri"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>X-Y Direction Guide roller arrangement for moving Frame</w:t>
      </w:r>
    </w:p>
    <w:p w14:paraId="2F88531A">
      <w:pPr>
        <w:numPr>
          <w:ilvl w:val="0"/>
          <w:numId w:val="5"/>
        </w:numPr>
        <w:rPr>
          <w:rFonts w:ascii="Calibri" w:hAnsi="Calibri" w:cs="Calibri"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>Lifting Motor – Base mounted Gear box (Bharat Bijlee/Siemens Make)</w:t>
      </w:r>
    </w:p>
    <w:p w14:paraId="333C6A57">
      <w:pPr>
        <w:numPr>
          <w:ilvl w:val="0"/>
          <w:numId w:val="5"/>
        </w:numPr>
        <w:rPr>
          <w:rFonts w:ascii="Calibri" w:hAnsi="Calibri" w:cs="Calibri"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>Two Chain lifting arrangement</w:t>
      </w:r>
    </w:p>
    <w:p w14:paraId="5F5BFBE7">
      <w:pPr>
        <w:numPr>
          <w:ilvl w:val="0"/>
          <w:numId w:val="5"/>
        </w:numPr>
        <w:rPr>
          <w:rFonts w:ascii="Calibri" w:hAnsi="Calibri" w:cs="Calibri"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>Lift stroke: - min. 800 mm</w:t>
      </w:r>
    </w:p>
    <w:p w14:paraId="1538AA05">
      <w:pPr>
        <w:numPr>
          <w:ilvl w:val="0"/>
          <w:numId w:val="5"/>
        </w:numPr>
        <w:rPr>
          <w:rFonts w:ascii="Calibri" w:hAnsi="Calibri" w:cs="Calibri"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 xml:space="preserve">Sensors are considered at up/down position </w:t>
      </w:r>
    </w:p>
    <w:p w14:paraId="744E9F9E">
      <w:pPr>
        <w:numPr>
          <w:ilvl w:val="0"/>
          <w:numId w:val="5"/>
        </w:numPr>
        <w:rPr>
          <w:rFonts w:ascii="Calibri" w:hAnsi="Calibri" w:cs="Calibri"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>Roller conveyor (2 mtr L)</w:t>
      </w:r>
    </w:p>
    <w:p w14:paraId="11047C89">
      <w:pPr>
        <w:numPr>
          <w:ilvl w:val="0"/>
          <w:numId w:val="5"/>
        </w:numPr>
        <w:rPr>
          <w:rFonts w:ascii="Calibri" w:hAnsi="Calibri" w:cs="Calibri"/>
          <w:color w:val="000000"/>
          <w:sz w:val="24"/>
          <w:szCs w:val="24"/>
          <w:lang w:val="en-US" w:eastAsia="en-US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>Required cabling ducting etc</w:t>
      </w:r>
    </w:p>
    <w:p w14:paraId="49F9B33F">
      <w:pPr>
        <w:numPr>
          <w:ilvl w:val="0"/>
          <w:numId w:val="5"/>
        </w:num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  <w:r>
        <w:rPr>
          <w:rFonts w:ascii="Calibri" w:hAnsi="Calibri" w:cs="Calibri"/>
          <w:color w:val="000000"/>
          <w:sz w:val="24"/>
          <w:szCs w:val="24"/>
          <w:lang w:val="en-US" w:eastAsia="en-US"/>
        </w:rPr>
        <w:t>Fencing two sides  is considered for lifts</w:t>
      </w:r>
    </w:p>
    <w:p w14:paraId="5E771A69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23E448A5">
      <w:pPr>
        <w:ind w:firstLine="360"/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b/>
          <w:sz w:val="24"/>
          <w:szCs w:val="24"/>
          <w:lang w:val="en-GB"/>
        </w:rPr>
        <w:t>Engine Pallet scope : 25 nos.</w:t>
      </w:r>
    </w:p>
    <w:p w14:paraId="56509CAC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Design of the pallet as per suitable engine supporting pegs/ fixture </w:t>
      </w:r>
    </w:p>
    <w:p w14:paraId="0E0C65D5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Pallet size : 1200mm x 1000mm Aprox </w:t>
      </w:r>
    </w:p>
    <w:p w14:paraId="7EC309C5">
      <w:pPr>
        <w:numPr>
          <w:ilvl w:val="0"/>
          <w:numId w:val="6"/>
        </w:numPr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Quantity : 25 nos of pallets are considered</w:t>
      </w:r>
      <w:r>
        <w:rPr>
          <w:rFonts w:ascii="Calibri" w:hAnsi="Calibri" w:cs="Calibri"/>
          <w:b/>
          <w:sz w:val="24"/>
          <w:szCs w:val="24"/>
          <w:lang w:val="en-GB"/>
        </w:rPr>
        <w:t xml:space="preserve"> </w:t>
      </w:r>
    </w:p>
    <w:p w14:paraId="7D74F606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Collabsible (manual) resting is considered (detailing during DAP)</w:t>
      </w:r>
    </w:p>
    <w:p w14:paraId="2D192170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Swivelling arrangement</w:t>
      </w:r>
    </w:p>
    <w:p w14:paraId="1ED86B01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Tool box Tray</w:t>
      </w:r>
    </w:p>
    <w:p w14:paraId="2B6340C9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Bottom side Friction pads are considered  </w:t>
      </w:r>
    </w:p>
    <w:p w14:paraId="2FFF096F">
      <w:pPr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b/>
          <w:sz w:val="24"/>
          <w:szCs w:val="24"/>
          <w:lang w:val="en-GB"/>
        </w:rPr>
        <w:t xml:space="preserve">Note : </w:t>
      </w:r>
    </w:p>
    <w:p w14:paraId="21CF6EB2">
      <w:pPr>
        <w:rPr>
          <w:rFonts w:ascii="Calibri" w:hAnsi="Calibri" w:cs="Calibri"/>
          <w:b/>
          <w:sz w:val="6"/>
          <w:szCs w:val="24"/>
          <w:lang w:val="en-GB"/>
        </w:rPr>
      </w:pPr>
    </w:p>
    <w:p w14:paraId="72BABF73">
      <w:pPr>
        <w:suppressAutoHyphens w:val="0"/>
        <w:rPr>
          <w:rFonts w:ascii="Calibri" w:hAnsi="Calibri" w:cs="Calibri"/>
          <w:bCs/>
          <w:sz w:val="24"/>
          <w:szCs w:val="24"/>
          <w:lang w:val="en-GB" w:eastAsia="en-IN"/>
        </w:rPr>
      </w:pPr>
      <w:r>
        <w:rPr>
          <w:rFonts w:ascii="Calibri" w:hAnsi="Calibri" w:cs="Calibri"/>
          <w:sz w:val="24"/>
          <w:szCs w:val="24"/>
          <w:lang w:val="en-GB"/>
        </w:rPr>
        <w:t>Tata Motors to provide the detail drawing for engine transmission with resting point confirmation for design of the pallet resting points</w:t>
      </w:r>
    </w:p>
    <w:p w14:paraId="3AEE4BEA">
      <w:pPr>
        <w:rPr>
          <w:rFonts w:ascii="Calibri" w:hAnsi="Calibri" w:cs="Calibri"/>
          <w:b/>
          <w:sz w:val="24"/>
          <w:szCs w:val="24"/>
          <w:lang w:val="en-GB"/>
        </w:rPr>
      </w:pPr>
    </w:p>
    <w:p w14:paraId="34CB1D02">
      <w:pPr>
        <w:spacing w:line="360" w:lineRule="auto"/>
        <w:rPr>
          <w:rFonts w:ascii="Calibri" w:hAnsi="Calibri" w:cs="Calibri"/>
          <w:b/>
          <w:sz w:val="24"/>
          <w:szCs w:val="24"/>
          <w:lang w:val="en-GB"/>
        </w:rPr>
      </w:pPr>
      <w:r>
        <w:rPr>
          <w:lang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4234815</wp:posOffset>
            </wp:positionH>
            <wp:positionV relativeFrom="paragraph">
              <wp:posOffset>42545</wp:posOffset>
            </wp:positionV>
            <wp:extent cx="1885950" cy="1416050"/>
            <wp:effectExtent l="0" t="0" r="0" b="12700"/>
            <wp:wrapTight wrapText="bothSides">
              <wp:wrapPolygon>
                <wp:start x="-109" y="0"/>
                <wp:lineTo x="-109" y="21455"/>
                <wp:lineTo x="21600" y="21455"/>
                <wp:lineTo x="21600" y="0"/>
                <wp:lineTo x="-109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sz w:val="24"/>
          <w:szCs w:val="24"/>
          <w:lang w:val="en-GB"/>
        </w:rPr>
        <w:t>Stopper unit : (FESTO Make) 19 Nos.</w:t>
      </w:r>
    </w:p>
    <w:p w14:paraId="05ED65E7">
      <w:p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Compact Cylinder : KADVB-50-50-P-A-S – FESTO</w:t>
      </w:r>
    </w:p>
    <w:p w14:paraId="5D312A2E">
      <w:p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Stopper : DHDB-50-50-P-A-H-L-BL-N – FESTO  </w:t>
      </w:r>
    </w:p>
    <w:p w14:paraId="69C381B1">
      <w:pPr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With Sol. Valve, fitting &amp; Pneumatic tubing</w:t>
      </w:r>
      <w:r>
        <w:rPr>
          <w:rFonts w:ascii="Calibri" w:hAnsi="Calibri" w:cs="Calibri"/>
          <w:b/>
          <w:sz w:val="24"/>
          <w:szCs w:val="24"/>
          <w:lang w:val="en-GB"/>
        </w:rPr>
        <w:t xml:space="preserve">     </w:t>
      </w:r>
    </w:p>
    <w:p w14:paraId="65D18B7B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GB"/>
        </w:rPr>
      </w:pPr>
    </w:p>
    <w:p w14:paraId="296AE142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24"/>
          <w:szCs w:val="24"/>
          <w:lang w:val="en-GB"/>
        </w:rPr>
        <w:t xml:space="preserve">Pneumatically actuated Pallet stopper unit will be mounted on fixed member beteen the Accumilation chain at required interval. </w:t>
      </w:r>
    </w:p>
    <w:p w14:paraId="15069E7A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  <w:r>
        <w:rPr>
          <w:rFonts w:ascii="Calibri" w:hAnsi="Calibri" w:cs="Calibri"/>
          <w:bCs/>
          <w:sz w:val="24"/>
          <w:szCs w:val="24"/>
          <w:lang w:val="en-GB"/>
        </w:rPr>
        <w:t>It is used to stop and accumulate the pallet on the Chain conveyor without stopping the drive moter. And another pallet could be loaded and forwarded in-a- row as per requirement.</w:t>
      </w:r>
    </w:p>
    <w:p w14:paraId="1117CC44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5EC2C72D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 Floor Column Mounted Indeva Make Electric Servo Balancer </w:t>
      </w:r>
      <w:r>
        <w:rPr>
          <w:rFonts w:ascii="Calibri" w:hAnsi="Calibri" w:cs="Calibri"/>
          <w:b/>
          <w:bCs/>
          <w:sz w:val="24"/>
          <w:szCs w:val="24"/>
          <w:lang w:val="en-GB" w:eastAsia="en-IN"/>
        </w:rPr>
        <w:t xml:space="preserve"> : 3 Nos.</w:t>
      </w:r>
    </w:p>
    <w:p w14:paraId="4E58890F">
      <w:pPr>
        <w:suppressAutoHyphens w:val="0"/>
        <w:rPr>
          <w:rFonts w:ascii="Calibri" w:hAnsi="Calibri" w:cs="Calibri"/>
          <w:b/>
          <w:bCs/>
          <w:sz w:val="24"/>
          <w:szCs w:val="24"/>
          <w:lang w:val="en-IN" w:eastAsia="en-IN"/>
        </w:rPr>
      </w:pPr>
      <w:r>
        <w:rPr>
          <w:lang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3837940</wp:posOffset>
            </wp:positionH>
            <wp:positionV relativeFrom="paragraph">
              <wp:posOffset>86360</wp:posOffset>
            </wp:positionV>
            <wp:extent cx="2467610" cy="3111500"/>
            <wp:effectExtent l="0" t="0" r="8890" b="12700"/>
            <wp:wrapTight wrapText="bothSides">
              <wp:wrapPolygon>
                <wp:start x="-76" y="0"/>
                <wp:lineTo x="-76" y="21480"/>
                <wp:lineTo x="21600" y="21480"/>
                <wp:lineTo x="21600" y="0"/>
                <wp:lineTo x="-76" y="0"/>
              </wp:wrapPolygon>
            </wp:wrapTight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1 - LIFTRONIC-EASY E80CH3.0 </w:t>
      </w:r>
    </w:p>
    <w:p w14:paraId="0B08EF5E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b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INTELLIGENT DEVICE FOR HANDLING INDEVA® mod. LIFTRONIC® EASY VERSION 6 Type of manipulator: </w:t>
      </w:r>
    </w:p>
    <w:p w14:paraId="1288F74F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b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>ARM ON COLUMN HEAVY SIZE The system is composed of:</w:t>
      </w: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 </w:t>
      </w:r>
    </w:p>
    <w:p w14:paraId="603793C2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b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ELECTRONIC LOAD BALANCER with the following technical features: </w:t>
      </w:r>
    </w:p>
    <w:p w14:paraId="655AE8F4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b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>E80CH3,0 - max. load capacity: 80 Kg - net capacity: 60 Kg</w:t>
      </w:r>
    </w:p>
    <w:p w14:paraId="42C82DE9">
      <w:pPr>
        <w:suppressAutoHyphens w:val="0"/>
        <w:jc w:val="both"/>
        <w:rPr>
          <w:rFonts w:ascii="Calibri" w:hAnsi="Calibri" w:cs="Calibri"/>
          <w:b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- </w:t>
      </w:r>
      <w:r>
        <w:rPr>
          <w:rFonts w:ascii="Calibri" w:hAnsi="Calibri" w:cs="Calibri"/>
          <w:bCs/>
          <w:sz w:val="24"/>
          <w:szCs w:val="24"/>
          <w:lang w:val="en-IN" w:eastAsia="en-IN"/>
        </w:rPr>
        <w:t>number of ropes: 1 - rope extension metal chain: not present</w:t>
      </w:r>
    </w:p>
    <w:p w14:paraId="16255310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- </w:t>
      </w: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upper position control: present - standard lift stroke: 2800 mm </w:t>
      </w:r>
    </w:p>
    <w:p w14:paraId="545A59BB">
      <w:pPr>
        <w:suppressAutoHyphens w:val="0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>- motor locking system on Z axis: not present</w:t>
      </w:r>
    </w:p>
    <w:p w14:paraId="63E74547">
      <w:pPr>
        <w:suppressAutoHyphens w:val="0"/>
        <w:rPr>
          <w:rFonts w:ascii="Calibri" w:hAnsi="Calibri" w:cs="Calibri"/>
          <w:b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>- endless swivel joint for gripping tooling: present</w:t>
      </w: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 - </w:t>
      </w:r>
      <w:r>
        <w:rPr>
          <w:rFonts w:ascii="Calibri" w:hAnsi="Calibri" w:cs="Calibri"/>
          <w:bCs/>
          <w:sz w:val="24"/>
          <w:szCs w:val="24"/>
          <w:lang w:val="en-IN" w:eastAsia="en-IN"/>
        </w:rPr>
        <w:t>max. lift speed: 36.0 m/min</w:t>
      </w: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 </w:t>
      </w:r>
    </w:p>
    <w:p w14:paraId="29597D28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- </w:t>
      </w: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power supply: 230 V - 50/60 Hz - max. power consumption: 700 W </w:t>
      </w:r>
    </w:p>
    <w:p w14:paraId="6E82ADB4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>- protection degree: IP 54 ORBIT-ARM - TWO JOINTS (std)</w:t>
      </w:r>
    </w:p>
    <w:p w14:paraId="1C40DE2E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- arm length 3.0 m; - maximum rotation around the vertical axis of 360° </w:t>
      </w:r>
    </w:p>
    <w:p w14:paraId="7672F521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- </w:t>
      </w: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column mounting flange - clutches (adjustable by means of set screws) installed on both arm joints COLUMN height 2.40 m for Orbit-Arm support complete with mounting flange to anchor it to the floor EASY HEAD </w:t>
      </w:r>
    </w:p>
    <w:p w14:paraId="1C993FD1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/>
          <w:bCs/>
          <w:sz w:val="24"/>
          <w:szCs w:val="24"/>
          <w:lang w:val="en-IN" w:eastAsia="en-IN"/>
        </w:rPr>
        <w:t xml:space="preserve">- </w:t>
      </w: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MODEL COMPACT - for taking the load, equipped with the following standard components: - ELECTRONIC SYSTEM FOR AUTOMATIC SELF-BALANCING of the load; </w:t>
      </w:r>
    </w:p>
    <w:p w14:paraId="4E3E0AD5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- TOUCH SCREEN simple and intuitive for displaying the manipulator; operating parameters; - USB-PC CONNECTOR for communication between manipulator and PC; </w:t>
      </w:r>
    </w:p>
    <w:p w14:paraId="5C24ECEB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- PREDISPOSITION for MECHANICAL CONNECTIONS for the application of any remote handles; - "STOP" BUTTON to stop the "up" and "down" movement; - "FLOAT-MODE" BUTTON for storing the weight of the lifted load, enabling to choose to handle the load directly; </w:t>
      </w:r>
    </w:p>
    <w:p w14:paraId="2A335438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- PREDISPOSITION for adding two buttons to manage the customer's tool or to manage "up" and "down" movement; </w:t>
      </w:r>
    </w:p>
    <w:p w14:paraId="02C44276">
      <w:pPr>
        <w:suppressAutoHyphens w:val="0"/>
        <w:jc w:val="both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- STANDARD HOOK with safety clip; The HEAD is equipped with the following accessories: </w:t>
      </w:r>
    </w:p>
    <w:p w14:paraId="3997039A">
      <w:pPr>
        <w:suppressAutoHyphens w:val="0"/>
        <w:rPr>
          <w:rFonts w:ascii="Calibri" w:hAnsi="Calibri" w:cs="Calibri"/>
          <w:b/>
          <w:bCs/>
          <w:sz w:val="24"/>
          <w:szCs w:val="24"/>
          <w:lang w:val="en-IN" w:eastAsia="en-IN"/>
        </w:rPr>
      </w:pPr>
    </w:p>
    <w:p w14:paraId="5BB77042">
      <w:pPr>
        <w:suppressAutoHyphens w:val="0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REMOTE METALLIC SINGLE HANDLE ( to be mounted on CUSTOMER TOOLING ) application at customer's charge Inline </w:t>
      </w:r>
    </w:p>
    <w:p w14:paraId="7749B943">
      <w:pPr>
        <w:suppressAutoHyphens w:val="0"/>
        <w:rPr>
          <w:rFonts w:ascii="Calibri" w:hAnsi="Calibri" w:cs="Calibri"/>
          <w:bCs/>
          <w:sz w:val="24"/>
          <w:szCs w:val="24"/>
          <w:lang w:val="en-IN" w:eastAsia="en-IN"/>
        </w:rPr>
      </w:pPr>
    </w:p>
    <w:p w14:paraId="57537D87">
      <w:pPr>
        <w:suppressAutoHyphens w:val="0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SENSITIVE HANDLE - VERTICAL model - L= mm 250 that increases smoothness in the load picking/release phases (In particular, it increases the balancer sensitivity in all handling phases of about 80% and consequently speeds up work pace) Complete with cable 1000 mm long, with a plug for the outlet on the side of the control head. </w:t>
      </w:r>
    </w:p>
    <w:p w14:paraId="1F5FFE20">
      <w:pPr>
        <w:suppressAutoHyphens w:val="0"/>
        <w:rPr>
          <w:rFonts w:ascii="Calibri" w:hAnsi="Calibri" w:cs="Calibri"/>
          <w:bCs/>
          <w:sz w:val="24"/>
          <w:szCs w:val="24"/>
          <w:lang w:val="en-IN" w:eastAsia="en-IN"/>
        </w:rPr>
      </w:pPr>
    </w:p>
    <w:p w14:paraId="6F1E9D9E">
      <w:pPr>
        <w:suppressAutoHyphens w:val="0"/>
        <w:rPr>
          <w:rFonts w:ascii="Calibri" w:hAnsi="Calibri" w:cs="Calibri"/>
          <w:bCs/>
          <w:sz w:val="24"/>
          <w:szCs w:val="24"/>
          <w:lang w:val="en-IN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 xml:space="preserve">STANDARD PAINTING: GREEN RAL 6018 </w:t>
      </w:r>
    </w:p>
    <w:p w14:paraId="32F60145">
      <w:pPr>
        <w:suppressAutoHyphens w:val="0"/>
        <w:rPr>
          <w:rFonts w:ascii="Calibri" w:hAnsi="Calibri" w:cs="Calibri"/>
          <w:bCs/>
          <w:sz w:val="24"/>
          <w:szCs w:val="24"/>
          <w:lang w:val="en-GB" w:eastAsia="en-IN"/>
        </w:rPr>
      </w:pPr>
      <w:r>
        <w:rPr>
          <w:rFonts w:ascii="Calibri" w:hAnsi="Calibri" w:cs="Calibri"/>
          <w:bCs/>
          <w:sz w:val="24"/>
          <w:szCs w:val="24"/>
          <w:lang w:val="en-IN" w:eastAsia="en-IN"/>
        </w:rPr>
        <w:t>CHEMICAL Anchor BOLTS – 4 Nos</w:t>
      </w:r>
    </w:p>
    <w:p w14:paraId="58F48C5B">
      <w:pPr>
        <w:suppressAutoHyphens w:val="0"/>
        <w:rPr>
          <w:rFonts w:ascii="Calibri" w:hAnsi="Calibri" w:cs="Calibri"/>
          <w:bCs/>
          <w:sz w:val="24"/>
          <w:szCs w:val="24"/>
          <w:lang w:val="en-GB" w:eastAsia="en-IN"/>
        </w:rPr>
      </w:pPr>
    </w:p>
    <w:p w14:paraId="77716D76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7DC97285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3A6ABE20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7BE2E161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287C9B72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366E8878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25FE2CEB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7EB0414E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6E1752A2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674403E2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54108698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044A35DD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0E42589D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73657A69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2E4F144E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53BD04A7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35A4EE84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</w:p>
    <w:p w14:paraId="373458C7">
      <w:pPr>
        <w:suppressAutoHyphens w:val="0"/>
        <w:rPr>
          <w:rFonts w:ascii="Calibri" w:hAnsi="Calibri" w:cs="Calibri"/>
          <w:b/>
          <w:bCs/>
          <w:sz w:val="24"/>
          <w:szCs w:val="24"/>
          <w:lang w:val="en-GB" w:eastAsia="en-IN"/>
        </w:rPr>
      </w:pPr>
      <w:r>
        <w:rPr>
          <w:rFonts w:ascii="Calibri" w:hAnsi="Calibri" w:cs="Calibri"/>
          <w:b/>
          <w:bCs/>
          <w:sz w:val="24"/>
          <w:szCs w:val="24"/>
          <w:lang w:val="en-GB" w:eastAsia="en-IN"/>
        </w:rPr>
        <w:t>Electrical Scope of Supply (for Conveyor) :</w:t>
      </w:r>
    </w:p>
    <w:p w14:paraId="4779C3C9">
      <w:pPr>
        <w:pStyle w:val="77"/>
        <w:numPr>
          <w:ilvl w:val="0"/>
          <w:numId w:val="8"/>
        </w:numPr>
        <w:suppressAutoHyphens w:val="0"/>
        <w:contextualSpacing/>
        <w:rPr>
          <w:rFonts w:ascii="Calibri" w:hAnsi="Calibri" w:cs="Calibri"/>
          <w:sz w:val="24"/>
          <w:szCs w:val="24"/>
          <w:lang w:val="en-GB" w:eastAsia="en-IN"/>
        </w:rPr>
      </w:pPr>
      <w:r>
        <w:rPr>
          <w:rFonts w:ascii="Calibri" w:hAnsi="Calibri" w:cs="Calibri"/>
          <w:sz w:val="24"/>
          <w:szCs w:val="24"/>
          <w:lang w:val="en-GB" w:eastAsia="en-IN"/>
        </w:rPr>
        <w:t xml:space="preserve">Comon electrical control panel assembly for Conveyor </w:t>
      </w:r>
    </w:p>
    <w:p w14:paraId="3D113639">
      <w:pPr>
        <w:pStyle w:val="77"/>
        <w:numPr>
          <w:ilvl w:val="0"/>
          <w:numId w:val="8"/>
        </w:numPr>
        <w:suppressAutoHyphens w:val="0"/>
        <w:contextualSpacing/>
        <w:rPr>
          <w:rFonts w:ascii="Calibri" w:hAnsi="Calibri" w:cs="Calibri"/>
          <w:sz w:val="24"/>
          <w:szCs w:val="24"/>
          <w:lang w:val="en-GB" w:eastAsia="en-IN"/>
        </w:rPr>
      </w:pPr>
      <w:r>
        <w:rPr>
          <w:rFonts w:ascii="Calibri" w:hAnsi="Calibri" w:cs="Calibri"/>
          <w:sz w:val="24"/>
          <w:szCs w:val="24"/>
          <w:lang w:val="en-GB" w:eastAsia="en-IN"/>
        </w:rPr>
        <w:t>Installation and connection of Main control panel and field cables</w:t>
      </w:r>
    </w:p>
    <w:p w14:paraId="6F4406C4">
      <w:pPr>
        <w:pStyle w:val="77"/>
        <w:numPr>
          <w:ilvl w:val="0"/>
          <w:numId w:val="8"/>
        </w:numPr>
        <w:suppressAutoHyphens w:val="0"/>
        <w:contextualSpacing/>
        <w:rPr>
          <w:rFonts w:ascii="Calibri" w:hAnsi="Calibri" w:cs="Calibri"/>
          <w:sz w:val="24"/>
          <w:szCs w:val="24"/>
          <w:lang w:val="en-GB" w:eastAsia="en-IN"/>
        </w:rPr>
      </w:pPr>
      <w:r>
        <w:rPr>
          <w:rFonts w:ascii="Calibri" w:hAnsi="Calibri" w:cs="Calibri"/>
          <w:sz w:val="24"/>
          <w:szCs w:val="24"/>
          <w:lang w:val="en-GB" w:eastAsia="en-IN"/>
        </w:rPr>
        <w:t>Commissioning of system</w:t>
      </w:r>
    </w:p>
    <w:tbl>
      <w:tblPr>
        <w:tblStyle w:val="12"/>
        <w:tblW w:w="8654" w:type="dxa"/>
        <w:tblInd w:w="6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5729"/>
        <w:gridCol w:w="1772"/>
      </w:tblGrid>
      <w:tr w14:paraId="0D86A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F2F2F2"/>
            <w:noWrap/>
            <w:vAlign w:val="center"/>
          </w:tcPr>
          <w:p w14:paraId="112D569F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US" w:bidi="mr-IN"/>
              </w:rPr>
            </w:pPr>
            <w:r>
              <w:rPr>
                <w:rFonts w:ascii="Arial" w:hAnsi="Arial" w:cs="Arial"/>
                <w:b/>
                <w:bCs/>
                <w:lang w:val="en-US" w:bidi="mr-IN"/>
              </w:rPr>
              <w:t>Sr. No.</w:t>
            </w:r>
          </w:p>
        </w:tc>
        <w:tc>
          <w:tcPr>
            <w:tcW w:w="5729" w:type="dxa"/>
            <w:tcBorders>
              <w:top w:val="single" w:color="auto" w:sz="8" w:space="0"/>
              <w:left w:val="nil"/>
              <w:bottom w:val="nil"/>
              <w:right w:val="single" w:color="auto" w:sz="4" w:space="0"/>
            </w:tcBorders>
            <w:shd w:val="clear" w:color="auto" w:fill="F2F2F2"/>
            <w:noWrap/>
            <w:vAlign w:val="center"/>
          </w:tcPr>
          <w:p w14:paraId="390040B7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US" w:bidi="mr-IN"/>
              </w:rPr>
            </w:pPr>
            <w:r>
              <w:rPr>
                <w:rFonts w:ascii="Arial" w:hAnsi="Arial" w:cs="Arial"/>
                <w:b/>
                <w:bCs/>
                <w:lang w:val="en-US" w:bidi="mr-IN"/>
              </w:rPr>
              <w:t>Description</w:t>
            </w:r>
          </w:p>
        </w:tc>
        <w:tc>
          <w:tcPr>
            <w:tcW w:w="1772" w:type="dxa"/>
            <w:tcBorders>
              <w:top w:val="single" w:color="auto" w:sz="8" w:space="0"/>
              <w:left w:val="nil"/>
              <w:bottom w:val="nil"/>
              <w:right w:val="single" w:color="auto" w:sz="4" w:space="0"/>
            </w:tcBorders>
            <w:shd w:val="clear" w:color="auto" w:fill="F2F2F2"/>
            <w:noWrap/>
            <w:vAlign w:val="center"/>
          </w:tcPr>
          <w:p w14:paraId="714C1E58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US" w:bidi="mr-IN"/>
              </w:rPr>
            </w:pPr>
            <w:r>
              <w:rPr>
                <w:rFonts w:ascii="Arial" w:hAnsi="Arial" w:cs="Arial"/>
                <w:b/>
                <w:bCs/>
                <w:lang w:val="en-US" w:bidi="mr-IN"/>
              </w:rPr>
              <w:t>Quantity</w:t>
            </w:r>
          </w:p>
        </w:tc>
      </w:tr>
      <w:tr w14:paraId="73349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7C2BF7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</w:t>
            </w:r>
          </w:p>
        </w:tc>
        <w:tc>
          <w:tcPr>
            <w:tcW w:w="57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11124E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Main Control Panel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64250A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1No</w:t>
            </w:r>
          </w:p>
        </w:tc>
      </w:tr>
      <w:tr w14:paraId="475F9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B7252D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2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9335D0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HMI (15”)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81C877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2No’s</w:t>
            </w:r>
          </w:p>
        </w:tc>
      </w:tr>
      <w:tr w14:paraId="46C5D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486EE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3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14408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Sensors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09165E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1Set</w:t>
            </w:r>
          </w:p>
        </w:tc>
      </w:tr>
      <w:tr w14:paraId="53572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62316B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4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23E033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Field Cables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6407E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1Set</w:t>
            </w:r>
          </w:p>
        </w:tc>
      </w:tr>
      <w:tr w14:paraId="08970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221716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5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8CFF14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Field Cable Trays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1B33A6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1Set</w:t>
            </w:r>
          </w:p>
        </w:tc>
      </w:tr>
      <w:tr w14:paraId="53FC1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26F8FB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6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C707BB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Field Materials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A492CE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1Set</w:t>
            </w:r>
          </w:p>
        </w:tc>
      </w:tr>
      <w:tr w14:paraId="11FE0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A716C2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7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E16185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Operator Boxes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8A6EAA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1Set</w:t>
            </w:r>
          </w:p>
        </w:tc>
      </w:tr>
      <w:tr w14:paraId="7C885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FA5B1C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8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6A1C1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Junction Boxes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17E44F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1Set</w:t>
            </w:r>
          </w:p>
        </w:tc>
      </w:tr>
      <w:tr w14:paraId="52851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764996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9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515445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Software Development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47328A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Included</w:t>
            </w:r>
          </w:p>
        </w:tc>
      </w:tr>
      <w:tr w14:paraId="5D21B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7486F6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10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E221C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Project Management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DA058B">
            <w:pPr>
              <w:jc w:val="center"/>
            </w:pPr>
            <w:r>
              <w:rPr>
                <w:rFonts w:ascii="Arial" w:hAnsi="Arial" w:cs="Arial"/>
                <w:lang w:val="en-US" w:bidi="mr-IN"/>
              </w:rPr>
              <w:t>Included</w:t>
            </w:r>
          </w:p>
        </w:tc>
      </w:tr>
      <w:tr w14:paraId="62069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ADEF71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11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358443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Site Supervision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85580">
            <w:pPr>
              <w:jc w:val="center"/>
            </w:pPr>
            <w:r>
              <w:rPr>
                <w:rFonts w:ascii="Arial" w:hAnsi="Arial" w:cs="Arial"/>
                <w:lang w:val="en-US" w:bidi="mr-IN"/>
              </w:rPr>
              <w:t>Included</w:t>
            </w:r>
          </w:p>
        </w:tc>
      </w:tr>
      <w:tr w14:paraId="048BA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25CBA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12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170C01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Site Installation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70990A">
            <w:pPr>
              <w:jc w:val="center"/>
            </w:pPr>
            <w:r>
              <w:rPr>
                <w:rFonts w:ascii="Arial" w:hAnsi="Arial" w:cs="Arial"/>
                <w:lang w:val="en-US" w:bidi="mr-IN"/>
              </w:rPr>
              <w:t>Included</w:t>
            </w:r>
          </w:p>
        </w:tc>
      </w:tr>
      <w:tr w14:paraId="0F3BA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39320D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13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619FEA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Commissioning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2E572A">
            <w:pPr>
              <w:jc w:val="center"/>
              <w:rPr>
                <w:highlight w:val="yellow"/>
              </w:rPr>
            </w:pPr>
            <w:r>
              <w:rPr>
                <w:rFonts w:ascii="Arial" w:hAnsi="Arial" w:cs="Arial"/>
                <w:lang w:val="en-US" w:bidi="mr-IN"/>
              </w:rPr>
              <w:t>Included</w:t>
            </w:r>
          </w:p>
        </w:tc>
      </w:tr>
      <w:tr w14:paraId="0AE89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C5283F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14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533C97">
            <w:pPr>
              <w:suppressAutoHyphens w:val="0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Production Support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01FC8">
            <w:pPr>
              <w:jc w:val="center"/>
              <w:rPr>
                <w:highlight w:val="yellow"/>
              </w:rPr>
            </w:pPr>
            <w:r>
              <w:rPr>
                <w:rFonts w:ascii="Arial" w:hAnsi="Arial" w:cs="Arial"/>
                <w:lang w:val="en-US" w:bidi="mr-IN"/>
              </w:rPr>
              <w:t>Included</w:t>
            </w:r>
          </w:p>
        </w:tc>
      </w:tr>
      <w:tr w14:paraId="2E2C8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B26344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15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B3F824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Encoder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397EC7">
            <w:pPr>
              <w:suppressAutoHyphens w:val="0"/>
              <w:jc w:val="center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Not Included</w:t>
            </w:r>
          </w:p>
        </w:tc>
      </w:tr>
      <w:tr w14:paraId="799C8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F9CDBB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16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E53E77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Barcode Reader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1882F">
            <w:pPr>
              <w:suppressAutoHyphens w:val="0"/>
              <w:jc w:val="center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Not Included</w:t>
            </w:r>
          </w:p>
        </w:tc>
      </w:tr>
      <w:tr w14:paraId="26E29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B246D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17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FBD7E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RFID Reader</w:t>
            </w:r>
          </w:p>
        </w:tc>
        <w:tc>
          <w:tcPr>
            <w:tcW w:w="17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8BAF4">
            <w:pPr>
              <w:jc w:val="center"/>
              <w:rPr>
                <w:highlight w:val="yellow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Not Included</w:t>
            </w:r>
          </w:p>
        </w:tc>
      </w:tr>
      <w:tr w14:paraId="019B7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4800F4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18</w:t>
            </w:r>
          </w:p>
        </w:tc>
        <w:tc>
          <w:tcPr>
            <w:tcW w:w="57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5B45CF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Wireless Communication – Rcoax cable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66692">
            <w:pPr>
              <w:suppressAutoHyphens w:val="0"/>
              <w:jc w:val="center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Not Required</w:t>
            </w:r>
          </w:p>
        </w:tc>
      </w:tr>
      <w:tr w14:paraId="447E9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A5D131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19</w:t>
            </w:r>
          </w:p>
        </w:tc>
        <w:tc>
          <w:tcPr>
            <w:tcW w:w="57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4A6D5C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Barcode Tape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7CE669">
            <w:pPr>
              <w:suppressAutoHyphens w:val="0"/>
              <w:jc w:val="center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Not Required</w:t>
            </w:r>
          </w:p>
        </w:tc>
      </w:tr>
      <w:tr w14:paraId="6B35F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1261DA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20</w:t>
            </w:r>
          </w:p>
        </w:tc>
        <w:tc>
          <w:tcPr>
            <w:tcW w:w="57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45AC80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Light Curtain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968F7C">
            <w:pPr>
              <w:suppressAutoHyphens w:val="0"/>
              <w:jc w:val="center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Not Included</w:t>
            </w:r>
          </w:p>
        </w:tc>
      </w:tr>
      <w:tr w14:paraId="37F86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E3B8B5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21</w:t>
            </w:r>
          </w:p>
        </w:tc>
        <w:tc>
          <w:tcPr>
            <w:tcW w:w="57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87E3E7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Area Scanner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3BEE1E">
            <w:pPr>
              <w:suppressAutoHyphens w:val="0"/>
              <w:jc w:val="center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Not Included</w:t>
            </w:r>
          </w:p>
        </w:tc>
      </w:tr>
      <w:tr w14:paraId="71FBE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A4E70D">
            <w:pPr>
              <w:suppressAutoHyphens w:val="0"/>
              <w:jc w:val="center"/>
              <w:rPr>
                <w:rFonts w:ascii="Arial" w:hAnsi="Arial" w:cs="Arial"/>
                <w:lang w:val="en-US" w:bidi="mr-IN"/>
              </w:rPr>
            </w:pPr>
            <w:r>
              <w:rPr>
                <w:rFonts w:ascii="Arial" w:hAnsi="Arial" w:cs="Arial"/>
                <w:lang w:val="en-US" w:bidi="mr-IN"/>
              </w:rPr>
              <w:t>22</w:t>
            </w:r>
          </w:p>
        </w:tc>
        <w:tc>
          <w:tcPr>
            <w:tcW w:w="57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A8979">
            <w:pPr>
              <w:suppressAutoHyphens w:val="0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Handheld Barcode Scanner</w:t>
            </w:r>
          </w:p>
        </w:tc>
        <w:tc>
          <w:tcPr>
            <w:tcW w:w="17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C9F9B8">
            <w:pPr>
              <w:suppressAutoHyphens w:val="0"/>
              <w:jc w:val="center"/>
              <w:rPr>
                <w:rFonts w:ascii="Arial" w:hAnsi="Arial" w:cs="Arial"/>
                <w:highlight w:val="yellow"/>
                <w:lang w:val="en-US" w:bidi="mr-IN"/>
              </w:rPr>
            </w:pPr>
            <w:r>
              <w:rPr>
                <w:rFonts w:ascii="Arial" w:hAnsi="Arial" w:cs="Arial"/>
                <w:highlight w:val="yellow"/>
                <w:lang w:val="en-US" w:bidi="mr-IN"/>
              </w:rPr>
              <w:t>16No’s</w:t>
            </w:r>
          </w:p>
        </w:tc>
      </w:tr>
    </w:tbl>
    <w:p w14:paraId="7C8BF2C0">
      <w:pPr>
        <w:pStyle w:val="77"/>
        <w:suppressAutoHyphens w:val="0"/>
        <w:contextualSpacing/>
        <w:rPr>
          <w:rFonts w:ascii="Calibri" w:hAnsi="Calibri" w:cs="Calibri"/>
          <w:sz w:val="24"/>
          <w:szCs w:val="24"/>
          <w:lang w:val="en-GB" w:eastAsia="en-IN"/>
        </w:rPr>
      </w:pPr>
    </w:p>
    <w:p w14:paraId="59556800">
      <w:pPr>
        <w:suppressAutoHyphens w:val="0"/>
        <w:rPr>
          <w:rFonts w:ascii="Arial" w:hAnsi="Arial" w:cs="Arial"/>
          <w:b/>
          <w:sz w:val="24"/>
          <w:szCs w:val="24"/>
          <w:lang w:val="en-GB" w:eastAsia="en-IN"/>
        </w:rPr>
      </w:pPr>
      <w:r>
        <w:rPr>
          <w:rFonts w:ascii="Arial" w:hAnsi="Arial" w:cs="Arial"/>
          <w:b/>
          <w:sz w:val="24"/>
          <w:szCs w:val="24"/>
          <w:lang w:val="en-GB" w:eastAsia="en-IN"/>
        </w:rPr>
        <w:t>Make of Bought out Items:</w:t>
      </w:r>
    </w:p>
    <w:tbl>
      <w:tblPr>
        <w:tblStyle w:val="12"/>
        <w:tblW w:w="10490" w:type="dxa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4052"/>
        <w:gridCol w:w="1992"/>
        <w:gridCol w:w="1410"/>
        <w:gridCol w:w="2410"/>
      </w:tblGrid>
      <w:tr w14:paraId="6F3C3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06" w:hRule="atLeast"/>
        </w:trPr>
        <w:tc>
          <w:tcPr>
            <w:tcW w:w="6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F2F2F2"/>
            <w:noWrap/>
            <w:vAlign w:val="center"/>
          </w:tcPr>
          <w:p w14:paraId="3AC6850F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Sr. No. </w:t>
            </w:r>
          </w:p>
        </w:tc>
        <w:tc>
          <w:tcPr>
            <w:tcW w:w="40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F2F2F2"/>
            <w:noWrap/>
            <w:vAlign w:val="center"/>
          </w:tcPr>
          <w:p w14:paraId="1A192875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Description </w:t>
            </w:r>
          </w:p>
        </w:tc>
        <w:tc>
          <w:tcPr>
            <w:tcW w:w="1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F2F2F2"/>
            <w:noWrap/>
            <w:vAlign w:val="center"/>
          </w:tcPr>
          <w:p w14:paraId="458E5DA3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Make</w:t>
            </w:r>
          </w:p>
        </w:tc>
        <w:tc>
          <w:tcPr>
            <w:tcW w:w="14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3EEBD7EF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Supply from Prologic</w:t>
            </w:r>
          </w:p>
        </w:tc>
        <w:tc>
          <w:tcPr>
            <w:tcW w:w="24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2F2F2"/>
            <w:noWrap/>
            <w:vAlign w:val="center"/>
          </w:tcPr>
          <w:p w14:paraId="0DDAED01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Remark</w:t>
            </w:r>
          </w:p>
        </w:tc>
      </w:tr>
      <w:tr w14:paraId="1BE9D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6F6C5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5C4090">
            <w:pPr>
              <w:pStyle w:val="81"/>
              <w:rPr>
                <w:rFonts w:ascii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</w:rPr>
              <w:t>PLC S71500 CPU1515-3PN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08FB675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83A9F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584E14F2">
            <w:pPr>
              <w:pStyle w:val="81"/>
              <w:rPr>
                <w:rFonts w:ascii="Calibri" w:hAnsi="Calibri" w:cs="Calibri"/>
                <w:color w:val="auto"/>
                <w:sz w:val="22"/>
                <w:szCs w:val="22"/>
                <w:highlight w:val="yellow"/>
              </w:rPr>
            </w:pPr>
          </w:p>
        </w:tc>
      </w:tr>
      <w:tr w14:paraId="0646B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85B01F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ACDFEC">
            <w:pPr>
              <w:suppressAutoHyphens w:val="0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en-US"/>
              </w:rPr>
              <w:t>RIO Module – ET200SP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BBC5B2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ECCE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top"/>
          </w:tcPr>
          <w:p w14:paraId="51D416F9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</w:tr>
      <w:tr w14:paraId="02F08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9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6FF9E4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A658E0">
            <w:pPr>
              <w:pStyle w:val="81"/>
              <w:rPr>
                <w:rFonts w:ascii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</w:rPr>
              <w:t>Unmanaged Switch 8port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0F90431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0D31D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2B201076">
            <w:pPr>
              <w:pStyle w:val="81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</w:tr>
      <w:tr w14:paraId="4F7AC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27F762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0992F6">
            <w:pPr>
              <w:pStyle w:val="81"/>
              <w:rPr>
                <w:rFonts w:ascii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hAnsi="Calibri" w:cs="Calibri"/>
                <w:color w:val="auto"/>
                <w:sz w:val="22"/>
                <w:szCs w:val="22"/>
              </w:rPr>
              <w:t>VFD G120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EBDABA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49C2A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ED32A16">
            <w:pPr>
              <w:pStyle w:val="81"/>
              <w:rPr>
                <w:rFonts w:ascii="Calibri" w:hAnsi="Calibri" w:cs="Calibri"/>
                <w:color w:val="auto"/>
                <w:sz w:val="22"/>
                <w:szCs w:val="22"/>
                <w:highlight w:val="yellow"/>
              </w:rPr>
            </w:pPr>
          </w:p>
        </w:tc>
      </w:tr>
      <w:tr w14:paraId="34247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332EB7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A5AE48">
            <w:pPr>
              <w:suppressAutoHyphens w:val="0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en-US"/>
              </w:rPr>
              <w:t>HMI TP15” Comfort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8D5C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FD957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CF7493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2No’s</w:t>
            </w:r>
          </w:p>
        </w:tc>
      </w:tr>
      <w:tr w14:paraId="713F6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BA5945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978E45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SMPS 24VDC, 5A, 10A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C15F40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3D5ECE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C0E9F24">
            <w:pPr>
              <w:pStyle w:val="81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14:paraId="3B996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26BB15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1EAB60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Choke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C4521F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Sahara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93C2A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98E585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2FB1B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AEFAD7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B04A10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Transformer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170A67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Sahara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E2619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D0D2AB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56159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997FE4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4AB011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Switchgears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5FE755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 / Schneider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7BE9A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549C50F3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MCB, OLR, Contactors Etc...</w:t>
            </w:r>
          </w:p>
        </w:tc>
      </w:tr>
      <w:tr w14:paraId="11567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0C5AB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53F218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Control Panel &amp; Boxes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610900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Rittal / Local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17D1A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3643159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PS Series, IP55</w:t>
            </w:r>
          </w:p>
        </w:tc>
      </w:tr>
      <w:tr w14:paraId="5E896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3FC39F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11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21AE5C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Panel AC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BBF335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Rittal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F08269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AB3B5E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28B82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D184FD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12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23FBDD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Push Button, Indication lamp &amp; Selector Switch, Etc...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0D7DB6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Teknic / Schneider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C5712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658D36C8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66BA6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4350CF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13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9FC44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Limit Switch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A403F6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Omron / Teknic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98C486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6FF5769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54329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5473F7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14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C61345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Sensor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DFFFC6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IFM / Teknic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CC37B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7C2E2B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Photo Sensor, Proximity</w:t>
            </w:r>
          </w:p>
        </w:tc>
      </w:tr>
      <w:tr w14:paraId="7A350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E6E47A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15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374886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Sensor Cables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AD8AD8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IFM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EEF994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AC27A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Standard cable</w:t>
            </w:r>
          </w:p>
        </w:tc>
      </w:tr>
      <w:tr w14:paraId="75688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2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F4CD1F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16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16155C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Relay Module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BB2641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Omron / Phoenix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518562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577C3F0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7A89B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6276FF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17</w:t>
            </w:r>
          </w:p>
        </w:tc>
        <w:tc>
          <w:tcPr>
            <w:tcW w:w="40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DFB453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Panel Internal Flexible PVC cables</w:t>
            </w: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33AB0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Lapp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BC4B70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2B13644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0B08A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B93292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18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30EDA6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All C class Items for Control Panels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2B2E7D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Reputed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29089F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F250AD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61142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C0EA3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19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57B155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Field Power and Multicore control cables non-Armoured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E90A6E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Lapp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97829A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3689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Power, Control</w:t>
            </w:r>
          </w:p>
        </w:tc>
      </w:tr>
      <w:tr w14:paraId="2BE5B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887BA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90160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Cable Tray's and its accessories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1BB13F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Local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B2A856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971733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76253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061C6D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21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C0DCCD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Terminals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A4810C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Wago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8AD7A1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06013F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Control panel and JB</w:t>
            </w:r>
          </w:p>
        </w:tc>
      </w:tr>
      <w:tr w14:paraId="5F130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17B574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22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FC96A3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Tower Lamp with Buzzer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6884AC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Patlite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93F154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0FBC02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3D018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F6F3FA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23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5A47A7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Revolving Lamp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461920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DSS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23A59F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3D1901B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14:paraId="51C21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B5F42F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24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151BBA">
            <w:pPr>
              <w:suppressAutoHyphens w:val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Main incoming Power cable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1C39B0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Polycab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D1857C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30387F70"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Not Included</w:t>
            </w:r>
          </w:p>
        </w:tc>
      </w:tr>
      <w:tr w14:paraId="4929B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F994FE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25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548122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Encoder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D195A9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Omron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668C4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28E29E0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Not Required</w:t>
            </w:r>
          </w:p>
        </w:tc>
      </w:tr>
      <w:tr w14:paraId="75D45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B7432E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26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36B5BF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Handheld Barcode Scanner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7BEB7D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Cognex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84286E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38E4836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16No’s DM 8700</w:t>
            </w:r>
          </w:p>
        </w:tc>
      </w:tr>
      <w:tr w14:paraId="0CB7D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08E6BA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27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70360D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RFID Reader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611974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26759D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4B677A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Not Required</w:t>
            </w:r>
          </w:p>
        </w:tc>
      </w:tr>
      <w:tr w14:paraId="4723C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B44B32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28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2EEF9A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Wireless System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FE5AD9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Siemens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806AC0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71740C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Not Required</w:t>
            </w:r>
          </w:p>
        </w:tc>
      </w:tr>
      <w:tr w14:paraId="63300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1AB4E0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29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04476E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Communication Cable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327AB0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Lapp / Siemens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45F188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8EA6E6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Non pre-molded</w:t>
            </w:r>
          </w:p>
        </w:tc>
      </w:tr>
      <w:tr w14:paraId="0BEAB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A10F8B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30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68F6D6">
            <w:pPr>
              <w:suppressAutoHyphens w:val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Light Curtain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B0821A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Sick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1B4C14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5E956C8"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Not Included</w:t>
            </w:r>
          </w:p>
        </w:tc>
      </w:tr>
      <w:tr w14:paraId="6863D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B8897A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31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BD5AF6">
            <w:pPr>
              <w:suppressAutoHyphens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Door safety switch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43A5D4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Euchner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A16D10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8434AB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Included</w:t>
            </w:r>
          </w:p>
        </w:tc>
      </w:tr>
      <w:tr w14:paraId="40DD3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5" w:hRule="atLeast"/>
        </w:trPr>
        <w:tc>
          <w:tcPr>
            <w:tcW w:w="62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B82C53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32</w:t>
            </w:r>
          </w:p>
        </w:tc>
        <w:tc>
          <w:tcPr>
            <w:tcW w:w="40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54F40A">
            <w:pPr>
              <w:suppressAutoHyphens w:val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IPC 15.6" PPC w/ i7-1365UE P-Cap, Windows 10 IOT 2021 LTSC, 512GB SSD, 16GB DDR4 RAM</w:t>
            </w:r>
          </w:p>
        </w:tc>
        <w:tc>
          <w:tcPr>
            <w:tcW w:w="1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C1FCA7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Advantech</w:t>
            </w:r>
          </w:p>
        </w:tc>
        <w:tc>
          <w:tcPr>
            <w:tcW w:w="1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0BAA4E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√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1241CF0">
            <w:pP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PPC-315SW-PDI7A</w:t>
            </w:r>
          </w:p>
        </w:tc>
      </w:tr>
    </w:tbl>
    <w:p w14:paraId="26F3CD0D">
      <w:pPr>
        <w:rPr>
          <w:rFonts w:ascii="Calibri" w:hAnsi="Calibri" w:cs="Calibri"/>
          <w:b/>
          <w:sz w:val="24"/>
          <w:szCs w:val="24"/>
          <w:lang w:val="en-GB" w:eastAsia="en-IN"/>
        </w:rPr>
      </w:pPr>
    </w:p>
    <w:p w14:paraId="7EEA623B">
      <w:pPr>
        <w:jc w:val="center"/>
        <w:rPr>
          <w:rFonts w:ascii="Calibri" w:hAnsi="Calibri" w:cs="Calibri"/>
          <w:color w:val="0070C0"/>
          <w:sz w:val="36"/>
          <w:u w:val="single"/>
          <w:lang w:val="en-GB"/>
        </w:rPr>
      </w:pPr>
      <w:r>
        <w:rPr>
          <w:rFonts w:ascii="Calibri" w:hAnsi="Calibri" w:cs="Calibri"/>
          <w:color w:val="0070C0"/>
          <w:sz w:val="36"/>
          <w:u w:val="single"/>
          <w:lang w:val="en-GB"/>
        </w:rPr>
        <w:t>Few references for systems installed by</w:t>
      </w:r>
      <w:r>
        <w:rPr>
          <w:rFonts w:ascii="Calibri" w:hAnsi="Calibri" w:cs="Calibri"/>
          <w:sz w:val="36"/>
          <w:u w:val="single"/>
          <w:lang w:val="en-GB"/>
        </w:rPr>
        <w:t xml:space="preserve"> </w:t>
      </w:r>
      <w:r>
        <w:rPr>
          <w:rFonts w:ascii="Calibri" w:hAnsi="Calibri" w:cs="Calibri"/>
          <w:color w:val="0070C0"/>
          <w:sz w:val="36"/>
          <w:u w:val="single"/>
          <w:lang w:val="en-GB"/>
        </w:rPr>
        <w:t>Prologic Mechatronics Pvt. Ltd.</w:t>
      </w:r>
    </w:p>
    <w:p w14:paraId="6066206E">
      <w:pPr>
        <w:jc w:val="center"/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sz w:val="24"/>
          <w:szCs w:val="24"/>
          <w:lang w:val="en-US"/>
        </w:rPr>
        <w:drawing>
          <wp:inline distT="0" distB="0" distL="114300" distR="114300">
            <wp:extent cx="2089150" cy="1309370"/>
            <wp:effectExtent l="0" t="0" r="6350" b="508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EB85">
      <w:pPr>
        <w:jc w:val="center"/>
        <w:rPr>
          <w:rFonts w:ascii="Calibri" w:hAnsi="Calibri" w:cs="Calibri"/>
          <w:b/>
          <w:color w:val="0070C0"/>
          <w:sz w:val="36"/>
          <w:szCs w:val="24"/>
          <w:lang w:val="en-GB"/>
        </w:rPr>
      </w:pPr>
      <w:r>
        <w:rPr>
          <w:rFonts w:ascii="Calibri" w:hAnsi="Calibri" w:cs="Calibri"/>
          <w:b/>
          <w:color w:val="0070C0"/>
          <w:sz w:val="36"/>
          <w:szCs w:val="24"/>
          <w:lang w:val="en-GB"/>
        </w:rPr>
        <w:t>PSA Citroen,  Chennai, India</w:t>
      </w:r>
    </w:p>
    <w:p w14:paraId="4562B280">
      <w:pPr>
        <w:rPr>
          <w:rFonts w:ascii="Calibri" w:hAnsi="Calibri" w:cs="Calibri"/>
          <w:b/>
          <w:color w:val="0070C0"/>
          <w:sz w:val="28"/>
          <w:szCs w:val="24"/>
          <w:lang w:val="en-US"/>
        </w:rPr>
      </w:pPr>
      <w:r>
        <w:rPr>
          <w:rFonts w:ascii="Calibri" w:hAnsi="Calibri" w:cs="Calibri"/>
          <w:b/>
          <w:color w:val="0070C0"/>
          <w:sz w:val="36"/>
          <w:szCs w:val="24"/>
          <w:lang w:val="en-GB"/>
        </w:rPr>
        <w:t xml:space="preserve"> </w:t>
      </w:r>
      <w:r>
        <w:rPr>
          <w:rFonts w:ascii="Calibri" w:hAnsi="Calibri" w:cs="Calibri"/>
          <w:b/>
          <w:color w:val="0070C0"/>
          <w:sz w:val="28"/>
          <w:szCs w:val="24"/>
          <w:lang w:val="en-US"/>
        </w:rPr>
        <w:t xml:space="preserve">PRBs , Lifts , Geo skids, metal finish line , EMS systems for car body &amp; empty skids, Pop up cross transfer conveyors etc. </w:t>
      </w:r>
    </w:p>
    <w:p w14:paraId="15B1796B">
      <w:pPr>
        <w:jc w:val="center"/>
        <w:rPr>
          <w:rFonts w:ascii="Calibri" w:hAnsi="Calibri" w:cs="Calibri"/>
          <w:b/>
          <w:sz w:val="24"/>
          <w:szCs w:val="24"/>
          <w:lang w:val="en-GB"/>
        </w:rPr>
      </w:pPr>
    </w:p>
    <w:p w14:paraId="0A40335F">
      <w:pPr>
        <w:rPr>
          <w:rFonts w:ascii="Calibri" w:hAnsi="Calibri" w:cs="Calibri"/>
          <w:b/>
          <w:color w:val="0070C0"/>
          <w:sz w:val="36"/>
          <w:szCs w:val="24"/>
          <w:lang w:val="en-GB"/>
        </w:rPr>
      </w:pPr>
      <w:r>
        <w:rPr>
          <w:rFonts w:ascii="Calibri" w:hAnsi="Calibri" w:cs="Calibri"/>
          <w:b/>
          <w:color w:val="0070C0"/>
          <w:sz w:val="36"/>
          <w:szCs w:val="24"/>
          <w:lang w:val="en-US"/>
        </w:rPr>
        <w:t xml:space="preserve">  </w:t>
      </w:r>
      <w:r>
        <w:rPr>
          <w:lang w:val="en-US" w:eastAsia="en-US" w:bidi="mr-IN"/>
        </w:rPr>
        <w:drawing>
          <wp:inline distT="0" distB="0" distL="114300" distR="114300">
            <wp:extent cx="5261610" cy="3647440"/>
            <wp:effectExtent l="0" t="0" r="15240" b="1016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3300">
      <w:pPr>
        <w:jc w:val="center"/>
        <w:rPr>
          <w:rFonts w:ascii="Calibri" w:hAnsi="Calibri" w:cs="Calibri"/>
          <w:b/>
          <w:sz w:val="24"/>
          <w:szCs w:val="24"/>
          <w:lang w:val="en-GB"/>
        </w:rPr>
      </w:pPr>
    </w:p>
    <w:p w14:paraId="7902B98C">
      <w:pPr>
        <w:jc w:val="center"/>
        <w:rPr>
          <w:rFonts w:ascii="Calibri" w:hAnsi="Calibri" w:cs="Calibri"/>
          <w:b/>
          <w:sz w:val="24"/>
          <w:szCs w:val="24"/>
          <w:lang w:val="en-GB"/>
        </w:rPr>
      </w:pPr>
    </w:p>
    <w:p w14:paraId="2CD166F5">
      <w:pPr>
        <w:jc w:val="center"/>
        <w:rPr>
          <w:rFonts w:ascii="Calibri" w:hAnsi="Calibri" w:cs="Calibri"/>
          <w:b/>
          <w:sz w:val="24"/>
          <w:szCs w:val="24"/>
          <w:lang w:val="en-GB"/>
        </w:rPr>
      </w:pPr>
    </w:p>
    <w:p w14:paraId="2ACEF979">
      <w:pPr>
        <w:jc w:val="center"/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b/>
          <w:sz w:val="24"/>
          <w:szCs w:val="24"/>
          <w:lang w:val="en-US"/>
        </w:rPr>
        <w:drawing>
          <wp:inline distT="0" distB="0" distL="114300" distR="114300">
            <wp:extent cx="1513205" cy="784225"/>
            <wp:effectExtent l="0" t="0" r="10795" b="1587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BA57">
      <w:pPr>
        <w:jc w:val="center"/>
        <w:rPr>
          <w:rFonts w:ascii="Calibri" w:hAnsi="Calibri" w:cs="Calibri"/>
          <w:b/>
          <w:color w:val="0070C0"/>
          <w:sz w:val="36"/>
          <w:szCs w:val="24"/>
          <w:lang w:val="en-GB"/>
        </w:rPr>
      </w:pPr>
      <w:r>
        <w:rPr>
          <w:rFonts w:ascii="Calibri" w:hAnsi="Calibri" w:cs="Calibri"/>
          <w:b/>
          <w:color w:val="0070C0"/>
          <w:sz w:val="36"/>
          <w:szCs w:val="24"/>
          <w:lang w:val="en-GB"/>
        </w:rPr>
        <w:t>Maxion Wheels Ltd , Chakan ( India )</w:t>
      </w:r>
    </w:p>
    <w:p w14:paraId="1503649E">
      <w:pPr>
        <w:jc w:val="center"/>
        <w:rPr>
          <w:rFonts w:ascii="Calibri" w:hAnsi="Calibri" w:cs="Calibri"/>
          <w:b/>
          <w:color w:val="0070C0"/>
          <w:sz w:val="24"/>
          <w:szCs w:val="24"/>
          <w:lang w:val="en-US"/>
        </w:rPr>
      </w:pPr>
      <w:r>
        <w:rPr>
          <w:rFonts w:ascii="Calibri" w:hAnsi="Calibri" w:cs="Calibri"/>
          <w:b/>
          <w:color w:val="0070C0"/>
          <w:sz w:val="24"/>
          <w:szCs w:val="24"/>
          <w:lang w:val="en-US"/>
        </w:rPr>
        <w:t xml:space="preserve">Turn key floor conveyor system for Alloy wheel manufacturing. </w:t>
      </w:r>
    </w:p>
    <w:p w14:paraId="6A204A0E">
      <w:pPr>
        <w:jc w:val="center"/>
        <w:rPr>
          <w:rFonts w:ascii="Calibri" w:hAnsi="Calibri" w:cs="Calibri"/>
          <w:b/>
          <w:color w:val="FF0000"/>
          <w:sz w:val="28"/>
          <w:szCs w:val="24"/>
          <w:lang w:val="en-US"/>
        </w:rPr>
      </w:pPr>
      <w:r>
        <w:rPr>
          <w:rFonts w:ascii="Calibri" w:hAnsi="Calibri" w:cs="Calibri"/>
          <w:b/>
          <w:color w:val="FF0000"/>
          <w:sz w:val="28"/>
          <w:szCs w:val="24"/>
          <w:lang w:val="en-US"/>
        </w:rPr>
        <w:t>Total Roller &amp; belt conveyor length of @ 700 mtrs with tact time of 9 secs.</w:t>
      </w:r>
    </w:p>
    <w:p w14:paraId="116FFE0B">
      <w:pPr>
        <w:ind w:firstLine="706"/>
        <w:rPr>
          <w:rFonts w:ascii="Calibri" w:hAnsi="Calibri" w:cs="Calibri"/>
          <w:sz w:val="24"/>
          <w:szCs w:val="24"/>
          <w:lang w:val="en-US"/>
        </w:rPr>
      </w:pPr>
    </w:p>
    <w:p w14:paraId="78EA0B6E">
      <w:pPr>
        <w:tabs>
          <w:tab w:val="left" w:pos="3060"/>
        </w:tabs>
        <w:rPr>
          <w:rFonts w:ascii="Calibri" w:hAnsi="Calibri" w:cs="Calibri"/>
          <w:sz w:val="24"/>
          <w:szCs w:val="24"/>
          <w:lang w:val="en-US"/>
        </w:rPr>
      </w:pPr>
      <w:r>
        <w:rPr>
          <w:lang w:val="en-US" w:eastAsia="en-US"/>
        </w:rPr>
        <w:drawing>
          <wp:inline distT="0" distB="0" distL="114300" distR="114300">
            <wp:extent cx="5775960" cy="4591685"/>
            <wp:effectExtent l="0" t="0" r="15240" b="1841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C252">
      <w:pPr>
        <w:jc w:val="center"/>
        <w:rPr>
          <w:rFonts w:ascii="Calibri" w:hAnsi="Calibri" w:cs="Calibri"/>
          <w:b/>
          <w:color w:val="0070C0"/>
          <w:sz w:val="36"/>
          <w:szCs w:val="24"/>
          <w:lang w:val="en-GB"/>
        </w:rPr>
      </w:pPr>
    </w:p>
    <w:p w14:paraId="713C5D15">
      <w:pPr>
        <w:jc w:val="center"/>
        <w:rPr>
          <w:rFonts w:ascii="Calibri" w:hAnsi="Calibri" w:cs="Calibri"/>
          <w:b/>
          <w:color w:val="0070C0"/>
          <w:sz w:val="36"/>
          <w:szCs w:val="24"/>
          <w:lang w:val="en-GB"/>
        </w:rPr>
      </w:pPr>
    </w:p>
    <w:p w14:paraId="2AE06F0E">
      <w:pPr>
        <w:jc w:val="center"/>
        <w:rPr>
          <w:rFonts w:ascii="Calibri" w:hAnsi="Calibri" w:cs="Calibri"/>
          <w:b/>
          <w:color w:val="0070C0"/>
          <w:sz w:val="36"/>
          <w:szCs w:val="24"/>
          <w:lang w:val="en-GB"/>
        </w:rPr>
      </w:pPr>
    </w:p>
    <w:p w14:paraId="06A92E36">
      <w:pPr>
        <w:jc w:val="center"/>
        <w:rPr>
          <w:rFonts w:ascii="Calibri" w:hAnsi="Calibri" w:cs="Calibri"/>
          <w:b/>
          <w:color w:val="0070C0"/>
          <w:sz w:val="36"/>
          <w:szCs w:val="24"/>
          <w:lang w:val="en-GB"/>
        </w:rPr>
      </w:pPr>
      <w:r>
        <w:rPr>
          <w:rFonts w:ascii="Calibri" w:hAnsi="Calibri" w:cs="Calibri"/>
          <w:b/>
          <w:color w:val="0070C0"/>
          <w:sz w:val="36"/>
          <w:szCs w:val="24"/>
          <w:lang w:val="en-US"/>
        </w:rPr>
        <w:drawing>
          <wp:inline distT="0" distB="0" distL="114300" distR="114300">
            <wp:extent cx="1156335" cy="598170"/>
            <wp:effectExtent l="0" t="0" r="571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ED14E">
      <w:pPr>
        <w:jc w:val="center"/>
        <w:rPr>
          <w:rFonts w:ascii="Calibri" w:hAnsi="Calibri" w:cs="Calibri"/>
          <w:b/>
          <w:color w:val="0070C0"/>
          <w:sz w:val="24"/>
          <w:szCs w:val="24"/>
          <w:lang w:val="en-GB"/>
        </w:rPr>
      </w:pPr>
      <w:r>
        <w:rPr>
          <w:rFonts w:ascii="Calibri" w:hAnsi="Calibri" w:cs="Calibri"/>
          <w:b/>
          <w:color w:val="0070C0"/>
          <w:sz w:val="24"/>
          <w:szCs w:val="24"/>
          <w:lang w:val="en-GB"/>
        </w:rPr>
        <w:t xml:space="preserve">FIAT Ltd, Ranjangaon Pune ( India ) </w:t>
      </w:r>
    </w:p>
    <w:p w14:paraId="3D13EED1">
      <w:pPr>
        <w:jc w:val="center"/>
        <w:rPr>
          <w:rFonts w:ascii="Calibri" w:hAnsi="Calibri" w:cs="Calibri"/>
          <w:b/>
          <w:color w:val="0070C0"/>
          <w:sz w:val="24"/>
          <w:szCs w:val="24"/>
          <w:lang w:val="en-GB"/>
        </w:rPr>
      </w:pPr>
      <w:r>
        <w:rPr>
          <w:rFonts w:ascii="Calibri" w:hAnsi="Calibri" w:cs="Calibri"/>
          <w:b/>
          <w:color w:val="0070C0"/>
          <w:sz w:val="24"/>
          <w:szCs w:val="24"/>
          <w:lang w:val="en-GB"/>
        </w:rPr>
        <w:t>Roller conveyor with Turnover device</w:t>
      </w:r>
    </w:p>
    <w:p w14:paraId="4865D06E">
      <w:pPr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b/>
          <w:sz w:val="24"/>
          <w:szCs w:val="24"/>
          <w:lang w:val="en-US"/>
        </w:rPr>
        <w:drawing>
          <wp:inline distT="0" distB="0" distL="114300" distR="114300">
            <wp:extent cx="2018030" cy="2581275"/>
            <wp:effectExtent l="0" t="0" r="1270" b="952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t xml:space="preserve">                                 </w:t>
      </w:r>
      <w:r>
        <w:rPr>
          <w:rFonts w:ascii="Calibri" w:hAnsi="Calibri" w:cs="Calibri"/>
          <w:b/>
          <w:sz w:val="24"/>
          <w:szCs w:val="24"/>
          <w:lang w:val="en-US"/>
        </w:rPr>
        <w:drawing>
          <wp:inline distT="0" distB="0" distL="114300" distR="114300">
            <wp:extent cx="1895475" cy="2581275"/>
            <wp:effectExtent l="0" t="0" r="9525" b="952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3B21">
      <w:pPr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  <w:r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  <w:drawing>
          <wp:inline distT="0" distB="0" distL="114300" distR="114300">
            <wp:extent cx="2814320" cy="617855"/>
            <wp:effectExtent l="0" t="0" r="5080" b="1079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  <w:t xml:space="preserve"> </w:t>
      </w:r>
      <w:r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  <w:drawing>
          <wp:inline distT="0" distB="0" distL="114300" distR="114300">
            <wp:extent cx="1230630" cy="685800"/>
            <wp:effectExtent l="0" t="0" r="7620" b="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435A8">
      <w:pPr>
        <w:numPr>
          <w:ilvl w:val="0"/>
          <w:numId w:val="9"/>
        </w:numPr>
        <w:rPr>
          <w:rFonts w:ascii="Calibri" w:hAnsi="Calibri" w:cs="Calibri"/>
          <w:bCs/>
          <w:color w:val="0070C0"/>
          <w:sz w:val="24"/>
          <w:szCs w:val="24"/>
          <w:lang w:val="en-US"/>
        </w:rPr>
      </w:pPr>
      <w:r>
        <w:rPr>
          <w:rFonts w:ascii="Calibri" w:hAnsi="Calibri" w:cs="Calibri"/>
          <w:bCs/>
          <w:color w:val="0070C0"/>
          <w:sz w:val="24"/>
          <w:szCs w:val="24"/>
          <w:lang w:val="en-US"/>
        </w:rPr>
        <w:t xml:space="preserve">ASRS and storage </w:t>
      </w:r>
    </w:p>
    <w:p w14:paraId="08CC4737">
      <w:pPr>
        <w:numPr>
          <w:ilvl w:val="1"/>
          <w:numId w:val="9"/>
        </w:numPr>
        <w:rPr>
          <w:rFonts w:ascii="Calibri" w:hAnsi="Calibri" w:cs="Calibri"/>
          <w:bCs/>
          <w:color w:val="0070C0"/>
          <w:sz w:val="24"/>
          <w:szCs w:val="24"/>
          <w:lang w:val="en-US"/>
        </w:rPr>
      </w:pPr>
      <w:r>
        <w:rPr>
          <w:rFonts w:ascii="Calibri" w:hAnsi="Calibri" w:cs="Calibri"/>
          <w:bCs/>
          <w:color w:val="0070C0"/>
          <w:sz w:val="24"/>
          <w:szCs w:val="24"/>
          <w:lang w:val="en-US"/>
        </w:rPr>
        <w:t xml:space="preserve">BIW storage </w:t>
      </w:r>
    </w:p>
    <w:p w14:paraId="15631546">
      <w:pPr>
        <w:numPr>
          <w:ilvl w:val="1"/>
          <w:numId w:val="9"/>
        </w:numPr>
        <w:rPr>
          <w:rFonts w:ascii="Calibri" w:hAnsi="Calibri" w:cs="Calibri"/>
          <w:bCs/>
          <w:color w:val="0070C0"/>
          <w:sz w:val="24"/>
          <w:szCs w:val="24"/>
          <w:lang w:val="en-US"/>
        </w:rPr>
      </w:pPr>
      <w:r>
        <w:rPr>
          <w:rFonts w:ascii="Calibri" w:hAnsi="Calibri" w:cs="Calibri"/>
          <w:bCs/>
          <w:color w:val="0070C0"/>
          <w:sz w:val="24"/>
          <w:szCs w:val="24"/>
          <w:lang w:val="en-US"/>
        </w:rPr>
        <w:t>Painted body storage</w:t>
      </w:r>
    </w:p>
    <w:p w14:paraId="1A0E3FCB">
      <w:pPr>
        <w:numPr>
          <w:ilvl w:val="1"/>
          <w:numId w:val="9"/>
        </w:numPr>
        <w:rPr>
          <w:rFonts w:ascii="Calibri" w:hAnsi="Calibri" w:cs="Calibri"/>
          <w:bCs/>
          <w:color w:val="0070C0"/>
          <w:sz w:val="24"/>
          <w:szCs w:val="24"/>
          <w:lang w:val="en-US"/>
        </w:rPr>
      </w:pPr>
      <w:r>
        <w:rPr>
          <w:rFonts w:ascii="Calibri" w:hAnsi="Calibri" w:cs="Calibri"/>
          <w:bCs/>
          <w:color w:val="0070C0"/>
          <w:sz w:val="24"/>
          <w:szCs w:val="24"/>
          <w:lang w:val="en-US"/>
        </w:rPr>
        <w:t xml:space="preserve">Engine storage </w:t>
      </w:r>
    </w:p>
    <w:p w14:paraId="4C203EA2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</w:p>
    <w:p w14:paraId="2AFCC746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  <w:r>
        <w:rPr>
          <w:lang w:val="en-US" w:eastAsia="en-US"/>
        </w:rPr>
        <w:drawing>
          <wp:inline distT="0" distB="0" distL="114300" distR="114300">
            <wp:extent cx="5243830" cy="2199640"/>
            <wp:effectExtent l="0" t="0" r="13970" b="1016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6F38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  <w:r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  <w:drawing>
          <wp:inline distT="0" distB="0" distL="114300" distR="114300">
            <wp:extent cx="2035810" cy="1031875"/>
            <wp:effectExtent l="0" t="0" r="2540" b="1587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6ACD">
      <w:pPr>
        <w:rPr>
          <w:rFonts w:ascii="Calibri" w:hAnsi="Calibri" w:cs="Calibri"/>
          <w:b/>
          <w:bCs/>
          <w:color w:val="0070C0"/>
          <w:sz w:val="28"/>
          <w:u w:val="single"/>
          <w:lang w:eastAsia="en-US"/>
        </w:rPr>
      </w:pPr>
      <w:r>
        <w:rPr>
          <w:rFonts w:ascii="Calibri" w:hAnsi="Calibri" w:cs="Calibri"/>
          <w:b/>
          <w:bCs/>
          <w:color w:val="0070C0"/>
          <w:sz w:val="28"/>
          <w:u w:val="single"/>
          <w:lang w:eastAsia="en-US"/>
        </w:rPr>
        <w:t xml:space="preserve">BIW Paint Shop Buffer Line at PSA, Chennai </w:t>
      </w:r>
    </w:p>
    <w:p w14:paraId="2D14CFA4">
      <w:pPr>
        <w:rPr>
          <w:lang w:val="en-US" w:eastAsia="en-US"/>
        </w:rPr>
      </w:pPr>
    </w:p>
    <w:p w14:paraId="0738F06C">
      <w:pPr>
        <w:rPr>
          <w:lang w:val="en-US" w:eastAsia="en-US"/>
        </w:rPr>
      </w:pPr>
      <w:r>
        <w:rPr>
          <w:lang w:val="en-US" w:eastAsia="en-US"/>
        </w:rPr>
        <w:drawing>
          <wp:inline distT="0" distB="0" distL="114300" distR="114300">
            <wp:extent cx="5551170" cy="2045970"/>
            <wp:effectExtent l="0" t="0" r="11430" b="1143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B328">
      <w:pPr>
        <w:rPr>
          <w:lang w:val="en-US" w:eastAsia="en-US"/>
        </w:rPr>
      </w:pPr>
    </w:p>
    <w:p w14:paraId="6A87015D">
      <w:pPr>
        <w:rPr>
          <w:lang w:val="en-US" w:eastAsia="en-US"/>
        </w:rPr>
      </w:pPr>
    </w:p>
    <w:p w14:paraId="3BB2D183">
      <w:pPr>
        <w:rPr>
          <w:lang w:val="en-US" w:eastAsia="en-US"/>
        </w:rPr>
      </w:pPr>
    </w:p>
    <w:p w14:paraId="476042BC">
      <w:pPr>
        <w:rPr>
          <w:lang w:val="en-US" w:eastAsia="en-US"/>
        </w:rPr>
      </w:pPr>
      <w:r>
        <w:rPr>
          <w:lang w:val="en-US" w:eastAsia="en-US"/>
        </w:rPr>
        <w:drawing>
          <wp:inline distT="0" distB="0" distL="114300" distR="114300">
            <wp:extent cx="6232525" cy="2562225"/>
            <wp:effectExtent l="0" t="0" r="15875" b="9525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0E2B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</w:p>
    <w:p w14:paraId="07B81980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  <w:r>
        <w:rPr>
          <w:rFonts w:ascii="Calibri" w:hAnsi="Calibri" w:cs="Calibri"/>
          <w:b/>
          <w:bCs/>
          <w:color w:val="0070C0"/>
          <w:sz w:val="36"/>
          <w:szCs w:val="24"/>
          <w:lang w:val="en-US" w:eastAsia="en-US" w:bidi="mr-IN"/>
        </w:rPr>
        <w:drawing>
          <wp:inline distT="0" distB="0" distL="114300" distR="114300">
            <wp:extent cx="5712460" cy="2849880"/>
            <wp:effectExtent l="0" t="0" r="2540" b="762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rcRect b="10947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B63E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</w:p>
    <w:p w14:paraId="0E585DDE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  <w:r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  <w:drawing>
          <wp:inline distT="0" distB="0" distL="114300" distR="114300">
            <wp:extent cx="5184775" cy="3183890"/>
            <wp:effectExtent l="0" t="0" r="15875" b="1651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Rot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D7305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</w:p>
    <w:p w14:paraId="1CF21BE2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</w:p>
    <w:p w14:paraId="6B40F9E5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  <w:r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  <w:drawing>
          <wp:inline distT="0" distB="0" distL="114300" distR="114300">
            <wp:extent cx="1224280" cy="784860"/>
            <wp:effectExtent l="0" t="0" r="13970" b="15240"/>
            <wp:docPr id="23" name="Picture 2" descr="Image result for force motors logo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 descr="Image result for force motors logo downloa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707A">
      <w:pPr>
        <w:jc w:val="center"/>
        <w:rPr>
          <w:rFonts w:ascii="Calibri" w:hAnsi="Calibri" w:cs="Calibri"/>
          <w:bCs/>
          <w:color w:val="0070C0"/>
          <w:sz w:val="32"/>
          <w:szCs w:val="24"/>
          <w:lang w:val="en-US"/>
        </w:rPr>
      </w:pPr>
      <w:r>
        <w:rPr>
          <w:rFonts w:ascii="Calibri" w:hAnsi="Calibri" w:cs="Calibri"/>
          <w:bCs/>
          <w:color w:val="0070C0"/>
          <w:sz w:val="32"/>
          <w:szCs w:val="24"/>
          <w:lang w:val="en-US"/>
        </w:rPr>
        <w:t xml:space="preserve">Roller conveyors with end lifter for </w:t>
      </w:r>
    </w:p>
    <w:p w14:paraId="00E54F2C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  <w:r>
        <w:rPr>
          <w:rFonts w:ascii="Calibri" w:hAnsi="Calibri" w:cs="Calibri"/>
          <w:bCs/>
          <w:color w:val="0070C0"/>
          <w:sz w:val="32"/>
          <w:szCs w:val="24"/>
          <w:lang w:val="en-US"/>
        </w:rPr>
        <w:t xml:space="preserve">Power pack – Engine with transmission </w:t>
      </w:r>
    </w:p>
    <w:p w14:paraId="0598FD5E">
      <w:pPr>
        <w:jc w:val="center"/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</w:pPr>
      <w:r>
        <w:rPr>
          <w:rFonts w:ascii="Calibri" w:hAnsi="Calibri" w:cs="Calibri"/>
          <w:b/>
          <w:bCs/>
          <w:color w:val="0070C0"/>
          <w:sz w:val="36"/>
          <w:szCs w:val="24"/>
          <w:lang w:val="en-US"/>
        </w:rPr>
        <w:drawing>
          <wp:inline distT="0" distB="0" distL="114300" distR="114300">
            <wp:extent cx="3841750" cy="2309495"/>
            <wp:effectExtent l="0" t="0" r="6350" b="14605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3C0A">
      <w:pPr>
        <w:jc w:val="center"/>
        <w:rPr>
          <w:rFonts w:ascii="Calibri" w:hAnsi="Calibri" w:cs="Calibri"/>
          <w:bCs/>
          <w:color w:val="0070C0"/>
          <w:sz w:val="32"/>
          <w:szCs w:val="24"/>
          <w:lang w:val="en-US"/>
        </w:rPr>
      </w:pPr>
      <w:r>
        <w:rPr>
          <w:rFonts w:ascii="Calibri" w:hAnsi="Calibri" w:cs="Calibri"/>
          <w:bCs/>
          <w:color w:val="0070C0"/>
          <w:sz w:val="32"/>
          <w:szCs w:val="24"/>
          <w:lang w:val="en-US"/>
        </w:rPr>
        <w:t>Our manufacturing Factory</w:t>
      </w:r>
    </w:p>
    <w:p w14:paraId="0384D285">
      <w:pPr>
        <w:jc w:val="center"/>
        <w:rPr>
          <w:rFonts w:ascii="Calibri" w:hAnsi="Calibri" w:cs="Calibri"/>
          <w:bCs/>
          <w:color w:val="0070C0"/>
          <w:sz w:val="32"/>
          <w:szCs w:val="24"/>
          <w:lang w:val="en-US"/>
        </w:rPr>
      </w:pPr>
      <w:r>
        <w:rPr>
          <w:rFonts w:ascii="Calibri" w:hAnsi="Calibri" w:cs="Calibri"/>
          <w:bCs/>
          <w:color w:val="0070C0"/>
          <w:sz w:val="32"/>
          <w:szCs w:val="24"/>
          <w:lang w:val="en-US"/>
        </w:rPr>
        <w:t xml:space="preserve">At Pune India </w:t>
      </w:r>
    </w:p>
    <w:p w14:paraId="7B760308">
      <w:pPr>
        <w:jc w:val="center"/>
        <w:rPr>
          <w:rFonts w:ascii="Calibri" w:hAnsi="Calibri" w:cs="Calibri"/>
          <w:color w:val="0070C0"/>
          <w:sz w:val="28"/>
          <w:szCs w:val="24"/>
          <w:lang w:val="en-US"/>
        </w:rPr>
      </w:pPr>
      <w:r>
        <w:rPr>
          <w:rFonts w:ascii="Calibri" w:hAnsi="Calibri" w:cs="Calibri"/>
          <w:color w:val="0070C0"/>
          <w:sz w:val="28"/>
          <w:szCs w:val="24"/>
          <w:lang w:val="en-US"/>
        </w:rPr>
        <w:t xml:space="preserve">Area 20,000 sq. ft. with CNC profile cutting machine , </w:t>
      </w:r>
    </w:p>
    <w:p w14:paraId="18D8DD46">
      <w:pPr>
        <w:jc w:val="center"/>
        <w:rPr>
          <w:rFonts w:ascii="Calibri" w:hAnsi="Calibri" w:cs="Calibri"/>
          <w:color w:val="0070C0"/>
          <w:sz w:val="28"/>
          <w:szCs w:val="24"/>
          <w:lang w:val="en-US"/>
        </w:rPr>
      </w:pPr>
      <w:r>
        <w:rPr>
          <w:rFonts w:ascii="Calibri" w:hAnsi="Calibri" w:cs="Calibri"/>
          <w:color w:val="0070C0"/>
          <w:sz w:val="28"/>
          <w:szCs w:val="24"/>
          <w:lang w:val="en-US"/>
        </w:rPr>
        <w:t xml:space="preserve">Milling machine , band saw machine , </w:t>
      </w:r>
    </w:p>
    <w:p w14:paraId="6ACE9C49">
      <w:pPr>
        <w:jc w:val="center"/>
        <w:rPr>
          <w:rFonts w:ascii="Calibri" w:hAnsi="Calibri" w:cs="Calibri"/>
          <w:color w:val="0070C0"/>
          <w:sz w:val="28"/>
          <w:szCs w:val="24"/>
          <w:lang w:val="en-US"/>
        </w:rPr>
      </w:pPr>
      <w:r>
        <w:rPr>
          <w:rFonts w:ascii="Calibri" w:hAnsi="Calibri" w:cs="Calibri"/>
          <w:color w:val="0070C0"/>
          <w:sz w:val="28"/>
          <w:szCs w:val="24"/>
          <w:lang w:val="en-US"/>
        </w:rPr>
        <w:t xml:space="preserve">Lathe and drilling machines , </w:t>
      </w:r>
    </w:p>
    <w:p w14:paraId="081B63D2">
      <w:pPr>
        <w:jc w:val="center"/>
        <w:rPr>
          <w:rFonts w:ascii="Calibri" w:hAnsi="Calibri" w:cs="Calibri"/>
          <w:color w:val="0070C0"/>
          <w:sz w:val="28"/>
          <w:szCs w:val="24"/>
          <w:lang w:val="en-US"/>
        </w:rPr>
      </w:pPr>
      <w:r>
        <w:rPr>
          <w:rFonts w:ascii="Calibri" w:hAnsi="Calibri" w:cs="Calibri"/>
          <w:color w:val="0070C0"/>
          <w:sz w:val="28"/>
          <w:szCs w:val="24"/>
          <w:lang w:val="en-US"/>
        </w:rPr>
        <w:t>Along with 5t &amp; 2t Cranes</w:t>
      </w:r>
    </w:p>
    <w:p w14:paraId="0A7FE4B7">
      <w:pPr>
        <w:jc w:val="center"/>
        <w:rPr>
          <w:rFonts w:ascii="Calibri" w:hAnsi="Calibri" w:cs="Calibri"/>
          <w:b/>
          <w:bCs/>
          <w:color w:val="0070C0"/>
          <w:sz w:val="40"/>
          <w:u w:val="single"/>
          <w:lang w:eastAsia="en-US"/>
        </w:rPr>
      </w:pPr>
      <w:r>
        <w:rPr>
          <w:rFonts w:ascii="Calibri" w:hAnsi="Calibri" w:cs="Calibri"/>
          <w:b/>
          <w:bCs/>
          <w:color w:val="0070C0"/>
          <w:sz w:val="40"/>
          <w:u w:val="single"/>
          <w:lang w:eastAsia="en-US"/>
        </w:rPr>
        <w:t>Our Major customers</w:t>
      </w:r>
    </w:p>
    <w:p w14:paraId="45B1B83C">
      <w:pPr>
        <w:rPr>
          <w:lang w:val="en-US" w:eastAsia="en-US"/>
        </w:rPr>
      </w:pPr>
      <w:r>
        <w:rPr>
          <w:lang w:val="en-IN" w:eastAsia="en-IN"/>
        </w:rPr>
        <w:t xml:space="preserve">     </w:t>
      </w:r>
      <w:r>
        <w:rPr>
          <w:lang w:val="en-IN" w:eastAsia="en-IN"/>
        </w:rPr>
        <w:drawing>
          <wp:inline distT="0" distB="0" distL="114300" distR="114300">
            <wp:extent cx="5512435" cy="2235835"/>
            <wp:effectExtent l="0" t="0" r="12065" b="1206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93BA">
      <w:pPr>
        <w:rPr>
          <w:lang w:val="en-US" w:eastAsia="en-US"/>
        </w:rPr>
      </w:pPr>
    </w:p>
    <w:p w14:paraId="03731A38">
      <w:pPr>
        <w:rPr>
          <w:rFonts w:ascii="Calibri" w:hAnsi="Calibri" w:cs="Calibri"/>
          <w:b/>
          <w:sz w:val="24"/>
          <w:szCs w:val="24"/>
          <w:lang w:val="en-GB" w:eastAsia="en-IN"/>
        </w:rPr>
      </w:pPr>
      <w:r>
        <w:rPr>
          <w:rFonts w:ascii="Calibri" w:hAnsi="Calibri" w:cs="Calibri"/>
          <w:b/>
          <w:sz w:val="24"/>
          <w:szCs w:val="24"/>
          <w:lang w:val="en-GB" w:eastAsia="en-IN"/>
        </w:rPr>
        <w:t>Not in scope of supply:</w:t>
      </w:r>
    </w:p>
    <w:p w14:paraId="29A7E4F7">
      <w:pPr>
        <w:rPr>
          <w:rFonts w:ascii="Calibri" w:hAnsi="Calibri" w:cs="Calibri"/>
          <w:b/>
          <w:sz w:val="16"/>
          <w:szCs w:val="24"/>
          <w:lang w:val="en-GB" w:eastAsia="en-IN"/>
        </w:rPr>
      </w:pPr>
    </w:p>
    <w:p w14:paraId="073D08FF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eastAsia="en-IN"/>
        </w:rPr>
      </w:pPr>
      <w:r>
        <w:rPr>
          <w:rFonts w:ascii="Calibri" w:hAnsi="Calibri" w:cs="Calibri"/>
          <w:sz w:val="24"/>
          <w:szCs w:val="24"/>
          <w:lang w:val="en-GB" w:eastAsia="en-IN"/>
        </w:rPr>
        <w:t>All Civil scope (except as mentioned in proposal)</w:t>
      </w:r>
    </w:p>
    <w:p w14:paraId="670C6336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 xml:space="preserve"> Acceptance tests or legal approvals by any 3rd party or institution</w:t>
      </w:r>
    </w:p>
    <w:p w14:paraId="128DCBA3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 xml:space="preserve"> Modification of existing structure.</w:t>
      </w:r>
    </w:p>
    <w:p w14:paraId="727329E4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 xml:space="preserve"> Electrical and pneumatic supply for installation   </w:t>
      </w:r>
    </w:p>
    <w:p w14:paraId="0148C5DD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 xml:space="preserve"> Electrical safety devices not mentioned in this offer</w:t>
      </w:r>
    </w:p>
    <w:p w14:paraId="62A8079E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 xml:space="preserve"> Light curtains area scanners, safety gate switches which are not specifically mentioned in the offer </w:t>
      </w:r>
    </w:p>
    <w:p w14:paraId="32F8167C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jc w:val="both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 xml:space="preserve"> Interfacing signals of customers’ existing or new equipment which are not part of our scope, signals from equipment not in scope but needed</w:t>
      </w:r>
    </w:p>
    <w:p w14:paraId="33974351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 xml:space="preserve"> Process air supply and valves </w:t>
      </w:r>
    </w:p>
    <w:p w14:paraId="519B9F91">
      <w:pPr>
        <w:numPr>
          <w:ilvl w:val="0"/>
          <w:numId w:val="10"/>
        </w:numPr>
        <w:tabs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>IT – Cabling (Networks in higher level)</w:t>
      </w:r>
    </w:p>
    <w:p w14:paraId="5FCD086F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 xml:space="preserve"> Production assistance or standby other than mentioned in offer.</w:t>
      </w:r>
    </w:p>
    <w:p w14:paraId="58ED5A55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>Incoming Supply to Main &amp; RIO Control panel</w:t>
      </w:r>
    </w:p>
    <w:p w14:paraId="0053B02A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>Electrical &amp; Instrument Earth</w:t>
      </w:r>
    </w:p>
    <w:p w14:paraId="59085A37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>Third party Network certification</w:t>
      </w:r>
    </w:p>
    <w:p w14:paraId="7E388117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>Third Party Interfacing</w:t>
      </w:r>
    </w:p>
    <w:p w14:paraId="33BC59B3">
      <w:pPr>
        <w:numPr>
          <w:ilvl w:val="0"/>
          <w:numId w:val="10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sz w:val="24"/>
          <w:szCs w:val="24"/>
          <w:lang w:val="en-GB" w:bidi="mr-IN"/>
        </w:rPr>
      </w:pPr>
      <w:r>
        <w:rPr>
          <w:rFonts w:ascii="Calibri" w:hAnsi="Calibri" w:cs="Calibri"/>
          <w:sz w:val="24"/>
          <w:szCs w:val="24"/>
          <w:lang w:val="en-GB" w:bidi="mr-IN"/>
        </w:rPr>
        <w:t>Conveyors required at expansion time</w:t>
      </w:r>
    </w:p>
    <w:p w14:paraId="1F82D25B">
      <w:pPr>
        <w:tabs>
          <w:tab w:val="left" w:pos="567"/>
          <w:tab w:val="left" w:pos="851"/>
          <w:tab w:val="left" w:pos="1418"/>
        </w:tabs>
        <w:spacing w:line="360" w:lineRule="auto"/>
        <w:ind w:left="720"/>
        <w:rPr>
          <w:rFonts w:ascii="Calibri" w:hAnsi="Calibri" w:cs="Calibri"/>
          <w:sz w:val="24"/>
          <w:szCs w:val="24"/>
          <w:lang w:val="en-GB" w:bidi="mr-IN"/>
        </w:rPr>
      </w:pPr>
    </w:p>
    <w:p w14:paraId="35B82A53">
      <w:pPr>
        <w:pStyle w:val="2"/>
        <w:keepNext w:val="0"/>
        <w:widowControl w:val="0"/>
        <w:tabs>
          <w:tab w:val="left" w:pos="801"/>
        </w:tabs>
        <w:suppressAutoHyphens w:val="0"/>
        <w:autoSpaceDE w:val="0"/>
        <w:autoSpaceDN w:val="0"/>
        <w:spacing w:before="158" w:after="0" w:line="266" w:lineRule="exact"/>
        <w:ind w:left="800"/>
        <w:rPr>
          <w:rFonts w:ascii="Calibri" w:hAnsi="Calibri" w:cs="Calibri"/>
          <w:kern w:val="0"/>
          <w:sz w:val="22"/>
          <w:szCs w:val="24"/>
          <w:lang w:val="en-GB"/>
        </w:rPr>
      </w:pPr>
    </w:p>
    <w:p w14:paraId="1999DAA8">
      <w:pPr>
        <w:rPr>
          <w:lang w:val="en-GB"/>
        </w:rPr>
      </w:pPr>
    </w:p>
    <w:p w14:paraId="6DF27E1E">
      <w:pPr>
        <w:rPr>
          <w:lang w:val="en-GB"/>
        </w:rPr>
      </w:pPr>
    </w:p>
    <w:p w14:paraId="63D912AB">
      <w:pPr>
        <w:rPr>
          <w:lang w:val="en-GB"/>
        </w:rPr>
      </w:pPr>
    </w:p>
    <w:p w14:paraId="1D031E9B">
      <w:pPr>
        <w:rPr>
          <w:lang w:val="en-GB"/>
        </w:rPr>
      </w:pPr>
    </w:p>
    <w:p w14:paraId="26988200">
      <w:pPr>
        <w:rPr>
          <w:lang w:val="en-GB"/>
        </w:rPr>
      </w:pPr>
    </w:p>
    <w:p w14:paraId="06F84DE3">
      <w:pPr>
        <w:rPr>
          <w:lang w:val="en-GB"/>
        </w:rPr>
      </w:pPr>
    </w:p>
    <w:p w14:paraId="49F23FE4">
      <w:pPr>
        <w:rPr>
          <w:lang w:val="en-GB"/>
        </w:rPr>
      </w:pPr>
    </w:p>
    <w:p w14:paraId="35AE669B">
      <w:pPr>
        <w:rPr>
          <w:lang w:val="en-GB"/>
        </w:rPr>
      </w:pPr>
    </w:p>
    <w:p w14:paraId="02739650">
      <w:pPr>
        <w:rPr>
          <w:lang w:val="en-GB"/>
        </w:rPr>
      </w:pPr>
    </w:p>
    <w:p w14:paraId="6AC6E8F0">
      <w:pPr>
        <w:rPr>
          <w:lang w:val="en-GB"/>
        </w:rPr>
      </w:pPr>
    </w:p>
    <w:p w14:paraId="4613A7DC">
      <w:pPr>
        <w:rPr>
          <w:lang w:val="en-GB"/>
        </w:rPr>
      </w:pPr>
    </w:p>
    <w:p w14:paraId="026714A1">
      <w:pPr>
        <w:pStyle w:val="2"/>
        <w:keepNext w:val="0"/>
        <w:widowControl w:val="0"/>
        <w:tabs>
          <w:tab w:val="left" w:pos="801"/>
        </w:tabs>
        <w:suppressAutoHyphens w:val="0"/>
        <w:autoSpaceDE w:val="0"/>
        <w:autoSpaceDN w:val="0"/>
        <w:spacing w:before="158" w:after="0" w:line="266" w:lineRule="exact"/>
        <w:ind w:left="800"/>
        <w:rPr>
          <w:rFonts w:ascii="Calibri" w:hAnsi="Calibri" w:cs="Calibri"/>
          <w:kern w:val="0"/>
          <w:sz w:val="22"/>
          <w:szCs w:val="24"/>
          <w:lang w:val="en-GB"/>
        </w:rPr>
      </w:pPr>
      <w:r>
        <w:rPr>
          <w:rFonts w:ascii="Calibri" w:hAnsi="Calibri" w:cs="Calibri"/>
          <w:kern w:val="0"/>
          <w:sz w:val="22"/>
          <w:szCs w:val="24"/>
          <w:lang w:val="en-GB"/>
        </w:rPr>
        <w:t>General T/C Sheet</w:t>
      </w:r>
    </w:p>
    <w:p w14:paraId="52206D49">
      <w:pPr>
        <w:pStyle w:val="2"/>
        <w:keepNext w:val="0"/>
        <w:widowControl w:val="0"/>
        <w:numPr>
          <w:ilvl w:val="0"/>
          <w:numId w:val="11"/>
        </w:numPr>
        <w:tabs>
          <w:tab w:val="left" w:pos="801"/>
        </w:tabs>
        <w:suppressAutoHyphens w:val="0"/>
        <w:autoSpaceDE w:val="0"/>
        <w:autoSpaceDN w:val="0"/>
        <w:spacing w:before="158" w:after="0" w:line="266" w:lineRule="exact"/>
        <w:rPr>
          <w:rFonts w:ascii="Calibri" w:hAnsi="Calibri" w:cs="Calibri"/>
          <w:kern w:val="0"/>
          <w:sz w:val="22"/>
          <w:szCs w:val="24"/>
          <w:lang w:val="en-GB"/>
        </w:rPr>
      </w:pPr>
      <w:r>
        <w:rPr>
          <w:rFonts w:ascii="Calibri" w:hAnsi="Calibri" w:cs="Calibri"/>
          <w:kern w:val="0"/>
          <w:sz w:val="22"/>
          <w:szCs w:val="24"/>
          <w:lang w:val="en-GB"/>
        </w:rPr>
        <w:t>Safety</w:t>
      </w:r>
    </w:p>
    <w:p w14:paraId="421BCF50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ind w:right="171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 xml:space="preserve">Specific safety requirements in case of any mechanical, chemical, fire Hazard during installation, commissioning or running of equipment or line will be mentioned </w:t>
      </w:r>
    </w:p>
    <w:p w14:paraId="3478E927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3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Responsibility of safety, use of PPE, ESI, PF, etc. of Supplier site team member and other sub −contractor</w:t>
      </w:r>
    </w:p>
    <w:p w14:paraId="6057CCD6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Test certificates &amp; Safety sign for supplied facilities will be provided.</w:t>
      </w:r>
    </w:p>
    <w:p w14:paraId="2DD3A048">
      <w:pPr>
        <w:pStyle w:val="2"/>
        <w:keepNext w:val="0"/>
        <w:widowControl w:val="0"/>
        <w:numPr>
          <w:ilvl w:val="0"/>
          <w:numId w:val="11"/>
        </w:numPr>
        <w:tabs>
          <w:tab w:val="left" w:pos="801"/>
        </w:tabs>
        <w:suppressAutoHyphens w:val="0"/>
        <w:autoSpaceDE w:val="0"/>
        <w:autoSpaceDN w:val="0"/>
        <w:spacing w:before="120" w:after="0"/>
        <w:rPr>
          <w:rFonts w:ascii="Calibri" w:hAnsi="Calibri" w:cs="Calibri"/>
          <w:kern w:val="0"/>
          <w:sz w:val="22"/>
          <w:szCs w:val="24"/>
          <w:lang w:val="en-GB"/>
        </w:rPr>
      </w:pPr>
      <w:r>
        <w:rPr>
          <w:rFonts w:ascii="Calibri" w:hAnsi="Calibri" w:cs="Calibri"/>
          <w:kern w:val="0"/>
          <w:sz w:val="22"/>
          <w:szCs w:val="24"/>
          <w:lang w:val="en-GB"/>
        </w:rPr>
        <w:t>Customer Training</w:t>
      </w:r>
    </w:p>
    <w:p w14:paraId="65C7C680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line="271" w:lineRule="auto"/>
        <w:ind w:right="182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Operation &amp; Maintenance training, off−field and On−field training</w:t>
      </w:r>
    </w:p>
    <w:p w14:paraId="37F06C5C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5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Production training to operator for smooth operation.</w:t>
      </w:r>
    </w:p>
    <w:p w14:paraId="7619A1AD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33" w:line="276" w:lineRule="auto"/>
        <w:ind w:left="887" w:right="520" w:firstLine="0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Theoretical &amp; practical operation &amp; maintenance training of any special equipment. All   the communication and documentation in English language.</w:t>
      </w:r>
    </w:p>
    <w:p w14:paraId="795AE8AD">
      <w:pPr>
        <w:pStyle w:val="2"/>
        <w:keepNext w:val="0"/>
        <w:widowControl w:val="0"/>
        <w:numPr>
          <w:ilvl w:val="0"/>
          <w:numId w:val="11"/>
        </w:numPr>
        <w:tabs>
          <w:tab w:val="left" w:pos="801"/>
        </w:tabs>
        <w:suppressAutoHyphens w:val="0"/>
        <w:autoSpaceDE w:val="0"/>
        <w:autoSpaceDN w:val="0"/>
        <w:spacing w:before="114" w:after="0"/>
        <w:rPr>
          <w:rFonts w:ascii="Calibri" w:hAnsi="Calibri" w:cs="Calibri"/>
          <w:kern w:val="0"/>
          <w:sz w:val="22"/>
          <w:szCs w:val="24"/>
          <w:lang w:val="en-GB"/>
        </w:rPr>
      </w:pPr>
      <w:r>
        <w:rPr>
          <w:rFonts w:ascii="Calibri" w:hAnsi="Calibri" w:cs="Calibri"/>
          <w:kern w:val="0"/>
          <w:sz w:val="22"/>
          <w:szCs w:val="24"/>
          <w:lang w:val="en-GB"/>
        </w:rPr>
        <w:t>Technical assistance</w:t>
      </w:r>
    </w:p>
    <w:p w14:paraId="6BB46F40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line="276" w:lineRule="auto"/>
        <w:ind w:right="167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We will ensure trained and qualified Engineers and technicians and the duration of time or execution of project with all its phases at site.</w:t>
      </w:r>
    </w:p>
    <w:p w14:paraId="5C995725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line="239" w:lineRule="exact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Our team will provide necessary supports during pre −production and ramp up phases of production for the time duration mentioned in the offer.</w:t>
      </w:r>
    </w:p>
    <w:p w14:paraId="6C59979C">
      <w:pPr>
        <w:pStyle w:val="2"/>
        <w:keepNext w:val="0"/>
        <w:widowControl w:val="0"/>
        <w:numPr>
          <w:ilvl w:val="0"/>
          <w:numId w:val="11"/>
        </w:numPr>
        <w:tabs>
          <w:tab w:val="left" w:pos="801"/>
        </w:tabs>
        <w:suppressAutoHyphens w:val="0"/>
        <w:autoSpaceDE w:val="0"/>
        <w:autoSpaceDN w:val="0"/>
        <w:spacing w:before="125" w:after="0" w:line="266" w:lineRule="exact"/>
        <w:rPr>
          <w:rFonts w:ascii="Calibri" w:hAnsi="Calibri" w:cs="Calibri"/>
          <w:kern w:val="0"/>
          <w:sz w:val="22"/>
          <w:szCs w:val="24"/>
          <w:lang w:val="en-GB"/>
        </w:rPr>
      </w:pPr>
      <w:r>
        <w:rPr>
          <w:rFonts w:ascii="Calibri" w:hAnsi="Calibri" w:cs="Calibri"/>
          <w:kern w:val="0"/>
          <w:sz w:val="22"/>
          <w:szCs w:val="24"/>
          <w:lang w:val="en-GB"/>
        </w:rPr>
        <w:t>Documentation / Test Certificates</w:t>
      </w:r>
    </w:p>
    <w:p w14:paraId="21A20F57">
      <w:pPr>
        <w:pStyle w:val="15"/>
        <w:ind w:left="887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Documentation in Hardcopy format (3nos. each) and Softcopy (01 no. external hard disk) of all the followings documentsƒdrawings (It should be in English only)</w:t>
      </w:r>
    </w:p>
    <w:p w14:paraId="1144098A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65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Layout for presentation (movie view file)</w:t>
      </w:r>
    </w:p>
    <w:p w14:paraId="69E246E2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19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Work instruction &amp; OS (Operating standard) for complete process flow.</w:t>
      </w:r>
    </w:p>
    <w:p w14:paraId="19B839C3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19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2d drawing (Auto Cad &amp; Pdf) of all manufacturing items main  assemblies ( not part drgs )</w:t>
      </w:r>
    </w:p>
    <w:p w14:paraId="68027884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19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Electrical &amp; Pneumatic Circuits drawing in hard copy &amp; softcopy.</w:t>
      </w:r>
    </w:p>
    <w:p w14:paraId="21AB3E76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19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Operational Manual, Technical Spare Parts List &amp; specifications</w:t>
      </w:r>
    </w:p>
    <w:p w14:paraId="26058800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19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Maintenance Manual &amp; PM Schedules</w:t>
      </w:r>
    </w:p>
    <w:p w14:paraId="5B53786F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19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Station wise equipment list, details</w:t>
      </w:r>
    </w:p>
    <w:p w14:paraId="3F1182BA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19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PLC, HMI backup</w:t>
      </w:r>
    </w:p>
    <w:p w14:paraId="06040D0D">
      <w:pPr>
        <w:pStyle w:val="77"/>
        <w:widowControl w:val="0"/>
        <w:numPr>
          <w:ilvl w:val="1"/>
          <w:numId w:val="11"/>
        </w:numPr>
        <w:tabs>
          <w:tab w:val="left" w:pos="1248"/>
        </w:tabs>
        <w:suppressAutoHyphens w:val="0"/>
        <w:autoSpaceDE w:val="0"/>
        <w:autoSpaceDN w:val="0"/>
        <w:spacing w:before="19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>Warranty &amp; Test certificate</w:t>
      </w:r>
    </w:p>
    <w:p w14:paraId="47E894BB">
      <w:pPr>
        <w:pStyle w:val="2"/>
        <w:keepNext w:val="0"/>
        <w:widowControl w:val="0"/>
        <w:numPr>
          <w:ilvl w:val="0"/>
          <w:numId w:val="11"/>
        </w:numPr>
        <w:tabs>
          <w:tab w:val="left" w:pos="801"/>
        </w:tabs>
        <w:suppressAutoHyphens w:val="0"/>
        <w:autoSpaceDE w:val="0"/>
        <w:autoSpaceDN w:val="0"/>
        <w:spacing w:before="120" w:after="0"/>
        <w:rPr>
          <w:rFonts w:ascii="Calibri" w:hAnsi="Calibri" w:cs="Calibri"/>
          <w:b w:val="0"/>
          <w:kern w:val="0"/>
          <w:sz w:val="22"/>
          <w:szCs w:val="24"/>
          <w:lang w:val="en-GB"/>
        </w:rPr>
      </w:pPr>
      <w:r>
        <w:rPr>
          <w:rFonts w:ascii="Calibri" w:hAnsi="Calibri" w:cs="Calibri"/>
          <w:b w:val="0"/>
          <w:kern w:val="0"/>
          <w:sz w:val="22"/>
          <w:szCs w:val="24"/>
          <w:lang w:val="en-GB"/>
        </w:rPr>
        <w:t>Warranty &amp; post installation support</w:t>
      </w:r>
    </w:p>
    <w:p w14:paraId="7211E780">
      <w:pPr>
        <w:pStyle w:val="77"/>
        <w:widowControl w:val="0"/>
        <w:tabs>
          <w:tab w:val="left" w:pos="1248"/>
        </w:tabs>
        <w:suppressAutoHyphens w:val="0"/>
        <w:autoSpaceDE w:val="0"/>
        <w:autoSpaceDN w:val="0"/>
        <w:ind w:left="1247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 xml:space="preserve">Warranty 12 months from date of supply. </w:t>
      </w:r>
    </w:p>
    <w:p w14:paraId="79A22009">
      <w:pPr>
        <w:pStyle w:val="77"/>
        <w:widowControl w:val="0"/>
        <w:tabs>
          <w:tab w:val="left" w:pos="1248"/>
        </w:tabs>
        <w:suppressAutoHyphens w:val="0"/>
        <w:autoSpaceDE w:val="0"/>
        <w:autoSpaceDN w:val="0"/>
        <w:ind w:left="1247"/>
        <w:rPr>
          <w:rFonts w:ascii="Calibri" w:hAnsi="Calibri" w:cs="Calibri"/>
          <w:sz w:val="22"/>
          <w:szCs w:val="24"/>
          <w:lang w:val="en-GB"/>
        </w:rPr>
      </w:pPr>
      <w:r>
        <w:rPr>
          <w:rFonts w:ascii="Calibri" w:hAnsi="Calibri" w:cs="Calibri"/>
          <w:sz w:val="22"/>
          <w:szCs w:val="24"/>
          <w:lang w:val="en-GB"/>
        </w:rPr>
        <w:t xml:space="preserve">Up time : 98% for 3 shift working </w:t>
      </w:r>
    </w:p>
    <w:p w14:paraId="47993E75">
      <w:pPr>
        <w:pStyle w:val="68"/>
      </w:pPr>
    </w:p>
    <w:p w14:paraId="62FCBFC0">
      <w:pPr>
        <w:pStyle w:val="68"/>
      </w:pPr>
    </w:p>
    <w:p w14:paraId="366A474C">
      <w:pPr>
        <w:pStyle w:val="68"/>
      </w:pPr>
    </w:p>
    <w:p w14:paraId="3780A14A">
      <w:pPr>
        <w:pStyle w:val="68"/>
      </w:pPr>
    </w:p>
    <w:p w14:paraId="47B974B2">
      <w:pPr>
        <w:pStyle w:val="68"/>
      </w:pPr>
    </w:p>
    <w:p w14:paraId="5379163B">
      <w:pPr>
        <w:pStyle w:val="68"/>
      </w:pPr>
      <w:r>
        <w:t xml:space="preserve">Commercial Scope : </w:t>
      </w:r>
    </w:p>
    <w:tbl>
      <w:tblPr>
        <w:tblStyle w:val="12"/>
        <w:tblW w:w="10212" w:type="dxa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6540"/>
        <w:gridCol w:w="1020"/>
        <w:gridCol w:w="1800"/>
      </w:tblGrid>
      <w:tr w14:paraId="0EA32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0" w:hRule="atLeast"/>
        </w:trPr>
        <w:tc>
          <w:tcPr>
            <w:tcW w:w="8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4CB440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Sr No.</w:t>
            </w:r>
          </w:p>
        </w:tc>
        <w:tc>
          <w:tcPr>
            <w:tcW w:w="6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B253EF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Description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F6888A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Qty.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9F2905">
            <w:pPr>
              <w:suppressAutoHyphens w:val="0"/>
              <w:jc w:val="center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Total Price (INR)</w:t>
            </w:r>
          </w:p>
        </w:tc>
      </w:tr>
      <w:tr w14:paraId="6AAF1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5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DECE41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7B0027F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Top Chain Roller Powerised Conveyor and Bottom conveyor TI Diamond ( Triplex) Accumulator Chain. Floor Mounted Conveyor - Aluminum Extruded Section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165851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No.</w:t>
            </w:r>
          </w:p>
        </w:tc>
        <w:tc>
          <w:tcPr>
            <w:tcW w:w="180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A52983">
            <w:pPr>
              <w:suppressAutoHyphens w:val="0"/>
              <w:jc w:val="center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 w:eastAsia="en-IN"/>
              </w:rPr>
              <w:t xml:space="preserve">          3,66,97,840   </w:t>
            </w:r>
          </w:p>
        </w:tc>
      </w:tr>
      <w:tr w14:paraId="71CBC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085D9C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363715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Electrically Operated Lifters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BE9EC4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 Nos.</w:t>
            </w:r>
          </w:p>
        </w:tc>
        <w:tc>
          <w:tcPr>
            <w:tcW w:w="18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822E1A4">
            <w:pPr>
              <w:suppressAutoHyphens w:val="0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</w:p>
        </w:tc>
      </w:tr>
      <w:tr w14:paraId="5B682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B64227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3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ADAFB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 xml:space="preserve">Pallets for Engine Dressing with Kitting arrangement 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BF68B3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25 Nos.</w:t>
            </w:r>
          </w:p>
        </w:tc>
        <w:tc>
          <w:tcPr>
            <w:tcW w:w="18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088C826">
            <w:pPr>
              <w:suppressAutoHyphens w:val="0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</w:p>
        </w:tc>
      </w:tr>
      <w:tr w14:paraId="0E5E7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2923B3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4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5898EF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Pneumatic Stooper for Top and Return Conveyor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1E4C70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19 Nos.</w:t>
            </w:r>
          </w:p>
        </w:tc>
        <w:tc>
          <w:tcPr>
            <w:tcW w:w="180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28BF2CD">
            <w:pPr>
              <w:suppressAutoHyphens w:val="0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</w:p>
        </w:tc>
      </w:tr>
      <w:tr w14:paraId="14992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B84C3B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5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D773A1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Indeva Make Electrically operated Manipulator - 80 kg Capacity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F3CEB0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3 Nos.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E1FFD5">
            <w:pPr>
              <w:suppressAutoHyphens w:val="0"/>
              <w:jc w:val="right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 w:eastAsia="en-IN"/>
              </w:rPr>
              <w:t>84,02,550</w:t>
            </w:r>
          </w:p>
        </w:tc>
      </w:tr>
      <w:tr w14:paraId="1C418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975136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6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107E2F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Demag Rail with hoist to be provided for gear box fitment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313E4E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2 Nos.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A59B2">
            <w:pPr>
              <w:suppressAutoHyphens w:val="0"/>
              <w:jc w:val="right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 w:eastAsia="en-IN"/>
              </w:rPr>
              <w:t>46,29,000</w:t>
            </w:r>
          </w:p>
        </w:tc>
      </w:tr>
      <w:tr w14:paraId="3F46B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342A88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7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208830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Electrical &amp; Controls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668E79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Set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241D5B">
            <w:pPr>
              <w:suppressAutoHyphens w:val="0"/>
              <w:jc w:val="right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 w:eastAsia="en-IN"/>
              </w:rPr>
              <w:t>1,09,36,680</w:t>
            </w:r>
          </w:p>
        </w:tc>
      </w:tr>
      <w:tr w14:paraId="76B94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6654A6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8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0BAA9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ANDON System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DBD999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Set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E2DB0">
            <w:pPr>
              <w:suppressAutoHyphens w:val="0"/>
              <w:jc w:val="right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 w:eastAsia="en-IN"/>
              </w:rPr>
              <w:t>10,44,000</w:t>
            </w:r>
          </w:p>
        </w:tc>
      </w:tr>
      <w:tr w14:paraId="0E17F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58834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9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C58C78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Packing, Forwarding &amp; Freight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BC59F1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Set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FAA634">
            <w:pPr>
              <w:suppressAutoHyphens w:val="0"/>
              <w:jc w:val="right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 w:eastAsia="en-IN"/>
              </w:rPr>
              <w:t>1,46,250</w:t>
            </w:r>
          </w:p>
        </w:tc>
      </w:tr>
      <w:tr w14:paraId="3B5A1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60B25D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10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D6D0FE">
            <w:pPr>
              <w:suppressAutoHyphens w:val="0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 xml:space="preserve">Installation &amp; commissioning of Engine Conveyor system 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8503CA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1 Set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37BFDD">
            <w:pPr>
              <w:suppressAutoHyphens w:val="0"/>
              <w:jc w:val="right"/>
              <w:rPr>
                <w:rFonts w:ascii="Calibri" w:hAnsi="Calibri" w:cs="Calibri"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 w:eastAsia="en-IN"/>
              </w:rPr>
              <w:t>7,99,000</w:t>
            </w:r>
          </w:p>
        </w:tc>
      </w:tr>
      <w:tr w14:paraId="2CC33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0" w:hRule="atLeast"/>
        </w:trPr>
        <w:tc>
          <w:tcPr>
            <w:tcW w:w="8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B9EBD8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 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5EF216">
            <w:pPr>
              <w:suppressAutoHyphens w:val="0"/>
              <w:rPr>
                <w:rFonts w:ascii="Arial" w:hAnsi="Arial" w:cs="Arial"/>
                <w:b/>
                <w:bCs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Total Commercial Scope (INR)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28ED2B">
            <w:pPr>
              <w:suppressAutoHyphens w:val="0"/>
              <w:jc w:val="center"/>
              <w:rPr>
                <w:rFonts w:ascii="Arial" w:hAnsi="Arial" w:cs="Arial"/>
                <w:lang w:val="en-IN" w:eastAsia="en-IN"/>
              </w:rPr>
            </w:pPr>
            <w:r>
              <w:rPr>
                <w:rFonts w:ascii="Arial" w:hAnsi="Arial" w:cs="Arial"/>
                <w:lang w:val="en-IN" w:eastAsia="en-IN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9DB66B">
            <w:pPr>
              <w:suppressAutoHyphens w:val="0"/>
              <w:jc w:val="right"/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N" w:eastAsia="en-IN"/>
              </w:rPr>
              <w:t>6,26,55,320</w:t>
            </w:r>
          </w:p>
        </w:tc>
      </w:tr>
    </w:tbl>
    <w:p w14:paraId="0AF3548B">
      <w:pPr>
        <w:tabs>
          <w:tab w:val="left" w:pos="567"/>
          <w:tab w:val="left" w:pos="851"/>
          <w:tab w:val="left" w:pos="1418"/>
        </w:tabs>
        <w:ind w:left="720"/>
        <w:rPr>
          <w:rFonts w:ascii="Calibri" w:hAnsi="Calibri" w:cs="Calibri"/>
          <w:sz w:val="22"/>
          <w:szCs w:val="22"/>
          <w:lang w:val="en-GB"/>
        </w:rPr>
      </w:pPr>
    </w:p>
    <w:p w14:paraId="21BF6631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Delivery:  </w:t>
      </w:r>
      <w:r>
        <w:rPr>
          <w:rFonts w:ascii="Calibri" w:hAnsi="Calibri" w:cs="Calibri"/>
          <w:b/>
          <w:sz w:val="22"/>
          <w:szCs w:val="22"/>
          <w:lang w:val="en-GB"/>
        </w:rPr>
        <w:t>At Tata Motors, J Block, Pune within 18 - 20 Week after DAP.</w:t>
      </w:r>
    </w:p>
    <w:p w14:paraId="4031CD7B">
      <w:pPr>
        <w:tabs>
          <w:tab w:val="left" w:pos="567"/>
          <w:tab w:val="left" w:pos="851"/>
          <w:tab w:val="left" w:pos="1418"/>
        </w:tabs>
        <w:rPr>
          <w:rFonts w:ascii="Calibri" w:hAnsi="Calibri" w:cs="Calibri"/>
          <w:sz w:val="22"/>
          <w:szCs w:val="22"/>
          <w:lang w:val="en-GB"/>
        </w:rPr>
      </w:pPr>
    </w:p>
    <w:p w14:paraId="45E0A1D0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rPr>
          <w:rFonts w:ascii="Calibri" w:hAnsi="Calibri" w:cs="Calibri"/>
          <w:sz w:val="22"/>
          <w:szCs w:val="22"/>
          <w:lang w:val="en-GB" w:eastAsia="en-IN"/>
        </w:rPr>
      </w:pPr>
      <w:r>
        <w:rPr>
          <w:rFonts w:ascii="Calibri" w:hAnsi="Calibri" w:cs="Calibri"/>
          <w:sz w:val="22"/>
          <w:szCs w:val="22"/>
          <w:lang w:val="en-GB" w:eastAsia="en-IN"/>
        </w:rPr>
        <w:t>Taxes and duties: All taxes, duties and Insurance levied from time to time by statutory authorities are not included and are additional.</w:t>
      </w:r>
    </w:p>
    <w:p w14:paraId="19F21C80">
      <w:pPr>
        <w:tabs>
          <w:tab w:val="left" w:pos="567"/>
          <w:tab w:val="left" w:pos="851"/>
          <w:tab w:val="left" w:pos="1418"/>
        </w:tabs>
        <w:rPr>
          <w:rFonts w:ascii="Calibri" w:hAnsi="Calibri" w:cs="Calibri"/>
          <w:sz w:val="22"/>
          <w:szCs w:val="22"/>
          <w:lang w:val="en-GB" w:eastAsia="en-IN"/>
        </w:rPr>
      </w:pPr>
    </w:p>
    <w:p w14:paraId="1C883713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b/>
          <w:sz w:val="22"/>
          <w:szCs w:val="22"/>
          <w:lang w:val="en-GB" w:eastAsia="en-IN"/>
        </w:rPr>
        <w:t>Payment terms :</w:t>
      </w:r>
    </w:p>
    <w:p w14:paraId="393B192A">
      <w:pPr>
        <w:tabs>
          <w:tab w:val="left" w:pos="567"/>
          <w:tab w:val="left" w:pos="851"/>
          <w:tab w:val="left" w:pos="1418"/>
        </w:tabs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b/>
          <w:sz w:val="22"/>
          <w:szCs w:val="22"/>
          <w:lang w:val="en-GB" w:eastAsia="en-IN"/>
        </w:rPr>
        <w:tab/>
      </w:r>
      <w:r>
        <w:rPr>
          <w:rFonts w:ascii="Calibri" w:hAnsi="Calibri" w:cs="Calibri"/>
          <w:b/>
          <w:sz w:val="22"/>
          <w:szCs w:val="22"/>
          <w:lang w:val="en-GB" w:eastAsia="en-IN"/>
        </w:rPr>
        <w:t>Supply payment terms</w:t>
      </w:r>
      <w:r>
        <w:rPr>
          <w:rFonts w:ascii="Calibri" w:hAnsi="Calibri" w:cs="Calibri"/>
          <w:sz w:val="22"/>
          <w:szCs w:val="22"/>
          <w:lang w:val="en-GB" w:eastAsia="en-IN"/>
        </w:rPr>
        <w:t>:</w:t>
      </w:r>
    </w:p>
    <w:p w14:paraId="7E468376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ind w:left="851"/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sz w:val="22"/>
          <w:szCs w:val="22"/>
          <w:lang w:val="en-GB" w:eastAsia="en-IN"/>
        </w:rPr>
        <w:t>20% advance payment with the order</w:t>
      </w:r>
    </w:p>
    <w:p w14:paraId="3A158CB4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ind w:left="993"/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sz w:val="22"/>
          <w:szCs w:val="22"/>
          <w:lang w:val="en-GB" w:eastAsia="en-IN"/>
        </w:rPr>
        <w:t xml:space="preserve">10% after DAP approval </w:t>
      </w:r>
    </w:p>
    <w:p w14:paraId="59F8DF2E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ind w:left="993"/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sz w:val="22"/>
          <w:szCs w:val="22"/>
          <w:lang w:val="en-GB" w:eastAsia="en-IN"/>
        </w:rPr>
        <w:t>60% +100% taxes against delivery each invoice (i.e. Pro-rata Basis)</w:t>
      </w:r>
    </w:p>
    <w:p w14:paraId="5C2490F4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ind w:left="993"/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sz w:val="22"/>
          <w:szCs w:val="22"/>
          <w:lang w:val="en-GB" w:eastAsia="en-IN"/>
        </w:rPr>
        <w:t xml:space="preserve">10% after installation </w:t>
      </w:r>
    </w:p>
    <w:p w14:paraId="787E984E">
      <w:pPr>
        <w:tabs>
          <w:tab w:val="left" w:pos="567"/>
          <w:tab w:val="left" w:pos="851"/>
          <w:tab w:val="left" w:pos="1418"/>
        </w:tabs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b/>
          <w:sz w:val="22"/>
          <w:szCs w:val="22"/>
          <w:lang w:val="en-GB" w:eastAsia="en-IN"/>
        </w:rPr>
        <w:tab/>
      </w:r>
      <w:r>
        <w:rPr>
          <w:rFonts w:ascii="Calibri" w:hAnsi="Calibri" w:cs="Calibri"/>
          <w:b/>
          <w:sz w:val="22"/>
          <w:szCs w:val="22"/>
          <w:lang w:val="en-GB" w:eastAsia="en-IN"/>
        </w:rPr>
        <w:t>Installation payment terms</w:t>
      </w:r>
      <w:r>
        <w:rPr>
          <w:rFonts w:ascii="Calibri" w:hAnsi="Calibri" w:cs="Calibri"/>
          <w:sz w:val="22"/>
          <w:szCs w:val="22"/>
          <w:lang w:val="en-GB" w:eastAsia="en-IN"/>
        </w:rPr>
        <w:t xml:space="preserve">: </w:t>
      </w:r>
    </w:p>
    <w:p w14:paraId="06B64F0C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ind w:left="851"/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sz w:val="22"/>
          <w:szCs w:val="22"/>
          <w:lang w:val="en-GB" w:eastAsia="en-IN"/>
        </w:rPr>
        <w:t>50% Advance against mobilisation of site for dismantling &amp; installation</w:t>
      </w:r>
    </w:p>
    <w:p w14:paraId="4474A1E9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ind w:left="851"/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sz w:val="22"/>
          <w:szCs w:val="22"/>
          <w:lang w:val="en-GB" w:eastAsia="en-IN"/>
        </w:rPr>
        <w:t xml:space="preserve">50% against successful installation &amp; commissioning </w:t>
      </w:r>
    </w:p>
    <w:p w14:paraId="2526767A">
      <w:pPr>
        <w:tabs>
          <w:tab w:val="left" w:pos="567"/>
          <w:tab w:val="left" w:pos="851"/>
          <w:tab w:val="left" w:pos="1418"/>
        </w:tabs>
        <w:ind w:left="720"/>
        <w:rPr>
          <w:rFonts w:ascii="Calibri" w:hAnsi="Calibri" w:cs="Calibri"/>
          <w:b/>
          <w:sz w:val="22"/>
          <w:szCs w:val="22"/>
          <w:lang w:val="en-GB" w:eastAsia="en-IN"/>
        </w:rPr>
      </w:pPr>
    </w:p>
    <w:p w14:paraId="3222DE85">
      <w:pPr>
        <w:numPr>
          <w:ilvl w:val="0"/>
          <w:numId w:val="12"/>
        </w:numPr>
        <w:tabs>
          <w:tab w:val="left" w:pos="567"/>
          <w:tab w:val="left" w:pos="851"/>
          <w:tab w:val="left" w:pos="1418"/>
        </w:tabs>
        <w:spacing w:line="360" w:lineRule="auto"/>
        <w:rPr>
          <w:rFonts w:ascii="Calibri" w:hAnsi="Calibri" w:cs="Calibri"/>
          <w:b/>
          <w:sz w:val="22"/>
          <w:szCs w:val="22"/>
          <w:lang w:val="en-GB" w:eastAsia="en-IN"/>
        </w:rPr>
      </w:pPr>
      <w:r>
        <w:rPr>
          <w:rFonts w:ascii="Calibri" w:hAnsi="Calibri" w:cs="Calibri"/>
          <w:b/>
          <w:sz w:val="22"/>
          <w:szCs w:val="22"/>
          <w:lang w:val="en-GB" w:eastAsia="en-IN"/>
        </w:rPr>
        <w:t>Validity of Offer</w:t>
      </w:r>
      <w:r>
        <w:rPr>
          <w:rFonts w:ascii="Calibri" w:hAnsi="Calibri" w:cs="Calibri"/>
          <w:sz w:val="22"/>
          <w:szCs w:val="22"/>
          <w:lang w:val="en-GB" w:eastAsia="en-IN"/>
        </w:rPr>
        <w:t>: One  Month</w:t>
      </w:r>
    </w:p>
    <w:p w14:paraId="27E56EF4">
      <w:pPr>
        <w:tabs>
          <w:tab w:val="left" w:pos="6435"/>
        </w:tabs>
        <w:spacing w:line="360" w:lineRule="auto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If you have any questions please do not hesitate to contact us.</w:t>
      </w:r>
    </w:p>
    <w:p w14:paraId="1A4181A1">
      <w:pPr>
        <w:pStyle w:val="68"/>
        <w:rPr>
          <w:sz w:val="24"/>
        </w:rPr>
      </w:pPr>
      <w:r>
        <w:rPr>
          <w:sz w:val="24"/>
        </w:rPr>
        <w:t>Thanks and best regards,</w:t>
      </w:r>
    </w:p>
    <w:p w14:paraId="50ADAD6C">
      <w:pPr>
        <w:pStyle w:val="68"/>
        <w:rPr>
          <w:sz w:val="24"/>
        </w:rPr>
      </w:pPr>
    </w:p>
    <w:p w14:paraId="5A2E88D5">
      <w:pPr>
        <w:pStyle w:val="68"/>
        <w:rPr>
          <w:sz w:val="24"/>
        </w:rPr>
      </w:pPr>
    </w:p>
    <w:p w14:paraId="4147EFF6">
      <w:pPr>
        <w:pStyle w:val="68"/>
        <w:rPr>
          <w:sz w:val="24"/>
        </w:rPr>
      </w:pPr>
      <w:r>
        <w:rPr>
          <w:sz w:val="24"/>
        </w:rPr>
        <w:t>Dayanand Dalvi</w:t>
      </w:r>
    </w:p>
    <w:p w14:paraId="231FA1C3">
      <w:pPr>
        <w:pStyle w:val="68"/>
        <w:rPr>
          <w:sz w:val="24"/>
        </w:rPr>
      </w:pPr>
      <w:r>
        <w:rPr>
          <w:sz w:val="24"/>
        </w:rPr>
        <w:t>Managing Director</w:t>
      </w:r>
    </w:p>
    <w:p w14:paraId="798BA5C1">
      <w:pPr>
        <w:pStyle w:val="68"/>
        <w:rPr>
          <w:sz w:val="24"/>
        </w:rPr>
      </w:pPr>
    </w:p>
    <w:sectPr>
      <w:headerReference r:id="rId5" w:type="first"/>
      <w:footerReference r:id="rId7" w:type="first"/>
      <w:headerReference r:id="rId3" w:type="default"/>
      <w:footerReference r:id="rId6" w:type="default"/>
      <w:headerReference r:id="rId4" w:type="even"/>
      <w:footnotePr>
        <w:pos w:val="beneathText"/>
      </w:footnotePr>
      <w:pgSz w:w="11905" w:h="16837"/>
      <w:pgMar w:top="1440" w:right="1440" w:bottom="1440" w:left="1440" w:header="720" w:footer="1185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Meteocons"/>
    <w:panose1 w:val="00000400000000000000"/>
    <w:charset w:val="01"/>
    <w:family w:val="roman"/>
    <w:pitch w:val="default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tarSymbol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lbany">
    <w:altName w:val="Arial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HG Mincho Light J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TheSansCorrespondence">
    <w:altName w:val="Century Gothic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rowalliaUPC">
    <w:altName w:val="Microsoft Sans Serif"/>
    <w:panose1 w:val="020B0604020202020204"/>
    <w:charset w:val="00"/>
    <w:family w:val="swiss"/>
    <w:pitch w:val="default"/>
    <w:sig w:usb0="00000000" w:usb1="00000000" w:usb2="00000000" w:usb3="00000000" w:csb0="0001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rinda">
    <w:altName w:val="Arial Unicode MS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Franklin Gothic Book">
    <w:altName w:val="Yu Gothic UI"/>
    <w:panose1 w:val="020B0503020102020204"/>
    <w:charset w:val="00"/>
    <w:family w:val="swiss"/>
    <w:pitch w:val="default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6071F">
    <w:pPr>
      <w:pStyle w:val="28"/>
      <w:spacing w:before="0" w:beforeAutospacing="0" w:after="0" w:afterAutospacing="0"/>
      <w:rPr>
        <w:rFonts w:ascii="Georgia" w:hAnsi="Georgia" w:cs="Vrinda"/>
        <w:b/>
        <w:bCs/>
        <w:color w:val="000000"/>
        <w:kern w:val="24"/>
        <w:lang w:val="en-GB"/>
      </w:rPr>
    </w:pPr>
  </w:p>
  <w:p w14:paraId="5ECC6BEF">
    <w:pPr>
      <w:pStyle w:val="28"/>
      <w:spacing w:before="0" w:beforeAutospacing="0" w:after="0" w:afterAutospacing="0"/>
      <w:rPr>
        <w:rFonts w:ascii="Georgia" w:hAnsi="Georgia" w:cs="Vrinda"/>
        <w:b/>
        <w:bCs/>
        <w:color w:val="000000"/>
        <w:kern w:val="24"/>
        <w:lang w:val="en-GB"/>
      </w:rPr>
    </w:pPr>
    <w:r>
      <w:rPr>
        <w:rFonts w:ascii="Georgia" w:hAnsi="Georgia" w:cs="Vrinda"/>
        <w:b/>
        <w:bCs/>
        <w:color w:val="000000"/>
        <w:kern w:val="24"/>
        <w:lang w:val="en-GB"/>
      </w:rPr>
      <w:t>Prologic Mechatronics Pvt. Ltd.</w:t>
    </w:r>
    <w:r>
      <w:rPr>
        <w:rFonts w:ascii="Georgia" w:hAnsi="Georgia" w:cs="Vrinda"/>
        <w:b/>
        <w:bCs/>
        <w:color w:val="000000"/>
        <w:kern w:val="24"/>
        <w:lang w:val="en-GB"/>
      </w:rPr>
      <w:tab/>
    </w:r>
    <w:r>
      <w:rPr>
        <w:rFonts w:ascii="Georgia" w:hAnsi="Georgia" w:cs="Vrinda"/>
        <w:b/>
        <w:bCs/>
        <w:color w:val="000000"/>
        <w:kern w:val="24"/>
        <w:sz w:val="20"/>
        <w:szCs w:val="20"/>
        <w:lang w:val="en-GB"/>
      </w:rPr>
      <w:tab/>
    </w:r>
    <w:r>
      <w:rPr>
        <w:rFonts w:ascii="Georgia" w:hAnsi="Georgia" w:cs="Vrinda"/>
        <w:b/>
        <w:bCs/>
        <w:color w:val="000000"/>
        <w:kern w:val="24"/>
        <w:sz w:val="20"/>
        <w:szCs w:val="20"/>
        <w:lang w:val="en-GB"/>
      </w:rPr>
      <w:tab/>
    </w:r>
    <w:r>
      <w:rPr>
        <w:rFonts w:ascii="Georgia" w:hAnsi="Georgia" w:cs="Vrinda"/>
        <w:b/>
        <w:bCs/>
        <w:color w:val="000000"/>
        <w:kern w:val="24"/>
        <w:sz w:val="20"/>
        <w:szCs w:val="20"/>
        <w:lang w:val="en-GB"/>
      </w:rPr>
      <w:tab/>
    </w:r>
    <w:r>
      <w:rPr>
        <w:rFonts w:ascii="Georgia" w:hAnsi="Georgia" w:cs="Vrinda"/>
        <w:b/>
        <w:bCs/>
        <w:color w:val="000000"/>
        <w:kern w:val="24"/>
        <w:sz w:val="20"/>
        <w:szCs w:val="20"/>
        <w:lang w:val="en-GB"/>
      </w:rPr>
      <w:tab/>
    </w:r>
    <w:r>
      <w:rPr>
        <w:rFonts w:ascii="Georgia" w:hAnsi="Georgia" w:cs="Vrinda"/>
        <w:b/>
        <w:bCs/>
        <w:color w:val="000000"/>
        <w:kern w:val="24"/>
        <w:sz w:val="20"/>
        <w:szCs w:val="20"/>
        <w:lang w:val="en-GB"/>
      </w:rPr>
      <w:t xml:space="preserve">    </w:t>
    </w:r>
  </w:p>
  <w:p w14:paraId="0AE32922">
    <w:pPr>
      <w:pStyle w:val="23"/>
      <w:tabs>
        <w:tab w:val="left" w:pos="3930"/>
      </w:tabs>
      <w:jc w:val="right"/>
      <w:rPr>
        <w:rFonts w:ascii="Arial" w:hAnsi="Arial"/>
        <w:b/>
        <w:sz w:val="16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-123825</wp:posOffset>
              </wp:positionH>
              <wp:positionV relativeFrom="paragraph">
                <wp:posOffset>78105</wp:posOffset>
              </wp:positionV>
              <wp:extent cx="2292350" cy="695960"/>
              <wp:effectExtent l="0" t="0" r="12700" b="8890"/>
              <wp:wrapNone/>
              <wp:docPr id="3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0" cy="695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EDF5FD4">
                          <w:pPr>
                            <w:pStyle w:val="28"/>
                            <w:spacing w:before="0" w:beforeAutospacing="0" w:after="0" w:afterAutospacing="0"/>
                            <w:rPr>
                              <w:rFonts w:ascii="Calibri" w:hAnsi="Calibri" w:cs="Calibri"/>
                              <w:color w:val="000000"/>
                              <w:kern w:val="24"/>
                              <w:sz w:val="16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kern w:val="24"/>
                              <w:sz w:val="20"/>
                              <w:szCs w:val="20"/>
                              <w:lang w:val="en-GB"/>
                            </w:rPr>
                            <w:t xml:space="preserve">  Gat No. 163 , Kuruli, Chimbali phata</w:t>
                          </w:r>
                        </w:p>
                        <w:p w14:paraId="74315571">
                          <w:pPr>
                            <w:pStyle w:val="28"/>
                            <w:spacing w:before="0" w:beforeAutospacing="0" w:after="0" w:afterAutospacing="0"/>
                            <w:rPr>
                              <w:rFonts w:ascii="Calibri" w:hAnsi="Calibri" w:cs="Calibri"/>
                              <w:color w:val="000000"/>
                              <w:kern w:val="24"/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kern w:val="24"/>
                              <w:sz w:val="20"/>
                              <w:szCs w:val="20"/>
                              <w:lang w:val="en-GB"/>
                            </w:rPr>
                            <w:t xml:space="preserve">  Pune – Nashik Highway </w:t>
                          </w:r>
                        </w:p>
                        <w:p w14:paraId="7B3425B9">
                          <w:pPr>
                            <w:pStyle w:val="28"/>
                            <w:spacing w:before="0" w:beforeAutospacing="0" w:after="0" w:afterAutospacing="0"/>
                            <w:rPr>
                              <w:rFonts w:ascii="Calibri" w:hAnsi="Calibri" w:cs="Calibri"/>
                              <w:color w:val="000000"/>
                              <w:kern w:val="24"/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kern w:val="24"/>
                              <w:sz w:val="20"/>
                              <w:szCs w:val="20"/>
                              <w:lang w:val="en-GB"/>
                            </w:rPr>
                            <w:t xml:space="preserve">  Pune 410501</w:t>
                          </w:r>
                        </w:p>
                        <w:p w14:paraId="317F6633">
                          <w:pPr>
                            <w:pStyle w:val="28"/>
                            <w:spacing w:before="0" w:beforeAutospacing="0" w:after="0" w:afterAutospacing="0"/>
                            <w:rPr>
                              <w:rFonts w:ascii="Bahnschrift" w:hAnsi="Bahnschrift" w:cs="Tahoma"/>
                              <w:sz w:val="16"/>
                            </w:rPr>
                          </w:pPr>
                          <w:r>
                            <w:rPr>
                              <w:rFonts w:ascii="Georgia" w:hAnsi="Georgia" w:cs="Vrinda"/>
                              <w:color w:val="000000"/>
                              <w:kern w:val="24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</w:p>
                        <w:p w14:paraId="230D0049"/>
                      </w:txbxContent>
                    </wps:txbx>
                    <wps:bodyPr wrap="square" upright="1"/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26" o:spt="202" type="#_x0000_t202" style="position:absolute;left:0pt;margin-left:-9.75pt;margin-top:6.15pt;height:54.8pt;width:180.5pt;z-index:251664384;mso-width-relative:margin;mso-height-relative:margin;mso-width-percent:400;" fillcolor="#FFFFFF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>
              <v:fill on="t" focussize="0,0"/>
              <v:stroke on="f"/>
              <v:imagedata o:title=""/>
              <o:lock v:ext="edit" aspectratio="f"/>
              <v:textbox>
                <w:txbxContent>
                  <w:p w14:paraId="2EDF5FD4">
                    <w:pPr>
                      <w:pStyle w:val="28"/>
                      <w:spacing w:before="0" w:beforeAutospacing="0" w:after="0" w:afterAutospacing="0"/>
                      <w:rPr>
                        <w:rFonts w:ascii="Calibri" w:hAnsi="Calibri" w:cs="Calibri"/>
                        <w:color w:val="000000"/>
                        <w:kern w:val="24"/>
                        <w:sz w:val="16"/>
                        <w:szCs w:val="20"/>
                        <w:lang w:val="en-GB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kern w:val="24"/>
                        <w:sz w:val="20"/>
                        <w:szCs w:val="20"/>
                        <w:lang w:val="en-GB"/>
                      </w:rPr>
                      <w:t xml:space="preserve">  Gat No. 163 , Kuruli, Chimbali phata</w:t>
                    </w:r>
                  </w:p>
                  <w:p w14:paraId="74315571">
                    <w:pPr>
                      <w:pStyle w:val="28"/>
                      <w:spacing w:before="0" w:beforeAutospacing="0" w:after="0" w:afterAutospacing="0"/>
                      <w:rPr>
                        <w:rFonts w:ascii="Calibri" w:hAnsi="Calibri" w:cs="Calibri"/>
                        <w:color w:val="000000"/>
                        <w:kern w:val="24"/>
                        <w:sz w:val="20"/>
                        <w:szCs w:val="20"/>
                        <w:lang w:val="en-GB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kern w:val="24"/>
                        <w:sz w:val="20"/>
                        <w:szCs w:val="20"/>
                        <w:lang w:val="en-GB"/>
                      </w:rPr>
                      <w:t xml:space="preserve">  Pune – Nashik Highway </w:t>
                    </w:r>
                  </w:p>
                  <w:p w14:paraId="7B3425B9">
                    <w:pPr>
                      <w:pStyle w:val="28"/>
                      <w:spacing w:before="0" w:beforeAutospacing="0" w:after="0" w:afterAutospacing="0"/>
                      <w:rPr>
                        <w:rFonts w:ascii="Calibri" w:hAnsi="Calibri" w:cs="Calibri"/>
                        <w:color w:val="000000"/>
                        <w:kern w:val="24"/>
                        <w:sz w:val="20"/>
                        <w:szCs w:val="20"/>
                        <w:lang w:val="en-GB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kern w:val="24"/>
                        <w:sz w:val="20"/>
                        <w:szCs w:val="20"/>
                        <w:lang w:val="en-GB"/>
                      </w:rPr>
                      <w:t xml:space="preserve">  Pune 410501</w:t>
                    </w:r>
                  </w:p>
                  <w:p w14:paraId="317F6633">
                    <w:pPr>
                      <w:pStyle w:val="28"/>
                      <w:spacing w:before="0" w:beforeAutospacing="0" w:after="0" w:afterAutospacing="0"/>
                      <w:rPr>
                        <w:rFonts w:ascii="Bahnschrift" w:hAnsi="Bahnschrift" w:cs="Tahoma"/>
                        <w:sz w:val="16"/>
                      </w:rPr>
                    </w:pPr>
                    <w:r>
                      <w:rPr>
                        <w:rFonts w:ascii="Georgia" w:hAnsi="Georgia" w:cs="Vrinda"/>
                        <w:color w:val="000000"/>
                        <w:kern w:val="24"/>
                        <w:sz w:val="20"/>
                        <w:szCs w:val="20"/>
                        <w:lang w:val="en-GB"/>
                      </w:rPr>
                      <w:t xml:space="preserve"> </w:t>
                    </w:r>
                  </w:p>
                  <w:p w14:paraId="230D0049"/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 xml:space="preserve">           </w:t>
    </w:r>
  </w:p>
  <w:p w14:paraId="20E07D08">
    <w:pPr>
      <w:pStyle w:val="23"/>
      <w:tabs>
        <w:tab w:val="left" w:pos="3930"/>
      </w:tabs>
      <w:jc w:val="center"/>
      <w:rPr>
        <w:rFonts w:ascii="Arial" w:hAnsi="Arial"/>
        <w:b/>
        <w:sz w:val="16"/>
      </w:rPr>
    </w:pPr>
  </w:p>
  <w:p w14:paraId="7C703E3F">
    <w:pPr>
      <w:pStyle w:val="28"/>
      <w:spacing w:before="0" w:beforeAutospacing="0" w:after="0" w:afterAutospacing="0"/>
      <w:jc w:val="center"/>
      <w:rPr>
        <w:rFonts w:ascii="Calibri Light" w:hAnsi="Calibri Light"/>
        <w:sz w:val="18"/>
        <w:szCs w:val="18"/>
      </w:rPr>
    </w:pPr>
  </w:p>
  <w:p w14:paraId="00EE2D9B">
    <w:pPr>
      <w:pStyle w:val="28"/>
      <w:spacing w:before="0" w:beforeAutospacing="0" w:after="0" w:afterAutospacing="0"/>
      <w:jc w:val="center"/>
      <w:rPr>
        <w:rFonts w:ascii="Calibri Light" w:hAnsi="Calibri Light"/>
        <w:sz w:val="18"/>
        <w:szCs w:val="18"/>
      </w:rPr>
    </w:pPr>
  </w:p>
  <w:p w14:paraId="61BCF9A8">
    <w:pPr>
      <w:pStyle w:val="28"/>
      <w:spacing w:before="0" w:beforeAutospacing="0" w:after="0" w:afterAutospacing="0"/>
      <w:jc w:val="right"/>
      <w:rPr>
        <w:rFonts w:ascii="Calibri Light" w:hAnsi="Calibri Light"/>
        <w:sz w:val="18"/>
        <w:szCs w:val="18"/>
      </w:rPr>
    </w:pPr>
    <w:r>
      <w:rPr>
        <w:rFonts w:ascii="Arial" w:hAnsi="Arial"/>
        <w:b/>
        <w:sz w:val="16"/>
      </w:rPr>
      <w:t xml:space="preserve">Page: </w:t>
    </w:r>
    <w:r>
      <w:rPr>
        <w:rStyle w:val="29"/>
        <w:rFonts w:ascii="Arial" w:hAnsi="Arial"/>
        <w:b/>
        <w:sz w:val="16"/>
      </w:rPr>
      <w:fldChar w:fldCharType="begin"/>
    </w:r>
    <w:r>
      <w:rPr>
        <w:rStyle w:val="29"/>
        <w:rFonts w:ascii="Arial" w:hAnsi="Arial"/>
        <w:b/>
        <w:sz w:val="16"/>
      </w:rPr>
      <w:instrText xml:space="preserve"> PAGE </w:instrText>
    </w:r>
    <w:r>
      <w:rPr>
        <w:rStyle w:val="29"/>
        <w:rFonts w:ascii="Arial" w:hAnsi="Arial"/>
        <w:b/>
        <w:sz w:val="16"/>
      </w:rPr>
      <w:fldChar w:fldCharType="separate"/>
    </w:r>
    <w:r>
      <w:rPr>
        <w:rStyle w:val="29"/>
        <w:rFonts w:ascii="Arial" w:hAnsi="Arial"/>
        <w:b/>
        <w:sz w:val="16"/>
        <w:lang/>
      </w:rPr>
      <w:t>17</w:t>
    </w:r>
    <w:r>
      <w:rPr>
        <w:rStyle w:val="29"/>
        <w:rFonts w:ascii="Arial" w:hAnsi="Arial"/>
        <w:b/>
        <w:sz w:val="16"/>
      </w:rPr>
      <w:fldChar w:fldCharType="end"/>
    </w:r>
    <w:r>
      <w:rPr>
        <w:rStyle w:val="29"/>
        <w:rFonts w:ascii="Arial" w:hAnsi="Arial"/>
        <w:b/>
        <w:sz w:val="16"/>
      </w:rPr>
      <w:t xml:space="preserve"> of </w:t>
    </w:r>
    <w:r>
      <w:rPr>
        <w:rStyle w:val="29"/>
        <w:rFonts w:ascii="Arial" w:hAnsi="Arial"/>
        <w:b/>
        <w:sz w:val="16"/>
      </w:rPr>
      <w:fldChar w:fldCharType="begin"/>
    </w:r>
    <w:r>
      <w:rPr>
        <w:rStyle w:val="29"/>
        <w:rFonts w:ascii="Arial" w:hAnsi="Arial"/>
        <w:b/>
        <w:sz w:val="16"/>
      </w:rPr>
      <w:instrText xml:space="preserve"> NUMPAGES \*ARABIC </w:instrText>
    </w:r>
    <w:r>
      <w:rPr>
        <w:rStyle w:val="29"/>
        <w:rFonts w:ascii="Arial" w:hAnsi="Arial"/>
        <w:b/>
        <w:sz w:val="16"/>
      </w:rPr>
      <w:fldChar w:fldCharType="separate"/>
    </w:r>
    <w:r>
      <w:rPr>
        <w:rStyle w:val="29"/>
        <w:rFonts w:ascii="Arial" w:hAnsi="Arial"/>
        <w:b/>
        <w:sz w:val="16"/>
        <w:lang/>
      </w:rPr>
      <w:t>17</w:t>
    </w:r>
    <w:r>
      <w:rPr>
        <w:rStyle w:val="29"/>
        <w:rFonts w:ascii="Arial" w:hAnsi="Arial"/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76842">
    <w:pPr>
      <w:pStyle w:val="23"/>
      <w:rPr>
        <w:rFonts w:ascii="Arial" w:hAnsi="Arial"/>
        <w:b/>
        <w:sz w:val="16"/>
      </w:rPr>
    </w:pPr>
    <w:r>
      <w:rPr>
        <w:rFonts w:ascii="Arial" w:hAnsi="Arial"/>
        <w:b/>
        <w:sz w:val="16"/>
        <w:lang w:val="en-US" w:eastAsia="en-U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2648585</wp:posOffset>
          </wp:positionH>
          <wp:positionV relativeFrom="paragraph">
            <wp:posOffset>-12700</wp:posOffset>
          </wp:positionV>
          <wp:extent cx="502920" cy="450850"/>
          <wp:effectExtent l="0" t="0" r="11430" b="6350"/>
          <wp:wrapTight wrapText="bothSides">
            <wp:wrapPolygon>
              <wp:start x="-450" y="0"/>
              <wp:lineTo x="-450" y="21098"/>
              <wp:lineTo x="21600" y="21098"/>
              <wp:lineTo x="21600" y="0"/>
              <wp:lineTo x="-450" y="0"/>
            </wp:wrapPolygon>
          </wp:wrapTight>
          <wp:docPr id="27" name="Picture 10" descr="daimler_logo2[1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0" descr="daimler_logo2[1]"/>
                  <pic:cNvPicPr preferRelativeResize="0"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/>
        <w:b/>
        <w:sz w:val="16"/>
      </w:rPr>
      <w:t>17.02.2009</w:t>
    </w:r>
    <w:r>
      <w:rPr>
        <w:rFonts w:ascii="Arial" w:hAnsi="Arial"/>
        <w:sz w:val="16"/>
      </w:rPr>
      <w:tab/>
    </w:r>
    <w:r>
      <w:rPr>
        <w:rStyle w:val="73"/>
        <w:sz w:val="28"/>
        <w:szCs w:val="28"/>
      </w:rPr>
      <w:t xml:space="preserve"> </w:t>
    </w:r>
    <w:r>
      <w:rPr>
        <w:rFonts w:ascii="Arial" w:hAnsi="Arial"/>
        <w:sz w:val="16"/>
      </w:rPr>
      <w:tab/>
    </w:r>
    <w:r>
      <w:rPr>
        <w:rFonts w:ascii="Arial" w:hAnsi="Arial"/>
        <w:b/>
        <w:sz w:val="16"/>
      </w:rPr>
      <w:t xml:space="preserve">Page: </w:t>
    </w:r>
    <w:r>
      <w:rPr>
        <w:rStyle w:val="29"/>
        <w:rFonts w:ascii="Arial" w:hAnsi="Arial"/>
        <w:b/>
        <w:sz w:val="16"/>
      </w:rPr>
      <w:fldChar w:fldCharType="begin"/>
    </w:r>
    <w:r>
      <w:rPr>
        <w:rStyle w:val="29"/>
        <w:rFonts w:ascii="Arial" w:hAnsi="Arial"/>
        <w:b/>
        <w:sz w:val="16"/>
      </w:rPr>
      <w:instrText xml:space="preserve"> PAGE </w:instrText>
    </w:r>
    <w:r>
      <w:rPr>
        <w:rStyle w:val="29"/>
        <w:rFonts w:ascii="Arial" w:hAnsi="Arial"/>
        <w:b/>
        <w:sz w:val="16"/>
      </w:rPr>
      <w:fldChar w:fldCharType="separate"/>
    </w:r>
    <w:r>
      <w:rPr>
        <w:rStyle w:val="29"/>
        <w:rFonts w:ascii="Arial" w:hAnsi="Arial"/>
        <w:b/>
        <w:sz w:val="16"/>
        <w:lang/>
      </w:rPr>
      <w:t>1</w:t>
    </w:r>
    <w:r>
      <w:rPr>
        <w:rStyle w:val="29"/>
        <w:rFonts w:ascii="Arial" w:hAnsi="Arial"/>
        <w:b/>
        <w:sz w:val="16"/>
      </w:rPr>
      <w:fldChar w:fldCharType="end"/>
    </w:r>
    <w:r>
      <w:rPr>
        <w:rStyle w:val="29"/>
        <w:rFonts w:ascii="Arial" w:hAnsi="Arial"/>
        <w:b/>
        <w:sz w:val="16"/>
      </w:rPr>
      <w:t xml:space="preserve"> of </w:t>
    </w:r>
    <w:r>
      <w:rPr>
        <w:rStyle w:val="29"/>
        <w:rFonts w:ascii="Arial" w:hAnsi="Arial"/>
        <w:b/>
        <w:sz w:val="16"/>
      </w:rPr>
      <w:fldChar w:fldCharType="begin"/>
    </w:r>
    <w:r>
      <w:rPr>
        <w:rStyle w:val="29"/>
        <w:rFonts w:ascii="Arial" w:hAnsi="Arial"/>
        <w:b/>
        <w:sz w:val="16"/>
      </w:rPr>
      <w:instrText xml:space="preserve"> NUMPAGES \*ARABIC </w:instrText>
    </w:r>
    <w:r>
      <w:rPr>
        <w:rStyle w:val="29"/>
        <w:rFonts w:ascii="Arial" w:hAnsi="Arial"/>
        <w:b/>
        <w:sz w:val="16"/>
      </w:rPr>
      <w:fldChar w:fldCharType="separate"/>
    </w:r>
    <w:r>
      <w:rPr>
        <w:rStyle w:val="29"/>
        <w:rFonts w:ascii="Arial" w:hAnsi="Arial"/>
        <w:b/>
        <w:sz w:val="16"/>
        <w:lang/>
      </w:rPr>
      <w:t>17</w:t>
    </w:r>
    <w:r>
      <w:rPr>
        <w:rStyle w:val="29"/>
        <w:rFonts w:ascii="Arial" w:hAnsi="Arial"/>
        <w:b/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71B02">
    <w:pPr>
      <w:ind w:left="-900"/>
      <w:contextualSpacing/>
      <w:rPr>
        <w:rFonts w:ascii="Calibri" w:hAnsi="Calibri"/>
        <w:b/>
        <w:sz w:val="24"/>
        <w:szCs w:val="24"/>
        <w:lang w:val="en-GB" w:eastAsia="ar-SA"/>
      </w:rPr>
    </w:pPr>
    <w:r>
      <w:rPr>
        <w:lang w:val="en-US" w:eastAsia="en-US"/>
      </w:rPr>
      <w:drawing>
        <wp:inline distT="0" distB="0" distL="114300" distR="114300">
          <wp:extent cx="1894205" cy="934085"/>
          <wp:effectExtent l="0" t="0" r="10795" b="18415"/>
          <wp:docPr id="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4205" cy="934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/>
      </w:rPr>
      <mc:AlternateContent>
        <mc:Choice Requires="wps">
          <w:drawing>
            <wp:anchor distT="91440" distB="91440" distL="114300" distR="114300" simplePos="0" relativeHeight="251663360" behindDoc="0" locked="0" layoutInCell="1" allowOverlap="1">
              <wp:simplePos x="0" y="0"/>
              <wp:positionH relativeFrom="page">
                <wp:posOffset>4473575</wp:posOffset>
              </wp:positionH>
              <wp:positionV relativeFrom="paragraph">
                <wp:posOffset>30480</wp:posOffset>
              </wp:positionV>
              <wp:extent cx="2750820" cy="546100"/>
              <wp:effectExtent l="0" t="0" r="0" b="0"/>
              <wp:wrapTopAndBottom/>
              <wp:docPr id="3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50820" cy="546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9ADE67">
                          <w:pPr>
                            <w:pBdr>
                              <w:top w:val="single" w:color="5B9BD5" w:sz="24" w:space="8"/>
                              <w:bottom w:val="single" w:color="5B9BD5" w:sz="24" w:space="8"/>
                            </w:pBdr>
                            <w:rPr>
                              <w:i/>
                              <w:iCs/>
                              <w:color w:val="5B9BD5"/>
                              <w:sz w:val="24"/>
                            </w:rPr>
                          </w:pPr>
                          <w:r>
                            <w:rPr>
                              <w:i/>
                              <w:iCs/>
                              <w:sz w:val="24"/>
                              <w:szCs w:val="24"/>
                            </w:rPr>
                            <w:t xml:space="preserve"> Turnkey Automation &amp; Control Solutions </w:t>
                          </w:r>
                        </w:p>
                      </w:txbxContent>
                    </wps:txbx>
                    <wps:bodyPr wrap="square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2" o:spid="_x0000_s1026" o:spt="202" type="#_x0000_t202" style="position:absolute;left:0pt;margin-left:352.25pt;margin-top:2.4pt;height:43pt;width:216.6pt;mso-position-horizontal-relative:page;mso-wrap-distance-bottom:7.2pt;mso-wrap-distance-top:7.2pt;z-index:251663360;mso-width-relative:margin;mso-height-relative:margin;mso-height-percent:200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769ADE67">
                    <w:pPr>
                      <w:pBdr>
                        <w:top w:val="single" w:color="5B9BD5" w:sz="24" w:space="8"/>
                        <w:bottom w:val="single" w:color="5B9BD5" w:sz="24" w:space="8"/>
                      </w:pBdr>
                      <w:rPr>
                        <w:i/>
                        <w:iCs/>
                        <w:color w:val="5B9BD5"/>
                        <w:sz w:val="24"/>
                      </w:rPr>
                    </w:pPr>
                    <w:r>
                      <w:rPr>
                        <w:i/>
                        <w:iCs/>
                        <w:sz w:val="24"/>
                        <w:szCs w:val="24"/>
                      </w:rPr>
                      <w:t xml:space="preserve"> Turnkey Automation &amp; Control Solutions </w:t>
                    </w:r>
                  </w:p>
                </w:txbxContent>
              </v:textbox>
              <w10:wrap type="topAndBottom"/>
            </v:shape>
          </w:pict>
        </mc:Fallback>
      </mc:AlternateContent>
    </w:r>
    <w:r>
      <w:rPr>
        <w:rFonts w:ascii="BrowalliaUPC" w:hAnsi="BrowalliaUPC" w:cs="BrowalliaUPC"/>
        <w:sz w:val="72"/>
        <w:szCs w:val="72"/>
        <w:shd w:val="clear" w:color="auto" w:fill="DEEAF6"/>
        <w:lang w:val="en-GB" w:eastAsia="ar-SA"/>
      </w:rPr>
      <w:t xml:space="preserve">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95CE8">
    <w:pPr>
      <w:pStyle w:val="24"/>
    </w:pPr>
    <w:r>
      <w:rPr>
        <w:lang w:val="en-US" w:eastAsia="en-US"/>
      </w:rP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745355" cy="927735"/>
          <wp:effectExtent l="0" t="0" r="17145" b="5715"/>
          <wp:wrapNone/>
          <wp:docPr id="29" name="WordPictureWatermark17061050" descr="AT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WordPictureWatermark17061050" descr="ATS 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45355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121C3">
    <w:pPr>
      <w:pStyle w:val="2"/>
      <w:spacing w:before="0" w:after="0"/>
      <w:rPr>
        <w:rStyle w:val="62"/>
        <w:color w:val="003366"/>
        <w:sz w:val="24"/>
        <w:szCs w:val="24"/>
        <w:lang w:val="en-US"/>
      </w:rPr>
    </w:pPr>
    <w:r>
      <w:rPr>
        <w:b/>
        <w:color w:val="000000"/>
        <w:sz w:val="18"/>
        <w:szCs w:val="18"/>
        <w:lang w:val="en-US" w:eastAsia="en-US"/>
      </w:rP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745355" cy="927735"/>
          <wp:effectExtent l="0" t="0" r="17145" b="5715"/>
          <wp:wrapNone/>
          <wp:docPr id="28" name="WordPictureWatermark17061049" descr="AT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WordPictureWatermark17061049" descr="ATS 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45355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color w:val="000000"/>
        <w:sz w:val="18"/>
        <w:szCs w:val="18"/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-7620</wp:posOffset>
          </wp:positionH>
          <wp:positionV relativeFrom="paragraph">
            <wp:posOffset>122555</wp:posOffset>
          </wp:positionV>
          <wp:extent cx="359410" cy="299720"/>
          <wp:effectExtent l="0" t="0" r="2540" b="5080"/>
          <wp:wrapNone/>
          <wp:docPr id="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59410" cy="29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 w:val="0"/>
        <w:color w:val="000000"/>
        <w:sz w:val="18"/>
        <w:szCs w:val="18"/>
        <w:lang w:val="it-IT"/>
      </w:rPr>
      <w:t xml:space="preserve">                           </w:t>
    </w:r>
  </w:p>
  <w:p w14:paraId="03FFB008">
    <w:pPr>
      <w:pStyle w:val="2"/>
      <w:spacing w:before="0" w:after="0"/>
      <w:rPr>
        <w:rFonts w:ascii="Calibri" w:hAnsi="Calibri" w:cs="Arial"/>
        <w:b w:val="0"/>
        <w:color w:val="FF0000"/>
        <w:sz w:val="24"/>
        <w:szCs w:val="24"/>
        <w:lang w:val="en-GB"/>
      </w:rPr>
    </w:pPr>
    <w:bookmarkStart w:id="0" w:name="_ATS_Conveyors_(I)"/>
    <w:bookmarkEnd w:id="0"/>
    <w:r>
      <w:rPr>
        <w:rFonts w:cs="Arial"/>
        <w:b w:val="0"/>
        <w:color w:val="FF0000"/>
        <w:sz w:val="24"/>
        <w:szCs w:val="24"/>
        <w:lang w:val="en-GB"/>
      </w:rPr>
      <w:t xml:space="preserve">          </w:t>
    </w:r>
    <w:r>
      <w:rPr>
        <w:rStyle w:val="62"/>
        <w:rFonts w:ascii="Calibri" w:hAnsi="Calibri"/>
        <w:color w:val="003366"/>
        <w:szCs w:val="28"/>
        <w:lang w:val="en-US"/>
      </w:rPr>
      <w:t>ATS Conveyors (I) Pvt. Ltd</w:t>
    </w:r>
    <w:r>
      <w:rPr>
        <w:rStyle w:val="62"/>
        <w:rFonts w:ascii="Calibri" w:hAnsi="Calibri"/>
        <w:color w:val="003366"/>
        <w:sz w:val="24"/>
        <w:szCs w:val="24"/>
        <w:lang w:val="en-US"/>
      </w:rPr>
      <w:t>.</w:t>
    </w:r>
    <w:r>
      <w:rPr>
        <w:rFonts w:ascii="Calibri" w:hAnsi="Calibri" w:cs="Arial"/>
        <w:b w:val="0"/>
        <w:color w:val="FF0000"/>
        <w:sz w:val="24"/>
        <w:szCs w:val="24"/>
        <w:lang w:val="en-GB"/>
      </w:rPr>
      <w:tab/>
    </w:r>
  </w:p>
  <w:p w14:paraId="1781D584">
    <w:pPr>
      <w:pStyle w:val="24"/>
      <w:rPr>
        <w:sz w:val="16"/>
        <w:lang w:val="en-GB"/>
      </w:rPr>
    </w:pPr>
    <w:r>
      <w:rPr>
        <w:rFonts w:ascii="Arial" w:hAnsi="Arial"/>
        <w:color w:val="FF0000"/>
        <w:sz w:val="14"/>
        <w:u w:val="single"/>
        <w:lang w:val="en-GB"/>
      </w:rPr>
      <w:tab/>
    </w:r>
    <w:r>
      <w:rPr>
        <w:rFonts w:ascii="Arial" w:hAnsi="Arial"/>
        <w:color w:val="FF0000"/>
        <w:sz w:val="14"/>
        <w:u w:val="single"/>
        <w:lang w:val="en-GB"/>
      </w:rPr>
      <w:tab/>
    </w:r>
  </w:p>
  <w:p w14:paraId="03FC308A">
    <w:pPr>
      <w:pStyle w:val="24"/>
      <w:rPr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singleLevel"/>
    <w:tmpl w:val="0000000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</w:abstractNum>
  <w:abstractNum w:abstractNumId="1">
    <w:nsid w:val="05F9448F"/>
    <w:multiLevelType w:val="multilevel"/>
    <w:tmpl w:val="05F9448F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78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0ED41DFE"/>
    <w:multiLevelType w:val="multilevel"/>
    <w:tmpl w:val="0ED41DFE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6CB0F4B"/>
    <w:multiLevelType w:val="multilevel"/>
    <w:tmpl w:val="16CB0F4B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8A8113C"/>
    <w:multiLevelType w:val="multilevel"/>
    <w:tmpl w:val="18A8113C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0A108DD"/>
    <w:multiLevelType w:val="multilevel"/>
    <w:tmpl w:val="20A108DD"/>
    <w:lvl w:ilvl="0" w:tentative="0">
      <w:start w:val="1"/>
      <w:numFmt w:val="bullet"/>
      <w:lvlText w:val=""/>
      <w:lvlJc w:val="left"/>
      <w:pPr>
        <w:ind w:left="800" w:hanging="360"/>
      </w:pPr>
      <w:rPr>
        <w:rFonts w:hint="default" w:ascii="Symbol" w:hAnsi="Symbol"/>
        <w:spacing w:val="-2"/>
        <w:w w:val="100"/>
        <w:sz w:val="22"/>
        <w:szCs w:val="22"/>
      </w:rPr>
    </w:lvl>
    <w:lvl w:ilvl="1" w:tentative="0">
      <w:start w:val="1"/>
      <w:numFmt w:val="lowerLetter"/>
      <w:lvlText w:val="%2)"/>
      <w:lvlJc w:val="left"/>
      <w:pPr>
        <w:ind w:left="1247" w:hanging="360"/>
      </w:pPr>
      <w:rPr>
        <w:rFonts w:hint="default" w:ascii="Calibri" w:hAnsi="Calibri" w:eastAsia="Calibri" w:cs="Calibri"/>
        <w:spacing w:val="-1"/>
        <w:w w:val="100"/>
        <w:sz w:val="20"/>
        <w:szCs w:val="20"/>
      </w:rPr>
    </w:lvl>
    <w:lvl w:ilvl="2" w:tentative="0">
      <w:start w:val="0"/>
      <w:numFmt w:val="bullet"/>
      <w:lvlText w:val="•"/>
      <w:lvlJc w:val="left"/>
      <w:pPr>
        <w:ind w:left="2297" w:hanging="360"/>
      </w:pPr>
    </w:lvl>
    <w:lvl w:ilvl="3" w:tentative="0">
      <w:start w:val="0"/>
      <w:numFmt w:val="bullet"/>
      <w:lvlText w:val="•"/>
      <w:lvlJc w:val="left"/>
      <w:pPr>
        <w:ind w:left="3355" w:hanging="360"/>
      </w:pPr>
    </w:lvl>
    <w:lvl w:ilvl="4" w:tentative="0">
      <w:start w:val="0"/>
      <w:numFmt w:val="bullet"/>
      <w:lvlText w:val="•"/>
      <w:lvlJc w:val="left"/>
      <w:pPr>
        <w:ind w:left="4413" w:hanging="360"/>
      </w:pPr>
    </w:lvl>
    <w:lvl w:ilvl="5" w:tentative="0">
      <w:start w:val="0"/>
      <w:numFmt w:val="bullet"/>
      <w:lvlText w:val="•"/>
      <w:lvlJc w:val="left"/>
      <w:pPr>
        <w:ind w:left="5471" w:hanging="360"/>
      </w:pPr>
    </w:lvl>
    <w:lvl w:ilvl="6" w:tentative="0">
      <w:start w:val="0"/>
      <w:numFmt w:val="bullet"/>
      <w:lvlText w:val="•"/>
      <w:lvlJc w:val="left"/>
      <w:pPr>
        <w:ind w:left="6528" w:hanging="360"/>
      </w:pPr>
    </w:lvl>
    <w:lvl w:ilvl="7" w:tentative="0">
      <w:start w:val="0"/>
      <w:numFmt w:val="bullet"/>
      <w:lvlText w:val="•"/>
      <w:lvlJc w:val="left"/>
      <w:pPr>
        <w:ind w:left="7586" w:hanging="360"/>
      </w:pPr>
    </w:lvl>
    <w:lvl w:ilvl="8" w:tentative="0">
      <w:start w:val="0"/>
      <w:numFmt w:val="bullet"/>
      <w:lvlText w:val="•"/>
      <w:lvlJc w:val="left"/>
      <w:pPr>
        <w:ind w:left="8644" w:hanging="360"/>
      </w:pPr>
    </w:lvl>
  </w:abstractNum>
  <w:abstractNum w:abstractNumId="6">
    <w:nsid w:val="30AB4937"/>
    <w:multiLevelType w:val="multilevel"/>
    <w:tmpl w:val="30AB4937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FE5196"/>
    <w:multiLevelType w:val="multilevel"/>
    <w:tmpl w:val="51FE519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D15287"/>
    <w:multiLevelType w:val="multilevel"/>
    <w:tmpl w:val="61D15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9">
    <w:nsid w:val="62DE6430"/>
    <w:multiLevelType w:val="multilevel"/>
    <w:tmpl w:val="62DE6430"/>
    <w:lvl w:ilvl="0" w:tentative="0">
      <w:start w:val="1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73443BEA"/>
    <w:multiLevelType w:val="multilevel"/>
    <w:tmpl w:val="73443BEA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D9466E0"/>
    <w:multiLevelType w:val="multilevel"/>
    <w:tmpl w:val="7D9466E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10"/>
  </w:num>
  <w:num w:numId="7">
    <w:abstractNumId w:val="9"/>
  </w:num>
  <w:num w:numId="8">
    <w:abstractNumId w:val="7"/>
  </w:num>
  <w:num w:numId="9">
    <w:abstractNumId w:val="1"/>
  </w:num>
  <w:num w:numId="10">
    <w:abstractNumId w:val="8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6"/>
  <w:hyphenationZone w:val="360"/>
  <w:drawingGridHorizontalSpacing w:val="100"/>
  <w:drawingGridVerticalSpacing w:val="0"/>
  <w:displayHorizontalDrawingGridEvery w:val="0"/>
  <w:displayVerticalDrawingGridEvery w:val="0"/>
  <w:noPunctuationKerning w:val="1"/>
  <w:characterSpacingControl w:val="doNotCompress"/>
  <w:hdrShapeDefaults>
    <o:shapelayout v:ext="edit">
      <o:idmap v:ext="edit" data="2"/>
    </o:shapelayout>
  </w:hdrShapeDefaults>
  <w:footnotePr>
    <w:pos w:val="beneathTex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7D9"/>
    <w:rsid w:val="0000061E"/>
    <w:rsid w:val="000010EA"/>
    <w:rsid w:val="00001272"/>
    <w:rsid w:val="00002060"/>
    <w:rsid w:val="000033F0"/>
    <w:rsid w:val="00003670"/>
    <w:rsid w:val="0000486B"/>
    <w:rsid w:val="00004DBB"/>
    <w:rsid w:val="00006307"/>
    <w:rsid w:val="0000683F"/>
    <w:rsid w:val="00006DE2"/>
    <w:rsid w:val="000070AD"/>
    <w:rsid w:val="000078CF"/>
    <w:rsid w:val="000101B9"/>
    <w:rsid w:val="000106F9"/>
    <w:rsid w:val="000109E2"/>
    <w:rsid w:val="000110B2"/>
    <w:rsid w:val="00011AB2"/>
    <w:rsid w:val="000122E5"/>
    <w:rsid w:val="00012344"/>
    <w:rsid w:val="00012F10"/>
    <w:rsid w:val="000136E1"/>
    <w:rsid w:val="00014DB6"/>
    <w:rsid w:val="00014E41"/>
    <w:rsid w:val="000169B7"/>
    <w:rsid w:val="00016BE3"/>
    <w:rsid w:val="00017340"/>
    <w:rsid w:val="0001766C"/>
    <w:rsid w:val="0002026C"/>
    <w:rsid w:val="00020394"/>
    <w:rsid w:val="00020694"/>
    <w:rsid w:val="00020812"/>
    <w:rsid w:val="00020F34"/>
    <w:rsid w:val="0002127C"/>
    <w:rsid w:val="00022628"/>
    <w:rsid w:val="00023249"/>
    <w:rsid w:val="00023A0F"/>
    <w:rsid w:val="00023CE2"/>
    <w:rsid w:val="00024794"/>
    <w:rsid w:val="00025D29"/>
    <w:rsid w:val="00025F91"/>
    <w:rsid w:val="00026E03"/>
    <w:rsid w:val="0002718C"/>
    <w:rsid w:val="00027546"/>
    <w:rsid w:val="00027F16"/>
    <w:rsid w:val="0003016C"/>
    <w:rsid w:val="00030394"/>
    <w:rsid w:val="000317BF"/>
    <w:rsid w:val="000332B7"/>
    <w:rsid w:val="00033786"/>
    <w:rsid w:val="00033A12"/>
    <w:rsid w:val="00033F9D"/>
    <w:rsid w:val="00034E38"/>
    <w:rsid w:val="00035A88"/>
    <w:rsid w:val="00035F60"/>
    <w:rsid w:val="0003606D"/>
    <w:rsid w:val="0003729F"/>
    <w:rsid w:val="00037406"/>
    <w:rsid w:val="00037698"/>
    <w:rsid w:val="000408CD"/>
    <w:rsid w:val="00041E78"/>
    <w:rsid w:val="00042581"/>
    <w:rsid w:val="000450E7"/>
    <w:rsid w:val="000459A5"/>
    <w:rsid w:val="00045CA5"/>
    <w:rsid w:val="00045F14"/>
    <w:rsid w:val="00046986"/>
    <w:rsid w:val="000504C5"/>
    <w:rsid w:val="00051ADB"/>
    <w:rsid w:val="00052824"/>
    <w:rsid w:val="00052A95"/>
    <w:rsid w:val="0005368F"/>
    <w:rsid w:val="00053A0F"/>
    <w:rsid w:val="00054A95"/>
    <w:rsid w:val="00056ADD"/>
    <w:rsid w:val="00057886"/>
    <w:rsid w:val="000579C4"/>
    <w:rsid w:val="00057C31"/>
    <w:rsid w:val="00060376"/>
    <w:rsid w:val="000604AC"/>
    <w:rsid w:val="00061858"/>
    <w:rsid w:val="00062185"/>
    <w:rsid w:val="00062444"/>
    <w:rsid w:val="00063619"/>
    <w:rsid w:val="000648EA"/>
    <w:rsid w:val="00064BAD"/>
    <w:rsid w:val="0006585F"/>
    <w:rsid w:val="0006678F"/>
    <w:rsid w:val="00066A01"/>
    <w:rsid w:val="00066AAF"/>
    <w:rsid w:val="000676A8"/>
    <w:rsid w:val="00067700"/>
    <w:rsid w:val="00067730"/>
    <w:rsid w:val="000677ED"/>
    <w:rsid w:val="00067A86"/>
    <w:rsid w:val="00067E3D"/>
    <w:rsid w:val="000702E2"/>
    <w:rsid w:val="00071538"/>
    <w:rsid w:val="00071628"/>
    <w:rsid w:val="00072B6F"/>
    <w:rsid w:val="00072E6A"/>
    <w:rsid w:val="00073662"/>
    <w:rsid w:val="00073B85"/>
    <w:rsid w:val="00073E2E"/>
    <w:rsid w:val="0007401B"/>
    <w:rsid w:val="000758A3"/>
    <w:rsid w:val="000761ED"/>
    <w:rsid w:val="000807B8"/>
    <w:rsid w:val="000808E1"/>
    <w:rsid w:val="00080C52"/>
    <w:rsid w:val="00080ECD"/>
    <w:rsid w:val="000814DE"/>
    <w:rsid w:val="000825FB"/>
    <w:rsid w:val="000839A9"/>
    <w:rsid w:val="0008429E"/>
    <w:rsid w:val="00084BE9"/>
    <w:rsid w:val="00084CF4"/>
    <w:rsid w:val="0008616B"/>
    <w:rsid w:val="00086BF8"/>
    <w:rsid w:val="00086EC9"/>
    <w:rsid w:val="00087208"/>
    <w:rsid w:val="000874CD"/>
    <w:rsid w:val="00090DAF"/>
    <w:rsid w:val="00090E64"/>
    <w:rsid w:val="00091E43"/>
    <w:rsid w:val="000927BA"/>
    <w:rsid w:val="00093D6F"/>
    <w:rsid w:val="000947D4"/>
    <w:rsid w:val="00095BDB"/>
    <w:rsid w:val="00095FA6"/>
    <w:rsid w:val="00097507"/>
    <w:rsid w:val="0009758D"/>
    <w:rsid w:val="000A0BEC"/>
    <w:rsid w:val="000A158E"/>
    <w:rsid w:val="000A2D01"/>
    <w:rsid w:val="000A44B1"/>
    <w:rsid w:val="000A5270"/>
    <w:rsid w:val="000A529A"/>
    <w:rsid w:val="000A5888"/>
    <w:rsid w:val="000A62A9"/>
    <w:rsid w:val="000A64FD"/>
    <w:rsid w:val="000A72AF"/>
    <w:rsid w:val="000A740C"/>
    <w:rsid w:val="000B01F6"/>
    <w:rsid w:val="000B03FF"/>
    <w:rsid w:val="000B09B2"/>
    <w:rsid w:val="000B0D0C"/>
    <w:rsid w:val="000B102F"/>
    <w:rsid w:val="000B1347"/>
    <w:rsid w:val="000B17CD"/>
    <w:rsid w:val="000B1D7B"/>
    <w:rsid w:val="000B1FC5"/>
    <w:rsid w:val="000B21F7"/>
    <w:rsid w:val="000B2F65"/>
    <w:rsid w:val="000B389E"/>
    <w:rsid w:val="000B4110"/>
    <w:rsid w:val="000B48B3"/>
    <w:rsid w:val="000B4A9E"/>
    <w:rsid w:val="000B4D86"/>
    <w:rsid w:val="000B54C8"/>
    <w:rsid w:val="000B5A8B"/>
    <w:rsid w:val="000B5F77"/>
    <w:rsid w:val="000B6DDB"/>
    <w:rsid w:val="000B6E93"/>
    <w:rsid w:val="000B6F0F"/>
    <w:rsid w:val="000B75E1"/>
    <w:rsid w:val="000C0094"/>
    <w:rsid w:val="000C09D3"/>
    <w:rsid w:val="000C1B72"/>
    <w:rsid w:val="000C3624"/>
    <w:rsid w:val="000C439F"/>
    <w:rsid w:val="000C668D"/>
    <w:rsid w:val="000C6810"/>
    <w:rsid w:val="000C6DBF"/>
    <w:rsid w:val="000C72B9"/>
    <w:rsid w:val="000C7599"/>
    <w:rsid w:val="000D04BF"/>
    <w:rsid w:val="000D0D00"/>
    <w:rsid w:val="000D1150"/>
    <w:rsid w:val="000D1B37"/>
    <w:rsid w:val="000D1B8F"/>
    <w:rsid w:val="000D2366"/>
    <w:rsid w:val="000D35CF"/>
    <w:rsid w:val="000D4D06"/>
    <w:rsid w:val="000D5274"/>
    <w:rsid w:val="000D583F"/>
    <w:rsid w:val="000D6853"/>
    <w:rsid w:val="000D796C"/>
    <w:rsid w:val="000E0255"/>
    <w:rsid w:val="000E0275"/>
    <w:rsid w:val="000E0F44"/>
    <w:rsid w:val="000E189C"/>
    <w:rsid w:val="000E2A5D"/>
    <w:rsid w:val="000E3068"/>
    <w:rsid w:val="000E4290"/>
    <w:rsid w:val="000E4ACB"/>
    <w:rsid w:val="000E50CA"/>
    <w:rsid w:val="000E5736"/>
    <w:rsid w:val="000E6005"/>
    <w:rsid w:val="000E6886"/>
    <w:rsid w:val="000E6970"/>
    <w:rsid w:val="000E7608"/>
    <w:rsid w:val="000E7BD7"/>
    <w:rsid w:val="000F0003"/>
    <w:rsid w:val="000F0130"/>
    <w:rsid w:val="000F03FC"/>
    <w:rsid w:val="000F04AD"/>
    <w:rsid w:val="000F0942"/>
    <w:rsid w:val="000F12F5"/>
    <w:rsid w:val="000F14D1"/>
    <w:rsid w:val="000F1A21"/>
    <w:rsid w:val="000F1C23"/>
    <w:rsid w:val="000F23AE"/>
    <w:rsid w:val="000F2F00"/>
    <w:rsid w:val="000F2F2A"/>
    <w:rsid w:val="000F3B86"/>
    <w:rsid w:val="000F44B6"/>
    <w:rsid w:val="000F49D9"/>
    <w:rsid w:val="000F5348"/>
    <w:rsid w:val="000F6F41"/>
    <w:rsid w:val="000F6FBC"/>
    <w:rsid w:val="000F786E"/>
    <w:rsid w:val="000F78DC"/>
    <w:rsid w:val="000F791B"/>
    <w:rsid w:val="000F7B78"/>
    <w:rsid w:val="000F7CA3"/>
    <w:rsid w:val="000F7F97"/>
    <w:rsid w:val="0010224C"/>
    <w:rsid w:val="001023B6"/>
    <w:rsid w:val="00102415"/>
    <w:rsid w:val="00102578"/>
    <w:rsid w:val="00102809"/>
    <w:rsid w:val="0010318D"/>
    <w:rsid w:val="0010481D"/>
    <w:rsid w:val="00104A03"/>
    <w:rsid w:val="00105F7A"/>
    <w:rsid w:val="00106E1B"/>
    <w:rsid w:val="001074C7"/>
    <w:rsid w:val="001077D9"/>
    <w:rsid w:val="00107D99"/>
    <w:rsid w:val="00110750"/>
    <w:rsid w:val="0011122D"/>
    <w:rsid w:val="00111AB0"/>
    <w:rsid w:val="00112C9B"/>
    <w:rsid w:val="001144C2"/>
    <w:rsid w:val="00114960"/>
    <w:rsid w:val="00115744"/>
    <w:rsid w:val="00115F3D"/>
    <w:rsid w:val="00115FD4"/>
    <w:rsid w:val="001170F2"/>
    <w:rsid w:val="00117A29"/>
    <w:rsid w:val="00120766"/>
    <w:rsid w:val="001209DD"/>
    <w:rsid w:val="00120ACC"/>
    <w:rsid w:val="00120B17"/>
    <w:rsid w:val="00121284"/>
    <w:rsid w:val="00121DE7"/>
    <w:rsid w:val="00122D88"/>
    <w:rsid w:val="00122E35"/>
    <w:rsid w:val="00122EE6"/>
    <w:rsid w:val="001235B8"/>
    <w:rsid w:val="00125EC4"/>
    <w:rsid w:val="0012662A"/>
    <w:rsid w:val="001275DC"/>
    <w:rsid w:val="00127B72"/>
    <w:rsid w:val="00131992"/>
    <w:rsid w:val="001319B4"/>
    <w:rsid w:val="001319CB"/>
    <w:rsid w:val="00131CA7"/>
    <w:rsid w:val="00133174"/>
    <w:rsid w:val="00134FCA"/>
    <w:rsid w:val="00135542"/>
    <w:rsid w:val="001361B9"/>
    <w:rsid w:val="00136241"/>
    <w:rsid w:val="00136315"/>
    <w:rsid w:val="00137B93"/>
    <w:rsid w:val="00140110"/>
    <w:rsid w:val="00140FE7"/>
    <w:rsid w:val="001412E3"/>
    <w:rsid w:val="001415D1"/>
    <w:rsid w:val="001424CB"/>
    <w:rsid w:val="00142BB1"/>
    <w:rsid w:val="00143A31"/>
    <w:rsid w:val="00144B03"/>
    <w:rsid w:val="00144B34"/>
    <w:rsid w:val="001466C5"/>
    <w:rsid w:val="00146706"/>
    <w:rsid w:val="001468C7"/>
    <w:rsid w:val="001469D3"/>
    <w:rsid w:val="0014725A"/>
    <w:rsid w:val="00150279"/>
    <w:rsid w:val="00150C9D"/>
    <w:rsid w:val="00150E80"/>
    <w:rsid w:val="001521C1"/>
    <w:rsid w:val="00152F97"/>
    <w:rsid w:val="001532F8"/>
    <w:rsid w:val="00153B6B"/>
    <w:rsid w:val="00153D2F"/>
    <w:rsid w:val="001556E4"/>
    <w:rsid w:val="0015587E"/>
    <w:rsid w:val="00156427"/>
    <w:rsid w:val="00157E08"/>
    <w:rsid w:val="00160F39"/>
    <w:rsid w:val="001620BB"/>
    <w:rsid w:val="001622B8"/>
    <w:rsid w:val="00162F06"/>
    <w:rsid w:val="001631FF"/>
    <w:rsid w:val="0016441D"/>
    <w:rsid w:val="00164AAF"/>
    <w:rsid w:val="00164DBE"/>
    <w:rsid w:val="00165125"/>
    <w:rsid w:val="001660D2"/>
    <w:rsid w:val="00166536"/>
    <w:rsid w:val="00167816"/>
    <w:rsid w:val="00170E58"/>
    <w:rsid w:val="0017188C"/>
    <w:rsid w:val="00172B4F"/>
    <w:rsid w:val="001735D6"/>
    <w:rsid w:val="001753FF"/>
    <w:rsid w:val="001757E4"/>
    <w:rsid w:val="00175827"/>
    <w:rsid w:val="001761BB"/>
    <w:rsid w:val="0017644C"/>
    <w:rsid w:val="0017651F"/>
    <w:rsid w:val="00176B26"/>
    <w:rsid w:val="00177B1D"/>
    <w:rsid w:val="0018134E"/>
    <w:rsid w:val="00181903"/>
    <w:rsid w:val="00181ED3"/>
    <w:rsid w:val="0018255A"/>
    <w:rsid w:val="00183713"/>
    <w:rsid w:val="00183B88"/>
    <w:rsid w:val="00183BE0"/>
    <w:rsid w:val="00183CAD"/>
    <w:rsid w:val="00183EEC"/>
    <w:rsid w:val="00184501"/>
    <w:rsid w:val="00184AA3"/>
    <w:rsid w:val="00184CA6"/>
    <w:rsid w:val="0018634C"/>
    <w:rsid w:val="00190CBC"/>
    <w:rsid w:val="00191A45"/>
    <w:rsid w:val="001930BC"/>
    <w:rsid w:val="00193846"/>
    <w:rsid w:val="001939B5"/>
    <w:rsid w:val="00193A02"/>
    <w:rsid w:val="001957D7"/>
    <w:rsid w:val="00196171"/>
    <w:rsid w:val="001975D4"/>
    <w:rsid w:val="00197A81"/>
    <w:rsid w:val="001A0B18"/>
    <w:rsid w:val="001A0C9B"/>
    <w:rsid w:val="001A0F61"/>
    <w:rsid w:val="001A12F2"/>
    <w:rsid w:val="001A2695"/>
    <w:rsid w:val="001A277A"/>
    <w:rsid w:val="001A2931"/>
    <w:rsid w:val="001A2B3E"/>
    <w:rsid w:val="001A2DA1"/>
    <w:rsid w:val="001A468C"/>
    <w:rsid w:val="001A4A43"/>
    <w:rsid w:val="001A4B0E"/>
    <w:rsid w:val="001A4D9C"/>
    <w:rsid w:val="001A7609"/>
    <w:rsid w:val="001A7E59"/>
    <w:rsid w:val="001B0586"/>
    <w:rsid w:val="001B0B5F"/>
    <w:rsid w:val="001B298E"/>
    <w:rsid w:val="001B4ADA"/>
    <w:rsid w:val="001B4D17"/>
    <w:rsid w:val="001B5089"/>
    <w:rsid w:val="001B583A"/>
    <w:rsid w:val="001B5B7C"/>
    <w:rsid w:val="001B5D3C"/>
    <w:rsid w:val="001B6131"/>
    <w:rsid w:val="001B6826"/>
    <w:rsid w:val="001B6AC3"/>
    <w:rsid w:val="001B76C7"/>
    <w:rsid w:val="001C01C5"/>
    <w:rsid w:val="001C02A8"/>
    <w:rsid w:val="001C0529"/>
    <w:rsid w:val="001C06A6"/>
    <w:rsid w:val="001C07A9"/>
    <w:rsid w:val="001C1120"/>
    <w:rsid w:val="001C1537"/>
    <w:rsid w:val="001C1764"/>
    <w:rsid w:val="001C24B2"/>
    <w:rsid w:val="001C3615"/>
    <w:rsid w:val="001C3CB2"/>
    <w:rsid w:val="001C40C2"/>
    <w:rsid w:val="001C40CC"/>
    <w:rsid w:val="001C435E"/>
    <w:rsid w:val="001C4C86"/>
    <w:rsid w:val="001C4E02"/>
    <w:rsid w:val="001C524C"/>
    <w:rsid w:val="001C5A4A"/>
    <w:rsid w:val="001C64A4"/>
    <w:rsid w:val="001C6BCA"/>
    <w:rsid w:val="001C6E43"/>
    <w:rsid w:val="001C741C"/>
    <w:rsid w:val="001C7DFC"/>
    <w:rsid w:val="001D0F16"/>
    <w:rsid w:val="001D15C7"/>
    <w:rsid w:val="001D2E33"/>
    <w:rsid w:val="001D312B"/>
    <w:rsid w:val="001D3CCF"/>
    <w:rsid w:val="001D5109"/>
    <w:rsid w:val="001D51FA"/>
    <w:rsid w:val="001D65BE"/>
    <w:rsid w:val="001D66AB"/>
    <w:rsid w:val="001D705C"/>
    <w:rsid w:val="001D7E73"/>
    <w:rsid w:val="001E03CC"/>
    <w:rsid w:val="001E09DD"/>
    <w:rsid w:val="001E0A60"/>
    <w:rsid w:val="001E1744"/>
    <w:rsid w:val="001E1A2A"/>
    <w:rsid w:val="001E2D1E"/>
    <w:rsid w:val="001E3C20"/>
    <w:rsid w:val="001E439D"/>
    <w:rsid w:val="001E449D"/>
    <w:rsid w:val="001E45A1"/>
    <w:rsid w:val="001E49C0"/>
    <w:rsid w:val="001E4E99"/>
    <w:rsid w:val="001E73FE"/>
    <w:rsid w:val="001E7D53"/>
    <w:rsid w:val="001F02FC"/>
    <w:rsid w:val="001F0377"/>
    <w:rsid w:val="001F0514"/>
    <w:rsid w:val="001F0A88"/>
    <w:rsid w:val="001F135F"/>
    <w:rsid w:val="001F1BE3"/>
    <w:rsid w:val="001F1C54"/>
    <w:rsid w:val="001F471A"/>
    <w:rsid w:val="001F503D"/>
    <w:rsid w:val="001F6A18"/>
    <w:rsid w:val="001F7EE5"/>
    <w:rsid w:val="002005DA"/>
    <w:rsid w:val="002009B5"/>
    <w:rsid w:val="0020149A"/>
    <w:rsid w:val="00201774"/>
    <w:rsid w:val="00201AD4"/>
    <w:rsid w:val="00201D72"/>
    <w:rsid w:val="00202066"/>
    <w:rsid w:val="0020322A"/>
    <w:rsid w:val="00203268"/>
    <w:rsid w:val="0020367D"/>
    <w:rsid w:val="00203849"/>
    <w:rsid w:val="00203C59"/>
    <w:rsid w:val="002045AD"/>
    <w:rsid w:val="0020494F"/>
    <w:rsid w:val="00205BA5"/>
    <w:rsid w:val="00206005"/>
    <w:rsid w:val="002075DD"/>
    <w:rsid w:val="00207957"/>
    <w:rsid w:val="00207D3F"/>
    <w:rsid w:val="0021225A"/>
    <w:rsid w:val="002122F1"/>
    <w:rsid w:val="00212478"/>
    <w:rsid w:val="002132BC"/>
    <w:rsid w:val="0021382A"/>
    <w:rsid w:val="00213ADC"/>
    <w:rsid w:val="002156B1"/>
    <w:rsid w:val="00215C4E"/>
    <w:rsid w:val="00215C73"/>
    <w:rsid w:val="00216B91"/>
    <w:rsid w:val="00216D48"/>
    <w:rsid w:val="002177A4"/>
    <w:rsid w:val="00217D83"/>
    <w:rsid w:val="00220B51"/>
    <w:rsid w:val="002213FA"/>
    <w:rsid w:val="00221E3A"/>
    <w:rsid w:val="00222161"/>
    <w:rsid w:val="00222558"/>
    <w:rsid w:val="00222DD4"/>
    <w:rsid w:val="00223273"/>
    <w:rsid w:val="00223BDB"/>
    <w:rsid w:val="00223D00"/>
    <w:rsid w:val="00224138"/>
    <w:rsid w:val="0022424C"/>
    <w:rsid w:val="002249CD"/>
    <w:rsid w:val="00224DDF"/>
    <w:rsid w:val="00224E9D"/>
    <w:rsid w:val="0022537B"/>
    <w:rsid w:val="00225B55"/>
    <w:rsid w:val="00225C5B"/>
    <w:rsid w:val="00225D20"/>
    <w:rsid w:val="002260F8"/>
    <w:rsid w:val="002265F7"/>
    <w:rsid w:val="00226A4A"/>
    <w:rsid w:val="00227506"/>
    <w:rsid w:val="002301C0"/>
    <w:rsid w:val="002325E5"/>
    <w:rsid w:val="00232A4E"/>
    <w:rsid w:val="00232A9B"/>
    <w:rsid w:val="0023526B"/>
    <w:rsid w:val="002353D7"/>
    <w:rsid w:val="002359D1"/>
    <w:rsid w:val="00236A8E"/>
    <w:rsid w:val="00236FC2"/>
    <w:rsid w:val="00237031"/>
    <w:rsid w:val="00237463"/>
    <w:rsid w:val="002377ED"/>
    <w:rsid w:val="00237A53"/>
    <w:rsid w:val="00237B04"/>
    <w:rsid w:val="002408F9"/>
    <w:rsid w:val="00241480"/>
    <w:rsid w:val="002415BE"/>
    <w:rsid w:val="00242F45"/>
    <w:rsid w:val="00243A27"/>
    <w:rsid w:val="002443A6"/>
    <w:rsid w:val="00244488"/>
    <w:rsid w:val="00245C3D"/>
    <w:rsid w:val="00246DC1"/>
    <w:rsid w:val="0024778B"/>
    <w:rsid w:val="00250E77"/>
    <w:rsid w:val="002512E0"/>
    <w:rsid w:val="00251ECA"/>
    <w:rsid w:val="00252B1F"/>
    <w:rsid w:val="00252E40"/>
    <w:rsid w:val="0025455B"/>
    <w:rsid w:val="0025478C"/>
    <w:rsid w:val="00254D5C"/>
    <w:rsid w:val="0025515E"/>
    <w:rsid w:val="002553D6"/>
    <w:rsid w:val="00256468"/>
    <w:rsid w:val="00256DE1"/>
    <w:rsid w:val="00257539"/>
    <w:rsid w:val="00257629"/>
    <w:rsid w:val="002608B3"/>
    <w:rsid w:val="00260EBD"/>
    <w:rsid w:val="00261D6E"/>
    <w:rsid w:val="002634BE"/>
    <w:rsid w:val="00263CA6"/>
    <w:rsid w:val="00263DA9"/>
    <w:rsid w:val="002641CB"/>
    <w:rsid w:val="00265539"/>
    <w:rsid w:val="0026569D"/>
    <w:rsid w:val="0026634F"/>
    <w:rsid w:val="002669E7"/>
    <w:rsid w:val="0026757D"/>
    <w:rsid w:val="00267CB7"/>
    <w:rsid w:val="00267DAD"/>
    <w:rsid w:val="00271115"/>
    <w:rsid w:val="00271601"/>
    <w:rsid w:val="00271B6D"/>
    <w:rsid w:val="00272BF4"/>
    <w:rsid w:val="00273DCA"/>
    <w:rsid w:val="00273EF6"/>
    <w:rsid w:val="00274338"/>
    <w:rsid w:val="0027714B"/>
    <w:rsid w:val="002773AF"/>
    <w:rsid w:val="00277891"/>
    <w:rsid w:val="00280A3E"/>
    <w:rsid w:val="00281D0A"/>
    <w:rsid w:val="00282D8A"/>
    <w:rsid w:val="0028316E"/>
    <w:rsid w:val="00283347"/>
    <w:rsid w:val="002844BB"/>
    <w:rsid w:val="00284B57"/>
    <w:rsid w:val="002857A7"/>
    <w:rsid w:val="00286047"/>
    <w:rsid w:val="002905EC"/>
    <w:rsid w:val="00291370"/>
    <w:rsid w:val="00291CE1"/>
    <w:rsid w:val="0029335A"/>
    <w:rsid w:val="002934B7"/>
    <w:rsid w:val="00294A05"/>
    <w:rsid w:val="00294E25"/>
    <w:rsid w:val="00294F55"/>
    <w:rsid w:val="00295215"/>
    <w:rsid w:val="002954A0"/>
    <w:rsid w:val="0029627F"/>
    <w:rsid w:val="00296770"/>
    <w:rsid w:val="00296FD8"/>
    <w:rsid w:val="002973FC"/>
    <w:rsid w:val="00297ED4"/>
    <w:rsid w:val="002A0DD5"/>
    <w:rsid w:val="002A13D3"/>
    <w:rsid w:val="002A144F"/>
    <w:rsid w:val="002A27A1"/>
    <w:rsid w:val="002A5611"/>
    <w:rsid w:val="002A599A"/>
    <w:rsid w:val="002A5F0B"/>
    <w:rsid w:val="002B026E"/>
    <w:rsid w:val="002B052F"/>
    <w:rsid w:val="002B0594"/>
    <w:rsid w:val="002B067A"/>
    <w:rsid w:val="002B07D7"/>
    <w:rsid w:val="002B1347"/>
    <w:rsid w:val="002B2931"/>
    <w:rsid w:val="002B2AFC"/>
    <w:rsid w:val="002B2CE5"/>
    <w:rsid w:val="002B31A1"/>
    <w:rsid w:val="002B38C7"/>
    <w:rsid w:val="002B5E37"/>
    <w:rsid w:val="002B63DF"/>
    <w:rsid w:val="002C0273"/>
    <w:rsid w:val="002C03CF"/>
    <w:rsid w:val="002C1490"/>
    <w:rsid w:val="002C34BB"/>
    <w:rsid w:val="002C389E"/>
    <w:rsid w:val="002C3BF4"/>
    <w:rsid w:val="002C3E93"/>
    <w:rsid w:val="002C4154"/>
    <w:rsid w:val="002C484A"/>
    <w:rsid w:val="002C5E4D"/>
    <w:rsid w:val="002D026A"/>
    <w:rsid w:val="002D02CD"/>
    <w:rsid w:val="002D05D8"/>
    <w:rsid w:val="002D0647"/>
    <w:rsid w:val="002D0A8F"/>
    <w:rsid w:val="002D15FC"/>
    <w:rsid w:val="002D16D3"/>
    <w:rsid w:val="002D16D9"/>
    <w:rsid w:val="002D28C9"/>
    <w:rsid w:val="002D300A"/>
    <w:rsid w:val="002D33DA"/>
    <w:rsid w:val="002D3BF8"/>
    <w:rsid w:val="002D3F25"/>
    <w:rsid w:val="002D410A"/>
    <w:rsid w:val="002D4131"/>
    <w:rsid w:val="002D4BEA"/>
    <w:rsid w:val="002D4EEC"/>
    <w:rsid w:val="002D5828"/>
    <w:rsid w:val="002D5A34"/>
    <w:rsid w:val="002D6AD1"/>
    <w:rsid w:val="002D7500"/>
    <w:rsid w:val="002D7C0E"/>
    <w:rsid w:val="002E320B"/>
    <w:rsid w:val="002E3588"/>
    <w:rsid w:val="002E38F6"/>
    <w:rsid w:val="002E3976"/>
    <w:rsid w:val="002E3F0C"/>
    <w:rsid w:val="002E5567"/>
    <w:rsid w:val="002E768C"/>
    <w:rsid w:val="002E7A63"/>
    <w:rsid w:val="002E7DF8"/>
    <w:rsid w:val="002F3052"/>
    <w:rsid w:val="002F30EB"/>
    <w:rsid w:val="002F38A6"/>
    <w:rsid w:val="002F4609"/>
    <w:rsid w:val="002F4D12"/>
    <w:rsid w:val="002F50CC"/>
    <w:rsid w:val="002F5D57"/>
    <w:rsid w:val="002F64E5"/>
    <w:rsid w:val="002F65C3"/>
    <w:rsid w:val="002F66EA"/>
    <w:rsid w:val="002F6C21"/>
    <w:rsid w:val="002F72F0"/>
    <w:rsid w:val="0030068B"/>
    <w:rsid w:val="00300CA6"/>
    <w:rsid w:val="00300F89"/>
    <w:rsid w:val="00300FB5"/>
    <w:rsid w:val="003015B0"/>
    <w:rsid w:val="00302EEC"/>
    <w:rsid w:val="00304972"/>
    <w:rsid w:val="00304F4B"/>
    <w:rsid w:val="00305209"/>
    <w:rsid w:val="003064C3"/>
    <w:rsid w:val="003065AC"/>
    <w:rsid w:val="00306EE5"/>
    <w:rsid w:val="00306FC2"/>
    <w:rsid w:val="003078AA"/>
    <w:rsid w:val="003106B5"/>
    <w:rsid w:val="00310F40"/>
    <w:rsid w:val="003112E0"/>
    <w:rsid w:val="0031146D"/>
    <w:rsid w:val="00312BBB"/>
    <w:rsid w:val="00312E58"/>
    <w:rsid w:val="00313948"/>
    <w:rsid w:val="003147B9"/>
    <w:rsid w:val="00314FE9"/>
    <w:rsid w:val="00315966"/>
    <w:rsid w:val="00315983"/>
    <w:rsid w:val="00316557"/>
    <w:rsid w:val="003168EC"/>
    <w:rsid w:val="00317819"/>
    <w:rsid w:val="003201A5"/>
    <w:rsid w:val="003206A8"/>
    <w:rsid w:val="003208EC"/>
    <w:rsid w:val="00320B07"/>
    <w:rsid w:val="00320CC7"/>
    <w:rsid w:val="0032172D"/>
    <w:rsid w:val="00321CB4"/>
    <w:rsid w:val="00322701"/>
    <w:rsid w:val="00323153"/>
    <w:rsid w:val="00323378"/>
    <w:rsid w:val="00324234"/>
    <w:rsid w:val="00324283"/>
    <w:rsid w:val="0032693E"/>
    <w:rsid w:val="003275B1"/>
    <w:rsid w:val="00327F14"/>
    <w:rsid w:val="003300EF"/>
    <w:rsid w:val="003316B3"/>
    <w:rsid w:val="003319C4"/>
    <w:rsid w:val="00333864"/>
    <w:rsid w:val="00333A1E"/>
    <w:rsid w:val="00334DDF"/>
    <w:rsid w:val="00335F6F"/>
    <w:rsid w:val="00340DB9"/>
    <w:rsid w:val="00341758"/>
    <w:rsid w:val="00342183"/>
    <w:rsid w:val="00342404"/>
    <w:rsid w:val="00342CBE"/>
    <w:rsid w:val="00342CD9"/>
    <w:rsid w:val="00342CFC"/>
    <w:rsid w:val="003437B6"/>
    <w:rsid w:val="00344EFA"/>
    <w:rsid w:val="003451BF"/>
    <w:rsid w:val="00345C86"/>
    <w:rsid w:val="0035103F"/>
    <w:rsid w:val="00352AD9"/>
    <w:rsid w:val="003541F9"/>
    <w:rsid w:val="00354839"/>
    <w:rsid w:val="00354BE0"/>
    <w:rsid w:val="003550C3"/>
    <w:rsid w:val="003561CB"/>
    <w:rsid w:val="003564B8"/>
    <w:rsid w:val="003570AE"/>
    <w:rsid w:val="00357515"/>
    <w:rsid w:val="00357B21"/>
    <w:rsid w:val="003601B9"/>
    <w:rsid w:val="00360CD7"/>
    <w:rsid w:val="003619B4"/>
    <w:rsid w:val="00362900"/>
    <w:rsid w:val="00363DB6"/>
    <w:rsid w:val="003643D3"/>
    <w:rsid w:val="003651A4"/>
    <w:rsid w:val="003651A5"/>
    <w:rsid w:val="00366322"/>
    <w:rsid w:val="003667FF"/>
    <w:rsid w:val="00366CCB"/>
    <w:rsid w:val="00366EDE"/>
    <w:rsid w:val="00367266"/>
    <w:rsid w:val="00367437"/>
    <w:rsid w:val="00367509"/>
    <w:rsid w:val="003715A7"/>
    <w:rsid w:val="003717B1"/>
    <w:rsid w:val="003719C2"/>
    <w:rsid w:val="00371C00"/>
    <w:rsid w:val="0037237E"/>
    <w:rsid w:val="003735C6"/>
    <w:rsid w:val="003736E4"/>
    <w:rsid w:val="00373D5E"/>
    <w:rsid w:val="003740EA"/>
    <w:rsid w:val="0037469B"/>
    <w:rsid w:val="00375D54"/>
    <w:rsid w:val="00376150"/>
    <w:rsid w:val="00376795"/>
    <w:rsid w:val="00376E5E"/>
    <w:rsid w:val="00376E78"/>
    <w:rsid w:val="00377178"/>
    <w:rsid w:val="003801AD"/>
    <w:rsid w:val="00380F66"/>
    <w:rsid w:val="00381320"/>
    <w:rsid w:val="00381D31"/>
    <w:rsid w:val="0038205B"/>
    <w:rsid w:val="00383DFB"/>
    <w:rsid w:val="003865F3"/>
    <w:rsid w:val="00386838"/>
    <w:rsid w:val="00387314"/>
    <w:rsid w:val="00391445"/>
    <w:rsid w:val="00391D18"/>
    <w:rsid w:val="00393A8E"/>
    <w:rsid w:val="00393B9A"/>
    <w:rsid w:val="00394126"/>
    <w:rsid w:val="00395478"/>
    <w:rsid w:val="0039555C"/>
    <w:rsid w:val="00395C11"/>
    <w:rsid w:val="00396091"/>
    <w:rsid w:val="00396337"/>
    <w:rsid w:val="00396DEE"/>
    <w:rsid w:val="003977E2"/>
    <w:rsid w:val="00397AC0"/>
    <w:rsid w:val="00397D9B"/>
    <w:rsid w:val="003A09DE"/>
    <w:rsid w:val="003A0C14"/>
    <w:rsid w:val="003A0D3C"/>
    <w:rsid w:val="003A1AAF"/>
    <w:rsid w:val="003A2629"/>
    <w:rsid w:val="003A2813"/>
    <w:rsid w:val="003A2FB4"/>
    <w:rsid w:val="003A37C1"/>
    <w:rsid w:val="003A4092"/>
    <w:rsid w:val="003A47F5"/>
    <w:rsid w:val="003A4952"/>
    <w:rsid w:val="003A53BC"/>
    <w:rsid w:val="003A6794"/>
    <w:rsid w:val="003A7438"/>
    <w:rsid w:val="003A7454"/>
    <w:rsid w:val="003B0988"/>
    <w:rsid w:val="003B1751"/>
    <w:rsid w:val="003B3F15"/>
    <w:rsid w:val="003B621A"/>
    <w:rsid w:val="003B69E0"/>
    <w:rsid w:val="003B7177"/>
    <w:rsid w:val="003C00C2"/>
    <w:rsid w:val="003C0FA8"/>
    <w:rsid w:val="003C1574"/>
    <w:rsid w:val="003C176D"/>
    <w:rsid w:val="003C1FA3"/>
    <w:rsid w:val="003C22FB"/>
    <w:rsid w:val="003C2382"/>
    <w:rsid w:val="003C24D8"/>
    <w:rsid w:val="003C4D7F"/>
    <w:rsid w:val="003C5A24"/>
    <w:rsid w:val="003C6192"/>
    <w:rsid w:val="003C643A"/>
    <w:rsid w:val="003C6A08"/>
    <w:rsid w:val="003C6BD1"/>
    <w:rsid w:val="003C7819"/>
    <w:rsid w:val="003C78B1"/>
    <w:rsid w:val="003C79AA"/>
    <w:rsid w:val="003C7D4F"/>
    <w:rsid w:val="003D1E21"/>
    <w:rsid w:val="003D1F42"/>
    <w:rsid w:val="003D2199"/>
    <w:rsid w:val="003D2BFD"/>
    <w:rsid w:val="003D30A3"/>
    <w:rsid w:val="003D32DD"/>
    <w:rsid w:val="003D4482"/>
    <w:rsid w:val="003D5863"/>
    <w:rsid w:val="003D5B3C"/>
    <w:rsid w:val="003D5EFA"/>
    <w:rsid w:val="003E0349"/>
    <w:rsid w:val="003E0CD9"/>
    <w:rsid w:val="003E0F24"/>
    <w:rsid w:val="003E138D"/>
    <w:rsid w:val="003E187E"/>
    <w:rsid w:val="003E256E"/>
    <w:rsid w:val="003E3657"/>
    <w:rsid w:val="003E3B56"/>
    <w:rsid w:val="003E3D4A"/>
    <w:rsid w:val="003E43FE"/>
    <w:rsid w:val="003E47A6"/>
    <w:rsid w:val="003E4B33"/>
    <w:rsid w:val="003E5D13"/>
    <w:rsid w:val="003F0EC6"/>
    <w:rsid w:val="003F2C20"/>
    <w:rsid w:val="003F2EE6"/>
    <w:rsid w:val="003F344A"/>
    <w:rsid w:val="003F37DA"/>
    <w:rsid w:val="003F3E4D"/>
    <w:rsid w:val="003F5C0C"/>
    <w:rsid w:val="003F738A"/>
    <w:rsid w:val="003F794D"/>
    <w:rsid w:val="00400951"/>
    <w:rsid w:val="004012DB"/>
    <w:rsid w:val="004027A8"/>
    <w:rsid w:val="00404AF6"/>
    <w:rsid w:val="004054AE"/>
    <w:rsid w:val="00405D24"/>
    <w:rsid w:val="00406436"/>
    <w:rsid w:val="004076A4"/>
    <w:rsid w:val="00410E27"/>
    <w:rsid w:val="00410FA0"/>
    <w:rsid w:val="004112E4"/>
    <w:rsid w:val="0041165C"/>
    <w:rsid w:val="004119A4"/>
    <w:rsid w:val="00411D0D"/>
    <w:rsid w:val="00412246"/>
    <w:rsid w:val="004122E1"/>
    <w:rsid w:val="0041265E"/>
    <w:rsid w:val="00415016"/>
    <w:rsid w:val="0041506F"/>
    <w:rsid w:val="00415420"/>
    <w:rsid w:val="00416554"/>
    <w:rsid w:val="00416F7A"/>
    <w:rsid w:val="00420876"/>
    <w:rsid w:val="00420C76"/>
    <w:rsid w:val="0042158A"/>
    <w:rsid w:val="004222FF"/>
    <w:rsid w:val="004226F7"/>
    <w:rsid w:val="00423C69"/>
    <w:rsid w:val="004240D5"/>
    <w:rsid w:val="00424187"/>
    <w:rsid w:val="004241A9"/>
    <w:rsid w:val="00424622"/>
    <w:rsid w:val="00424B8B"/>
    <w:rsid w:val="004251E2"/>
    <w:rsid w:val="00425AF5"/>
    <w:rsid w:val="004262A0"/>
    <w:rsid w:val="004262A6"/>
    <w:rsid w:val="00426988"/>
    <w:rsid w:val="00426BDE"/>
    <w:rsid w:val="00427195"/>
    <w:rsid w:val="00427583"/>
    <w:rsid w:val="0043041F"/>
    <w:rsid w:val="00430A79"/>
    <w:rsid w:val="00430FD2"/>
    <w:rsid w:val="00431D72"/>
    <w:rsid w:val="00432060"/>
    <w:rsid w:val="00434334"/>
    <w:rsid w:val="00434D05"/>
    <w:rsid w:val="00436950"/>
    <w:rsid w:val="00436D9F"/>
    <w:rsid w:val="0043736D"/>
    <w:rsid w:val="00440320"/>
    <w:rsid w:val="00440608"/>
    <w:rsid w:val="00440C21"/>
    <w:rsid w:val="00442437"/>
    <w:rsid w:val="004428CF"/>
    <w:rsid w:val="00443AB6"/>
    <w:rsid w:val="00444017"/>
    <w:rsid w:val="004444AE"/>
    <w:rsid w:val="00444A50"/>
    <w:rsid w:val="00444BDB"/>
    <w:rsid w:val="004457E9"/>
    <w:rsid w:val="00445EB9"/>
    <w:rsid w:val="00447115"/>
    <w:rsid w:val="0044713F"/>
    <w:rsid w:val="00447389"/>
    <w:rsid w:val="0045098C"/>
    <w:rsid w:val="00450A84"/>
    <w:rsid w:val="004514E3"/>
    <w:rsid w:val="00453361"/>
    <w:rsid w:val="00453DA4"/>
    <w:rsid w:val="004554E4"/>
    <w:rsid w:val="0045565B"/>
    <w:rsid w:val="00456490"/>
    <w:rsid w:val="00456928"/>
    <w:rsid w:val="004569D1"/>
    <w:rsid w:val="00456DD4"/>
    <w:rsid w:val="00457C32"/>
    <w:rsid w:val="004603DE"/>
    <w:rsid w:val="004610DF"/>
    <w:rsid w:val="00461197"/>
    <w:rsid w:val="00461CAC"/>
    <w:rsid w:val="00462FE1"/>
    <w:rsid w:val="0046316F"/>
    <w:rsid w:val="0046377F"/>
    <w:rsid w:val="004641E1"/>
    <w:rsid w:val="00465406"/>
    <w:rsid w:val="00466E26"/>
    <w:rsid w:val="00467763"/>
    <w:rsid w:val="00467820"/>
    <w:rsid w:val="00467EA2"/>
    <w:rsid w:val="00470338"/>
    <w:rsid w:val="00470411"/>
    <w:rsid w:val="00470E9E"/>
    <w:rsid w:val="00470FE4"/>
    <w:rsid w:val="00471484"/>
    <w:rsid w:val="00471E9D"/>
    <w:rsid w:val="004731DF"/>
    <w:rsid w:val="00473879"/>
    <w:rsid w:val="00473F1A"/>
    <w:rsid w:val="00474681"/>
    <w:rsid w:val="00476381"/>
    <w:rsid w:val="00476730"/>
    <w:rsid w:val="004767F3"/>
    <w:rsid w:val="00476F40"/>
    <w:rsid w:val="00477685"/>
    <w:rsid w:val="00477970"/>
    <w:rsid w:val="00477BF5"/>
    <w:rsid w:val="004809D5"/>
    <w:rsid w:val="004816AC"/>
    <w:rsid w:val="00481936"/>
    <w:rsid w:val="00482B13"/>
    <w:rsid w:val="00483EAA"/>
    <w:rsid w:val="00484666"/>
    <w:rsid w:val="004848ED"/>
    <w:rsid w:val="00485686"/>
    <w:rsid w:val="00485B85"/>
    <w:rsid w:val="00485EF3"/>
    <w:rsid w:val="0049320B"/>
    <w:rsid w:val="00493338"/>
    <w:rsid w:val="004939F9"/>
    <w:rsid w:val="004939FB"/>
    <w:rsid w:val="00494CC6"/>
    <w:rsid w:val="0049541B"/>
    <w:rsid w:val="004959F4"/>
    <w:rsid w:val="00496C36"/>
    <w:rsid w:val="004A03F7"/>
    <w:rsid w:val="004A0D09"/>
    <w:rsid w:val="004A1A43"/>
    <w:rsid w:val="004A4C28"/>
    <w:rsid w:val="004A5521"/>
    <w:rsid w:val="004A5795"/>
    <w:rsid w:val="004A5854"/>
    <w:rsid w:val="004A707F"/>
    <w:rsid w:val="004A7713"/>
    <w:rsid w:val="004A7A20"/>
    <w:rsid w:val="004B009F"/>
    <w:rsid w:val="004B06AE"/>
    <w:rsid w:val="004B06C8"/>
    <w:rsid w:val="004B0766"/>
    <w:rsid w:val="004B08D7"/>
    <w:rsid w:val="004B0DF1"/>
    <w:rsid w:val="004B1A31"/>
    <w:rsid w:val="004B1EF1"/>
    <w:rsid w:val="004B4D6F"/>
    <w:rsid w:val="004B6810"/>
    <w:rsid w:val="004B6C72"/>
    <w:rsid w:val="004B6E0A"/>
    <w:rsid w:val="004C08E3"/>
    <w:rsid w:val="004C1386"/>
    <w:rsid w:val="004C17B2"/>
    <w:rsid w:val="004C31D6"/>
    <w:rsid w:val="004C395C"/>
    <w:rsid w:val="004C3BC0"/>
    <w:rsid w:val="004C4457"/>
    <w:rsid w:val="004C47A5"/>
    <w:rsid w:val="004C4E8F"/>
    <w:rsid w:val="004D07A9"/>
    <w:rsid w:val="004D169F"/>
    <w:rsid w:val="004D23E4"/>
    <w:rsid w:val="004D26D0"/>
    <w:rsid w:val="004D28D0"/>
    <w:rsid w:val="004D2F8E"/>
    <w:rsid w:val="004D4564"/>
    <w:rsid w:val="004D6021"/>
    <w:rsid w:val="004D6430"/>
    <w:rsid w:val="004D7176"/>
    <w:rsid w:val="004D72B0"/>
    <w:rsid w:val="004D73C4"/>
    <w:rsid w:val="004E051D"/>
    <w:rsid w:val="004E0FAA"/>
    <w:rsid w:val="004E10CF"/>
    <w:rsid w:val="004E1925"/>
    <w:rsid w:val="004E25D4"/>
    <w:rsid w:val="004E2616"/>
    <w:rsid w:val="004E297F"/>
    <w:rsid w:val="004E523F"/>
    <w:rsid w:val="004E6B0A"/>
    <w:rsid w:val="004E6C0B"/>
    <w:rsid w:val="004E749F"/>
    <w:rsid w:val="004E75C9"/>
    <w:rsid w:val="004E7655"/>
    <w:rsid w:val="004E790C"/>
    <w:rsid w:val="004E7E37"/>
    <w:rsid w:val="004F04E2"/>
    <w:rsid w:val="004F0C1B"/>
    <w:rsid w:val="004F234A"/>
    <w:rsid w:val="004F3012"/>
    <w:rsid w:val="004F329E"/>
    <w:rsid w:val="004F399A"/>
    <w:rsid w:val="004F5E33"/>
    <w:rsid w:val="004F6887"/>
    <w:rsid w:val="004F7575"/>
    <w:rsid w:val="004F7764"/>
    <w:rsid w:val="004F7A28"/>
    <w:rsid w:val="005000A7"/>
    <w:rsid w:val="0050025F"/>
    <w:rsid w:val="00500EAC"/>
    <w:rsid w:val="005034CE"/>
    <w:rsid w:val="00503827"/>
    <w:rsid w:val="00503E25"/>
    <w:rsid w:val="00504636"/>
    <w:rsid w:val="005049F2"/>
    <w:rsid w:val="005050A0"/>
    <w:rsid w:val="005051CD"/>
    <w:rsid w:val="005062B0"/>
    <w:rsid w:val="005075EC"/>
    <w:rsid w:val="00507628"/>
    <w:rsid w:val="005111D5"/>
    <w:rsid w:val="00511605"/>
    <w:rsid w:val="00512D0C"/>
    <w:rsid w:val="00512F5B"/>
    <w:rsid w:val="00513AE4"/>
    <w:rsid w:val="00514A23"/>
    <w:rsid w:val="00515490"/>
    <w:rsid w:val="00515A26"/>
    <w:rsid w:val="00515CF6"/>
    <w:rsid w:val="005164DB"/>
    <w:rsid w:val="005171CD"/>
    <w:rsid w:val="005176C0"/>
    <w:rsid w:val="00517DDF"/>
    <w:rsid w:val="0052030A"/>
    <w:rsid w:val="00520BB5"/>
    <w:rsid w:val="00520C3C"/>
    <w:rsid w:val="00522097"/>
    <w:rsid w:val="005227D1"/>
    <w:rsid w:val="00522999"/>
    <w:rsid w:val="005231F5"/>
    <w:rsid w:val="00523656"/>
    <w:rsid w:val="005237B0"/>
    <w:rsid w:val="005239BB"/>
    <w:rsid w:val="00523C1D"/>
    <w:rsid w:val="00524418"/>
    <w:rsid w:val="00525575"/>
    <w:rsid w:val="00525C4A"/>
    <w:rsid w:val="005260F8"/>
    <w:rsid w:val="0052631A"/>
    <w:rsid w:val="00530015"/>
    <w:rsid w:val="00530136"/>
    <w:rsid w:val="005307B2"/>
    <w:rsid w:val="005318C6"/>
    <w:rsid w:val="005329A6"/>
    <w:rsid w:val="00532A4E"/>
    <w:rsid w:val="005342F3"/>
    <w:rsid w:val="0053494D"/>
    <w:rsid w:val="00535C11"/>
    <w:rsid w:val="00536DFB"/>
    <w:rsid w:val="00536F83"/>
    <w:rsid w:val="005370F7"/>
    <w:rsid w:val="005407F0"/>
    <w:rsid w:val="0054105E"/>
    <w:rsid w:val="00542293"/>
    <w:rsid w:val="00542E87"/>
    <w:rsid w:val="00542FD5"/>
    <w:rsid w:val="00543170"/>
    <w:rsid w:val="005432DA"/>
    <w:rsid w:val="0054399E"/>
    <w:rsid w:val="00543A9E"/>
    <w:rsid w:val="00543EBE"/>
    <w:rsid w:val="005446D7"/>
    <w:rsid w:val="00544F3B"/>
    <w:rsid w:val="005455C7"/>
    <w:rsid w:val="00547047"/>
    <w:rsid w:val="005472E5"/>
    <w:rsid w:val="00547913"/>
    <w:rsid w:val="0055140D"/>
    <w:rsid w:val="00551556"/>
    <w:rsid w:val="0055156A"/>
    <w:rsid w:val="00551872"/>
    <w:rsid w:val="005531D1"/>
    <w:rsid w:val="00553DF7"/>
    <w:rsid w:val="0055451B"/>
    <w:rsid w:val="00554623"/>
    <w:rsid w:val="00554765"/>
    <w:rsid w:val="005552EB"/>
    <w:rsid w:val="00555430"/>
    <w:rsid w:val="0055593F"/>
    <w:rsid w:val="005559E4"/>
    <w:rsid w:val="0055654E"/>
    <w:rsid w:val="00557431"/>
    <w:rsid w:val="00557752"/>
    <w:rsid w:val="00557842"/>
    <w:rsid w:val="00560B8F"/>
    <w:rsid w:val="00561026"/>
    <w:rsid w:val="00561083"/>
    <w:rsid w:val="0056119F"/>
    <w:rsid w:val="005615F6"/>
    <w:rsid w:val="005619AF"/>
    <w:rsid w:val="00561F22"/>
    <w:rsid w:val="0056288F"/>
    <w:rsid w:val="00563041"/>
    <w:rsid w:val="005644A3"/>
    <w:rsid w:val="00566C17"/>
    <w:rsid w:val="00567A34"/>
    <w:rsid w:val="00570F34"/>
    <w:rsid w:val="00571185"/>
    <w:rsid w:val="00571966"/>
    <w:rsid w:val="00572237"/>
    <w:rsid w:val="00573225"/>
    <w:rsid w:val="0057369A"/>
    <w:rsid w:val="005746A2"/>
    <w:rsid w:val="00574CD1"/>
    <w:rsid w:val="005752E2"/>
    <w:rsid w:val="00575F71"/>
    <w:rsid w:val="00575FA2"/>
    <w:rsid w:val="00577470"/>
    <w:rsid w:val="0057764B"/>
    <w:rsid w:val="005776DF"/>
    <w:rsid w:val="00577B51"/>
    <w:rsid w:val="00577ECF"/>
    <w:rsid w:val="0058143B"/>
    <w:rsid w:val="005818B6"/>
    <w:rsid w:val="005821E4"/>
    <w:rsid w:val="005826DB"/>
    <w:rsid w:val="00582F45"/>
    <w:rsid w:val="005836C9"/>
    <w:rsid w:val="00583A30"/>
    <w:rsid w:val="00584CDB"/>
    <w:rsid w:val="00586D11"/>
    <w:rsid w:val="00587121"/>
    <w:rsid w:val="00587B6A"/>
    <w:rsid w:val="00591223"/>
    <w:rsid w:val="005922FC"/>
    <w:rsid w:val="0059301E"/>
    <w:rsid w:val="00594A61"/>
    <w:rsid w:val="00595B6F"/>
    <w:rsid w:val="005968E2"/>
    <w:rsid w:val="00596A7C"/>
    <w:rsid w:val="00596CDF"/>
    <w:rsid w:val="00596F5B"/>
    <w:rsid w:val="0059707A"/>
    <w:rsid w:val="005978DB"/>
    <w:rsid w:val="005A23CF"/>
    <w:rsid w:val="005A3E91"/>
    <w:rsid w:val="005A3EDC"/>
    <w:rsid w:val="005A4FEB"/>
    <w:rsid w:val="005A51F1"/>
    <w:rsid w:val="005A6723"/>
    <w:rsid w:val="005A74C8"/>
    <w:rsid w:val="005A75DC"/>
    <w:rsid w:val="005A76EF"/>
    <w:rsid w:val="005A7CC0"/>
    <w:rsid w:val="005B10DF"/>
    <w:rsid w:val="005B124A"/>
    <w:rsid w:val="005B251B"/>
    <w:rsid w:val="005B438E"/>
    <w:rsid w:val="005B5558"/>
    <w:rsid w:val="005B5A2B"/>
    <w:rsid w:val="005B5E34"/>
    <w:rsid w:val="005B5FAD"/>
    <w:rsid w:val="005B7F1E"/>
    <w:rsid w:val="005C0274"/>
    <w:rsid w:val="005C0476"/>
    <w:rsid w:val="005C05FE"/>
    <w:rsid w:val="005C07C5"/>
    <w:rsid w:val="005C188E"/>
    <w:rsid w:val="005C1924"/>
    <w:rsid w:val="005C1C9D"/>
    <w:rsid w:val="005C2B07"/>
    <w:rsid w:val="005C31B6"/>
    <w:rsid w:val="005C3DE9"/>
    <w:rsid w:val="005C3E99"/>
    <w:rsid w:val="005C43E8"/>
    <w:rsid w:val="005C44EF"/>
    <w:rsid w:val="005C4CF7"/>
    <w:rsid w:val="005C4FC5"/>
    <w:rsid w:val="005C55F8"/>
    <w:rsid w:val="005C5731"/>
    <w:rsid w:val="005C5E0F"/>
    <w:rsid w:val="005C69EA"/>
    <w:rsid w:val="005C6C01"/>
    <w:rsid w:val="005C7A91"/>
    <w:rsid w:val="005D13B5"/>
    <w:rsid w:val="005D2063"/>
    <w:rsid w:val="005D26D1"/>
    <w:rsid w:val="005D2737"/>
    <w:rsid w:val="005D3FF5"/>
    <w:rsid w:val="005D4C89"/>
    <w:rsid w:val="005D5159"/>
    <w:rsid w:val="005D5CAE"/>
    <w:rsid w:val="005D7207"/>
    <w:rsid w:val="005D76C1"/>
    <w:rsid w:val="005E00A7"/>
    <w:rsid w:val="005E1A3B"/>
    <w:rsid w:val="005E1B6F"/>
    <w:rsid w:val="005E2F82"/>
    <w:rsid w:val="005E33B8"/>
    <w:rsid w:val="005E4381"/>
    <w:rsid w:val="005E4750"/>
    <w:rsid w:val="005E493B"/>
    <w:rsid w:val="005E4F78"/>
    <w:rsid w:val="005E5FB4"/>
    <w:rsid w:val="005E5FC3"/>
    <w:rsid w:val="005E63C1"/>
    <w:rsid w:val="005E72F9"/>
    <w:rsid w:val="005F033B"/>
    <w:rsid w:val="005F0571"/>
    <w:rsid w:val="005F09B4"/>
    <w:rsid w:val="005F0A85"/>
    <w:rsid w:val="005F0B5C"/>
    <w:rsid w:val="005F0E0F"/>
    <w:rsid w:val="005F1AE4"/>
    <w:rsid w:val="005F1E1C"/>
    <w:rsid w:val="005F22EA"/>
    <w:rsid w:val="005F2527"/>
    <w:rsid w:val="005F254B"/>
    <w:rsid w:val="005F374F"/>
    <w:rsid w:val="005F3BD3"/>
    <w:rsid w:val="005F3BD6"/>
    <w:rsid w:val="005F4879"/>
    <w:rsid w:val="005F537F"/>
    <w:rsid w:val="005F59F8"/>
    <w:rsid w:val="005F5EFD"/>
    <w:rsid w:val="005F7666"/>
    <w:rsid w:val="005F7834"/>
    <w:rsid w:val="0060010B"/>
    <w:rsid w:val="00601F08"/>
    <w:rsid w:val="00602AC3"/>
    <w:rsid w:val="00602E7C"/>
    <w:rsid w:val="00603AEC"/>
    <w:rsid w:val="006046C5"/>
    <w:rsid w:val="00604B29"/>
    <w:rsid w:val="00605832"/>
    <w:rsid w:val="00606710"/>
    <w:rsid w:val="006069C8"/>
    <w:rsid w:val="0060784F"/>
    <w:rsid w:val="0061008E"/>
    <w:rsid w:val="006104F4"/>
    <w:rsid w:val="0061070B"/>
    <w:rsid w:val="00610790"/>
    <w:rsid w:val="00610EE7"/>
    <w:rsid w:val="00611F85"/>
    <w:rsid w:val="00611FB0"/>
    <w:rsid w:val="0061258A"/>
    <w:rsid w:val="00613C08"/>
    <w:rsid w:val="00613C20"/>
    <w:rsid w:val="00613F7B"/>
    <w:rsid w:val="006148BC"/>
    <w:rsid w:val="0061541D"/>
    <w:rsid w:val="0061611F"/>
    <w:rsid w:val="00616989"/>
    <w:rsid w:val="00616E3C"/>
    <w:rsid w:val="006176BC"/>
    <w:rsid w:val="0061770F"/>
    <w:rsid w:val="00617760"/>
    <w:rsid w:val="00620C33"/>
    <w:rsid w:val="00621DC5"/>
    <w:rsid w:val="006229E8"/>
    <w:rsid w:val="00622D71"/>
    <w:rsid w:val="00622F7D"/>
    <w:rsid w:val="006237CE"/>
    <w:rsid w:val="006266AC"/>
    <w:rsid w:val="00626C78"/>
    <w:rsid w:val="006278BF"/>
    <w:rsid w:val="006316CC"/>
    <w:rsid w:val="00632BAC"/>
    <w:rsid w:val="0063387E"/>
    <w:rsid w:val="00634BF6"/>
    <w:rsid w:val="00635E68"/>
    <w:rsid w:val="00635F51"/>
    <w:rsid w:val="00636052"/>
    <w:rsid w:val="006361F4"/>
    <w:rsid w:val="00640E9D"/>
    <w:rsid w:val="00641013"/>
    <w:rsid w:val="0064153E"/>
    <w:rsid w:val="00641635"/>
    <w:rsid w:val="006417B8"/>
    <w:rsid w:val="00642AA7"/>
    <w:rsid w:val="00642B78"/>
    <w:rsid w:val="006450C0"/>
    <w:rsid w:val="006469C7"/>
    <w:rsid w:val="00646CB1"/>
    <w:rsid w:val="006475E4"/>
    <w:rsid w:val="006477AA"/>
    <w:rsid w:val="00647AEA"/>
    <w:rsid w:val="00651290"/>
    <w:rsid w:val="00651520"/>
    <w:rsid w:val="00652866"/>
    <w:rsid w:val="0065344C"/>
    <w:rsid w:val="006559FC"/>
    <w:rsid w:val="00655F4A"/>
    <w:rsid w:val="006562CD"/>
    <w:rsid w:val="006605D3"/>
    <w:rsid w:val="00660BFA"/>
    <w:rsid w:val="00661008"/>
    <w:rsid w:val="006614AB"/>
    <w:rsid w:val="006614E4"/>
    <w:rsid w:val="00662B38"/>
    <w:rsid w:val="00662F5D"/>
    <w:rsid w:val="006633A0"/>
    <w:rsid w:val="006633D2"/>
    <w:rsid w:val="00663F19"/>
    <w:rsid w:val="006649C4"/>
    <w:rsid w:val="00664DCE"/>
    <w:rsid w:val="00664E1E"/>
    <w:rsid w:val="00665D23"/>
    <w:rsid w:val="006664E7"/>
    <w:rsid w:val="006668F4"/>
    <w:rsid w:val="006669B7"/>
    <w:rsid w:val="00666F3C"/>
    <w:rsid w:val="0066778D"/>
    <w:rsid w:val="0067080A"/>
    <w:rsid w:val="00671F8B"/>
    <w:rsid w:val="00672060"/>
    <w:rsid w:val="006724DA"/>
    <w:rsid w:val="00672532"/>
    <w:rsid w:val="00672A0C"/>
    <w:rsid w:val="0067392A"/>
    <w:rsid w:val="00673930"/>
    <w:rsid w:val="00673B8F"/>
    <w:rsid w:val="00674331"/>
    <w:rsid w:val="00674E46"/>
    <w:rsid w:val="00675364"/>
    <w:rsid w:val="00676325"/>
    <w:rsid w:val="00676D2D"/>
    <w:rsid w:val="00681D69"/>
    <w:rsid w:val="00682406"/>
    <w:rsid w:val="00682A69"/>
    <w:rsid w:val="006832EA"/>
    <w:rsid w:val="00683453"/>
    <w:rsid w:val="00684217"/>
    <w:rsid w:val="00684F64"/>
    <w:rsid w:val="00684F76"/>
    <w:rsid w:val="00685214"/>
    <w:rsid w:val="00686567"/>
    <w:rsid w:val="00686AEE"/>
    <w:rsid w:val="00687322"/>
    <w:rsid w:val="006873C9"/>
    <w:rsid w:val="006873FF"/>
    <w:rsid w:val="00687481"/>
    <w:rsid w:val="00687B44"/>
    <w:rsid w:val="00687C8D"/>
    <w:rsid w:val="00691DBD"/>
    <w:rsid w:val="0069259A"/>
    <w:rsid w:val="00692A02"/>
    <w:rsid w:val="006959F2"/>
    <w:rsid w:val="00697F98"/>
    <w:rsid w:val="006A0091"/>
    <w:rsid w:val="006A1460"/>
    <w:rsid w:val="006A15A9"/>
    <w:rsid w:val="006A6F9A"/>
    <w:rsid w:val="006A7336"/>
    <w:rsid w:val="006A77C0"/>
    <w:rsid w:val="006A7B26"/>
    <w:rsid w:val="006B0C76"/>
    <w:rsid w:val="006B1546"/>
    <w:rsid w:val="006B26F6"/>
    <w:rsid w:val="006B27A0"/>
    <w:rsid w:val="006B35B2"/>
    <w:rsid w:val="006B3C3D"/>
    <w:rsid w:val="006B4036"/>
    <w:rsid w:val="006B49CE"/>
    <w:rsid w:val="006B49F3"/>
    <w:rsid w:val="006B54D1"/>
    <w:rsid w:val="006B66A1"/>
    <w:rsid w:val="006B7DE2"/>
    <w:rsid w:val="006C230D"/>
    <w:rsid w:val="006C37EF"/>
    <w:rsid w:val="006C3B15"/>
    <w:rsid w:val="006C3D95"/>
    <w:rsid w:val="006C42D0"/>
    <w:rsid w:val="006C450D"/>
    <w:rsid w:val="006C5156"/>
    <w:rsid w:val="006C56F8"/>
    <w:rsid w:val="006C6D05"/>
    <w:rsid w:val="006C6DE4"/>
    <w:rsid w:val="006D0156"/>
    <w:rsid w:val="006D090E"/>
    <w:rsid w:val="006D0F35"/>
    <w:rsid w:val="006D13CF"/>
    <w:rsid w:val="006D17E2"/>
    <w:rsid w:val="006D1828"/>
    <w:rsid w:val="006D29DA"/>
    <w:rsid w:val="006D3DEB"/>
    <w:rsid w:val="006D7C9F"/>
    <w:rsid w:val="006E14DE"/>
    <w:rsid w:val="006E15A1"/>
    <w:rsid w:val="006E1CD0"/>
    <w:rsid w:val="006E1EFC"/>
    <w:rsid w:val="006E2F91"/>
    <w:rsid w:val="006E3DB1"/>
    <w:rsid w:val="006E5714"/>
    <w:rsid w:val="006E5BFB"/>
    <w:rsid w:val="006E602B"/>
    <w:rsid w:val="006E68F9"/>
    <w:rsid w:val="006E7018"/>
    <w:rsid w:val="006E71B7"/>
    <w:rsid w:val="006E7308"/>
    <w:rsid w:val="006E7E79"/>
    <w:rsid w:val="006F0FB0"/>
    <w:rsid w:val="006F0FD1"/>
    <w:rsid w:val="006F152F"/>
    <w:rsid w:val="006F2F02"/>
    <w:rsid w:val="006F359B"/>
    <w:rsid w:val="006F370B"/>
    <w:rsid w:val="006F4ED2"/>
    <w:rsid w:val="006F4F81"/>
    <w:rsid w:val="006F5664"/>
    <w:rsid w:val="006F60A1"/>
    <w:rsid w:val="006F6B24"/>
    <w:rsid w:val="006F764B"/>
    <w:rsid w:val="007016E2"/>
    <w:rsid w:val="007017DE"/>
    <w:rsid w:val="00701E4C"/>
    <w:rsid w:val="007047E0"/>
    <w:rsid w:val="0070522C"/>
    <w:rsid w:val="00705E09"/>
    <w:rsid w:val="00705EC1"/>
    <w:rsid w:val="00706219"/>
    <w:rsid w:val="00706AA0"/>
    <w:rsid w:val="00706DD4"/>
    <w:rsid w:val="00710735"/>
    <w:rsid w:val="007110FF"/>
    <w:rsid w:val="00711A70"/>
    <w:rsid w:val="00711B08"/>
    <w:rsid w:val="007120FE"/>
    <w:rsid w:val="0071219B"/>
    <w:rsid w:val="00712781"/>
    <w:rsid w:val="00712AD3"/>
    <w:rsid w:val="007137DE"/>
    <w:rsid w:val="00713B7B"/>
    <w:rsid w:val="0071545C"/>
    <w:rsid w:val="00715A5D"/>
    <w:rsid w:val="00716508"/>
    <w:rsid w:val="00716D94"/>
    <w:rsid w:val="00717544"/>
    <w:rsid w:val="00717A39"/>
    <w:rsid w:val="00717F66"/>
    <w:rsid w:val="007202BB"/>
    <w:rsid w:val="00722E10"/>
    <w:rsid w:val="00722E43"/>
    <w:rsid w:val="00722F3A"/>
    <w:rsid w:val="00724613"/>
    <w:rsid w:val="00725A14"/>
    <w:rsid w:val="00727425"/>
    <w:rsid w:val="00727AEC"/>
    <w:rsid w:val="007304EA"/>
    <w:rsid w:val="007319CB"/>
    <w:rsid w:val="00731F8E"/>
    <w:rsid w:val="007322C7"/>
    <w:rsid w:val="0073302B"/>
    <w:rsid w:val="007338D5"/>
    <w:rsid w:val="00733B84"/>
    <w:rsid w:val="007342FC"/>
    <w:rsid w:val="0073451C"/>
    <w:rsid w:val="00734D3F"/>
    <w:rsid w:val="00735363"/>
    <w:rsid w:val="00735E83"/>
    <w:rsid w:val="00737135"/>
    <w:rsid w:val="00737237"/>
    <w:rsid w:val="00737606"/>
    <w:rsid w:val="007377A5"/>
    <w:rsid w:val="0074092B"/>
    <w:rsid w:val="007411A1"/>
    <w:rsid w:val="007413F9"/>
    <w:rsid w:val="00742F08"/>
    <w:rsid w:val="00745E4C"/>
    <w:rsid w:val="007462F8"/>
    <w:rsid w:val="007464C3"/>
    <w:rsid w:val="0074719E"/>
    <w:rsid w:val="00747A6E"/>
    <w:rsid w:val="00751173"/>
    <w:rsid w:val="0075196F"/>
    <w:rsid w:val="007522CF"/>
    <w:rsid w:val="00753CAF"/>
    <w:rsid w:val="00754081"/>
    <w:rsid w:val="00754A28"/>
    <w:rsid w:val="00755FD3"/>
    <w:rsid w:val="007573ED"/>
    <w:rsid w:val="00757F1A"/>
    <w:rsid w:val="007604C4"/>
    <w:rsid w:val="00760887"/>
    <w:rsid w:val="00760EF8"/>
    <w:rsid w:val="00760F79"/>
    <w:rsid w:val="00761756"/>
    <w:rsid w:val="00762AFF"/>
    <w:rsid w:val="00762CE9"/>
    <w:rsid w:val="007632B2"/>
    <w:rsid w:val="00763313"/>
    <w:rsid w:val="00763546"/>
    <w:rsid w:val="00764271"/>
    <w:rsid w:val="007645BE"/>
    <w:rsid w:val="0076484B"/>
    <w:rsid w:val="007658C9"/>
    <w:rsid w:val="00766168"/>
    <w:rsid w:val="0076762E"/>
    <w:rsid w:val="00770E7C"/>
    <w:rsid w:val="00770F0B"/>
    <w:rsid w:val="0077218B"/>
    <w:rsid w:val="0077235A"/>
    <w:rsid w:val="00773A63"/>
    <w:rsid w:val="00773D1D"/>
    <w:rsid w:val="0077505C"/>
    <w:rsid w:val="007758C5"/>
    <w:rsid w:val="00775FCE"/>
    <w:rsid w:val="00776193"/>
    <w:rsid w:val="00776841"/>
    <w:rsid w:val="007803DE"/>
    <w:rsid w:val="00780640"/>
    <w:rsid w:val="007817CE"/>
    <w:rsid w:val="0078181D"/>
    <w:rsid w:val="00782386"/>
    <w:rsid w:val="007859CB"/>
    <w:rsid w:val="00785F32"/>
    <w:rsid w:val="007861CE"/>
    <w:rsid w:val="007910D0"/>
    <w:rsid w:val="00791782"/>
    <w:rsid w:val="00792900"/>
    <w:rsid w:val="00793EB5"/>
    <w:rsid w:val="007952B6"/>
    <w:rsid w:val="007955C7"/>
    <w:rsid w:val="00795BD6"/>
    <w:rsid w:val="007963EB"/>
    <w:rsid w:val="00796D7C"/>
    <w:rsid w:val="007973C3"/>
    <w:rsid w:val="007974F2"/>
    <w:rsid w:val="00797CAB"/>
    <w:rsid w:val="00797EF2"/>
    <w:rsid w:val="007A027A"/>
    <w:rsid w:val="007A04A5"/>
    <w:rsid w:val="007A114D"/>
    <w:rsid w:val="007A191D"/>
    <w:rsid w:val="007A2124"/>
    <w:rsid w:val="007A2181"/>
    <w:rsid w:val="007A3109"/>
    <w:rsid w:val="007A36A6"/>
    <w:rsid w:val="007A36E8"/>
    <w:rsid w:val="007A471A"/>
    <w:rsid w:val="007A4C76"/>
    <w:rsid w:val="007A564F"/>
    <w:rsid w:val="007A5CA0"/>
    <w:rsid w:val="007A7681"/>
    <w:rsid w:val="007B0F56"/>
    <w:rsid w:val="007B1405"/>
    <w:rsid w:val="007B228B"/>
    <w:rsid w:val="007B30F6"/>
    <w:rsid w:val="007B4AAA"/>
    <w:rsid w:val="007B52AD"/>
    <w:rsid w:val="007B5DDA"/>
    <w:rsid w:val="007B62CA"/>
    <w:rsid w:val="007B6CB1"/>
    <w:rsid w:val="007C0090"/>
    <w:rsid w:val="007C0761"/>
    <w:rsid w:val="007C19D0"/>
    <w:rsid w:val="007C1A9E"/>
    <w:rsid w:val="007C1BFE"/>
    <w:rsid w:val="007C229D"/>
    <w:rsid w:val="007C2666"/>
    <w:rsid w:val="007C3A0A"/>
    <w:rsid w:val="007C3A48"/>
    <w:rsid w:val="007C410C"/>
    <w:rsid w:val="007C41EA"/>
    <w:rsid w:val="007C43B5"/>
    <w:rsid w:val="007C555A"/>
    <w:rsid w:val="007C573C"/>
    <w:rsid w:val="007C57AD"/>
    <w:rsid w:val="007C5C0C"/>
    <w:rsid w:val="007C6282"/>
    <w:rsid w:val="007C6642"/>
    <w:rsid w:val="007D075C"/>
    <w:rsid w:val="007D0A25"/>
    <w:rsid w:val="007D0A61"/>
    <w:rsid w:val="007D1ACD"/>
    <w:rsid w:val="007D2BA1"/>
    <w:rsid w:val="007D55CF"/>
    <w:rsid w:val="007D5A81"/>
    <w:rsid w:val="007D646D"/>
    <w:rsid w:val="007D6E35"/>
    <w:rsid w:val="007D7C55"/>
    <w:rsid w:val="007E069E"/>
    <w:rsid w:val="007E12A7"/>
    <w:rsid w:val="007E16A9"/>
    <w:rsid w:val="007E2443"/>
    <w:rsid w:val="007E29AA"/>
    <w:rsid w:val="007E2CC6"/>
    <w:rsid w:val="007E35AD"/>
    <w:rsid w:val="007E366B"/>
    <w:rsid w:val="007E4988"/>
    <w:rsid w:val="007E4F65"/>
    <w:rsid w:val="007E54DA"/>
    <w:rsid w:val="007E5A8B"/>
    <w:rsid w:val="007E5EBB"/>
    <w:rsid w:val="007E62B1"/>
    <w:rsid w:val="007E6625"/>
    <w:rsid w:val="007E6AAD"/>
    <w:rsid w:val="007E7479"/>
    <w:rsid w:val="007E764A"/>
    <w:rsid w:val="007E7B60"/>
    <w:rsid w:val="007F006B"/>
    <w:rsid w:val="007F1A30"/>
    <w:rsid w:val="007F2220"/>
    <w:rsid w:val="007F2675"/>
    <w:rsid w:val="007F295E"/>
    <w:rsid w:val="007F32F3"/>
    <w:rsid w:val="007F56D5"/>
    <w:rsid w:val="007F57BE"/>
    <w:rsid w:val="007F5805"/>
    <w:rsid w:val="007F61D7"/>
    <w:rsid w:val="007F6455"/>
    <w:rsid w:val="007F684E"/>
    <w:rsid w:val="007F6E83"/>
    <w:rsid w:val="007F7D31"/>
    <w:rsid w:val="00800740"/>
    <w:rsid w:val="00800FB6"/>
    <w:rsid w:val="008018EF"/>
    <w:rsid w:val="00801F00"/>
    <w:rsid w:val="008029D0"/>
    <w:rsid w:val="008039DD"/>
    <w:rsid w:val="00805A68"/>
    <w:rsid w:val="00805B30"/>
    <w:rsid w:val="00806181"/>
    <w:rsid w:val="00806E59"/>
    <w:rsid w:val="0080712C"/>
    <w:rsid w:val="00807E1A"/>
    <w:rsid w:val="00807F23"/>
    <w:rsid w:val="0081012A"/>
    <w:rsid w:val="008106C4"/>
    <w:rsid w:val="008110B5"/>
    <w:rsid w:val="00812ED4"/>
    <w:rsid w:val="008131B3"/>
    <w:rsid w:val="0081347B"/>
    <w:rsid w:val="008150A6"/>
    <w:rsid w:val="008160D8"/>
    <w:rsid w:val="00817FEF"/>
    <w:rsid w:val="00820E6F"/>
    <w:rsid w:val="0082113C"/>
    <w:rsid w:val="00821A6F"/>
    <w:rsid w:val="008228FC"/>
    <w:rsid w:val="00823108"/>
    <w:rsid w:val="00823A9F"/>
    <w:rsid w:val="00823C17"/>
    <w:rsid w:val="00823E98"/>
    <w:rsid w:val="00825F94"/>
    <w:rsid w:val="00826A1F"/>
    <w:rsid w:val="008300E2"/>
    <w:rsid w:val="0083054B"/>
    <w:rsid w:val="0083057A"/>
    <w:rsid w:val="00831405"/>
    <w:rsid w:val="00831862"/>
    <w:rsid w:val="00831901"/>
    <w:rsid w:val="00832E82"/>
    <w:rsid w:val="00833AA8"/>
    <w:rsid w:val="00836760"/>
    <w:rsid w:val="00836CCA"/>
    <w:rsid w:val="00837553"/>
    <w:rsid w:val="0083782F"/>
    <w:rsid w:val="00837ADB"/>
    <w:rsid w:val="008403FF"/>
    <w:rsid w:val="008409B2"/>
    <w:rsid w:val="008414C8"/>
    <w:rsid w:val="00841ABE"/>
    <w:rsid w:val="00844B85"/>
    <w:rsid w:val="00844EDA"/>
    <w:rsid w:val="0084540A"/>
    <w:rsid w:val="00845941"/>
    <w:rsid w:val="00845FE4"/>
    <w:rsid w:val="0084757C"/>
    <w:rsid w:val="00847A91"/>
    <w:rsid w:val="0085274A"/>
    <w:rsid w:val="008532B9"/>
    <w:rsid w:val="00853FFF"/>
    <w:rsid w:val="0085411F"/>
    <w:rsid w:val="00855379"/>
    <w:rsid w:val="00855786"/>
    <w:rsid w:val="00855E88"/>
    <w:rsid w:val="008565D2"/>
    <w:rsid w:val="008566C2"/>
    <w:rsid w:val="00856D18"/>
    <w:rsid w:val="008577EB"/>
    <w:rsid w:val="008600AF"/>
    <w:rsid w:val="0086135F"/>
    <w:rsid w:val="008625FE"/>
    <w:rsid w:val="00862FD7"/>
    <w:rsid w:val="00864FB1"/>
    <w:rsid w:val="00865132"/>
    <w:rsid w:val="00865933"/>
    <w:rsid w:val="00865DE0"/>
    <w:rsid w:val="008660C4"/>
    <w:rsid w:val="00866423"/>
    <w:rsid w:val="0086732B"/>
    <w:rsid w:val="00867551"/>
    <w:rsid w:val="00867634"/>
    <w:rsid w:val="00867F6E"/>
    <w:rsid w:val="00867FC5"/>
    <w:rsid w:val="00872763"/>
    <w:rsid w:val="00872856"/>
    <w:rsid w:val="00872968"/>
    <w:rsid w:val="008732FE"/>
    <w:rsid w:val="00873DFB"/>
    <w:rsid w:val="00873F47"/>
    <w:rsid w:val="00873F6E"/>
    <w:rsid w:val="0087414A"/>
    <w:rsid w:val="00874B0C"/>
    <w:rsid w:val="00874B29"/>
    <w:rsid w:val="00875299"/>
    <w:rsid w:val="00875932"/>
    <w:rsid w:val="00875D3E"/>
    <w:rsid w:val="008766BB"/>
    <w:rsid w:val="00877D0E"/>
    <w:rsid w:val="00880EAD"/>
    <w:rsid w:val="00880EC6"/>
    <w:rsid w:val="0088170F"/>
    <w:rsid w:val="00882254"/>
    <w:rsid w:val="0088322F"/>
    <w:rsid w:val="008841EB"/>
    <w:rsid w:val="008843AF"/>
    <w:rsid w:val="00884CD7"/>
    <w:rsid w:val="00885E00"/>
    <w:rsid w:val="00886268"/>
    <w:rsid w:val="00886D6C"/>
    <w:rsid w:val="00891538"/>
    <w:rsid w:val="0089162C"/>
    <w:rsid w:val="00892517"/>
    <w:rsid w:val="00892823"/>
    <w:rsid w:val="008933B2"/>
    <w:rsid w:val="0089343F"/>
    <w:rsid w:val="0089427A"/>
    <w:rsid w:val="0089580E"/>
    <w:rsid w:val="00895BEE"/>
    <w:rsid w:val="00897292"/>
    <w:rsid w:val="00897E1B"/>
    <w:rsid w:val="008A05B8"/>
    <w:rsid w:val="008A0EC1"/>
    <w:rsid w:val="008A118E"/>
    <w:rsid w:val="008A2E67"/>
    <w:rsid w:val="008A31F6"/>
    <w:rsid w:val="008A3627"/>
    <w:rsid w:val="008A3FC0"/>
    <w:rsid w:val="008A4589"/>
    <w:rsid w:val="008A4FE5"/>
    <w:rsid w:val="008A5A07"/>
    <w:rsid w:val="008A5F37"/>
    <w:rsid w:val="008A7CE2"/>
    <w:rsid w:val="008B0FCC"/>
    <w:rsid w:val="008B16D6"/>
    <w:rsid w:val="008B1812"/>
    <w:rsid w:val="008B1B8D"/>
    <w:rsid w:val="008B251C"/>
    <w:rsid w:val="008B2817"/>
    <w:rsid w:val="008B4412"/>
    <w:rsid w:val="008B5197"/>
    <w:rsid w:val="008B59C4"/>
    <w:rsid w:val="008B611C"/>
    <w:rsid w:val="008B6660"/>
    <w:rsid w:val="008C2551"/>
    <w:rsid w:val="008C2DC5"/>
    <w:rsid w:val="008C3C25"/>
    <w:rsid w:val="008C3D9E"/>
    <w:rsid w:val="008C72FC"/>
    <w:rsid w:val="008C7D6D"/>
    <w:rsid w:val="008D005A"/>
    <w:rsid w:val="008D008D"/>
    <w:rsid w:val="008D0549"/>
    <w:rsid w:val="008D0E1E"/>
    <w:rsid w:val="008D1D93"/>
    <w:rsid w:val="008D2011"/>
    <w:rsid w:val="008D23B6"/>
    <w:rsid w:val="008D309C"/>
    <w:rsid w:val="008D3276"/>
    <w:rsid w:val="008D39F3"/>
    <w:rsid w:val="008D3C5A"/>
    <w:rsid w:val="008D4776"/>
    <w:rsid w:val="008D5332"/>
    <w:rsid w:val="008D55E2"/>
    <w:rsid w:val="008D629E"/>
    <w:rsid w:val="008D6F0B"/>
    <w:rsid w:val="008D73A0"/>
    <w:rsid w:val="008D76F5"/>
    <w:rsid w:val="008D7D69"/>
    <w:rsid w:val="008D7E58"/>
    <w:rsid w:val="008E0592"/>
    <w:rsid w:val="008E0C57"/>
    <w:rsid w:val="008E1080"/>
    <w:rsid w:val="008E36F6"/>
    <w:rsid w:val="008E4B8A"/>
    <w:rsid w:val="008E4C52"/>
    <w:rsid w:val="008E5473"/>
    <w:rsid w:val="008E5A04"/>
    <w:rsid w:val="008E6B5A"/>
    <w:rsid w:val="008E6CF2"/>
    <w:rsid w:val="008F04E7"/>
    <w:rsid w:val="008F0CE1"/>
    <w:rsid w:val="008F0F4E"/>
    <w:rsid w:val="008F3454"/>
    <w:rsid w:val="008F3793"/>
    <w:rsid w:val="008F490C"/>
    <w:rsid w:val="008F4A56"/>
    <w:rsid w:val="008F529F"/>
    <w:rsid w:val="008F52A6"/>
    <w:rsid w:val="008F5A9D"/>
    <w:rsid w:val="008F68D6"/>
    <w:rsid w:val="008F72E0"/>
    <w:rsid w:val="009001D1"/>
    <w:rsid w:val="00902E1F"/>
    <w:rsid w:val="00902E2B"/>
    <w:rsid w:val="00903715"/>
    <w:rsid w:val="009039D1"/>
    <w:rsid w:val="00903D12"/>
    <w:rsid w:val="009045C9"/>
    <w:rsid w:val="009048BE"/>
    <w:rsid w:val="00905C6F"/>
    <w:rsid w:val="00905E9C"/>
    <w:rsid w:val="0090730B"/>
    <w:rsid w:val="00907981"/>
    <w:rsid w:val="009101E6"/>
    <w:rsid w:val="009108B4"/>
    <w:rsid w:val="00910E57"/>
    <w:rsid w:val="00911B3A"/>
    <w:rsid w:val="00912263"/>
    <w:rsid w:val="00913500"/>
    <w:rsid w:val="00913DA5"/>
    <w:rsid w:val="00913EBB"/>
    <w:rsid w:val="00913F8A"/>
    <w:rsid w:val="00914326"/>
    <w:rsid w:val="00914C43"/>
    <w:rsid w:val="00914F0C"/>
    <w:rsid w:val="00915501"/>
    <w:rsid w:val="00915A09"/>
    <w:rsid w:val="00915E17"/>
    <w:rsid w:val="009165E1"/>
    <w:rsid w:val="00916812"/>
    <w:rsid w:val="00917073"/>
    <w:rsid w:val="00917364"/>
    <w:rsid w:val="009173EA"/>
    <w:rsid w:val="0091785B"/>
    <w:rsid w:val="00917D5F"/>
    <w:rsid w:val="00917E15"/>
    <w:rsid w:val="00920B57"/>
    <w:rsid w:val="00921243"/>
    <w:rsid w:val="009213F1"/>
    <w:rsid w:val="009219F7"/>
    <w:rsid w:val="00921A07"/>
    <w:rsid w:val="00921C41"/>
    <w:rsid w:val="00921E9A"/>
    <w:rsid w:val="009220E4"/>
    <w:rsid w:val="00922A6A"/>
    <w:rsid w:val="0092326B"/>
    <w:rsid w:val="00923A1F"/>
    <w:rsid w:val="00923BE8"/>
    <w:rsid w:val="0092444F"/>
    <w:rsid w:val="00924532"/>
    <w:rsid w:val="0092490B"/>
    <w:rsid w:val="00924A20"/>
    <w:rsid w:val="009261A7"/>
    <w:rsid w:val="00926803"/>
    <w:rsid w:val="009269DB"/>
    <w:rsid w:val="009319CF"/>
    <w:rsid w:val="00931B7C"/>
    <w:rsid w:val="00932691"/>
    <w:rsid w:val="00932DBE"/>
    <w:rsid w:val="00933C01"/>
    <w:rsid w:val="00934283"/>
    <w:rsid w:val="00934AC8"/>
    <w:rsid w:val="009350CF"/>
    <w:rsid w:val="00935950"/>
    <w:rsid w:val="00935A9E"/>
    <w:rsid w:val="00936203"/>
    <w:rsid w:val="00936F81"/>
    <w:rsid w:val="009378A7"/>
    <w:rsid w:val="00937B2A"/>
    <w:rsid w:val="00937ECF"/>
    <w:rsid w:val="00940B3D"/>
    <w:rsid w:val="0094291A"/>
    <w:rsid w:val="00943202"/>
    <w:rsid w:val="009435BC"/>
    <w:rsid w:val="00943901"/>
    <w:rsid w:val="00944103"/>
    <w:rsid w:val="00944549"/>
    <w:rsid w:val="00944E24"/>
    <w:rsid w:val="0094510A"/>
    <w:rsid w:val="00947DB2"/>
    <w:rsid w:val="00951AC1"/>
    <w:rsid w:val="00951F45"/>
    <w:rsid w:val="0095390E"/>
    <w:rsid w:val="0095391E"/>
    <w:rsid w:val="0095406E"/>
    <w:rsid w:val="00954255"/>
    <w:rsid w:val="00954615"/>
    <w:rsid w:val="009548F1"/>
    <w:rsid w:val="009552C3"/>
    <w:rsid w:val="009558A3"/>
    <w:rsid w:val="00955E7F"/>
    <w:rsid w:val="00956653"/>
    <w:rsid w:val="009575BF"/>
    <w:rsid w:val="009576B8"/>
    <w:rsid w:val="00957A97"/>
    <w:rsid w:val="00960002"/>
    <w:rsid w:val="00960D07"/>
    <w:rsid w:val="009629F0"/>
    <w:rsid w:val="00963FFB"/>
    <w:rsid w:val="00964B19"/>
    <w:rsid w:val="009654B8"/>
    <w:rsid w:val="00965503"/>
    <w:rsid w:val="009655CE"/>
    <w:rsid w:val="00965C7F"/>
    <w:rsid w:val="0096675F"/>
    <w:rsid w:val="00966A8F"/>
    <w:rsid w:val="00967324"/>
    <w:rsid w:val="00967F19"/>
    <w:rsid w:val="009703FB"/>
    <w:rsid w:val="009704B1"/>
    <w:rsid w:val="009707BF"/>
    <w:rsid w:val="00970F2C"/>
    <w:rsid w:val="009716DD"/>
    <w:rsid w:val="009736A5"/>
    <w:rsid w:val="00974E12"/>
    <w:rsid w:val="00975C31"/>
    <w:rsid w:val="00977700"/>
    <w:rsid w:val="0097789B"/>
    <w:rsid w:val="00977D59"/>
    <w:rsid w:val="00977F03"/>
    <w:rsid w:val="00980225"/>
    <w:rsid w:val="00980312"/>
    <w:rsid w:val="0098095E"/>
    <w:rsid w:val="00981298"/>
    <w:rsid w:val="009838ED"/>
    <w:rsid w:val="00983E88"/>
    <w:rsid w:val="009848E7"/>
    <w:rsid w:val="00984F40"/>
    <w:rsid w:val="009851C4"/>
    <w:rsid w:val="00985D51"/>
    <w:rsid w:val="009860E9"/>
    <w:rsid w:val="00986163"/>
    <w:rsid w:val="0098658F"/>
    <w:rsid w:val="009871C9"/>
    <w:rsid w:val="00987B0F"/>
    <w:rsid w:val="009905E8"/>
    <w:rsid w:val="009908D7"/>
    <w:rsid w:val="00991083"/>
    <w:rsid w:val="00991085"/>
    <w:rsid w:val="00991485"/>
    <w:rsid w:val="00992162"/>
    <w:rsid w:val="0099262C"/>
    <w:rsid w:val="00992CEE"/>
    <w:rsid w:val="00993034"/>
    <w:rsid w:val="009930E7"/>
    <w:rsid w:val="009932AF"/>
    <w:rsid w:val="00994BA6"/>
    <w:rsid w:val="00994E40"/>
    <w:rsid w:val="00994F5D"/>
    <w:rsid w:val="0099654D"/>
    <w:rsid w:val="0099660B"/>
    <w:rsid w:val="00996635"/>
    <w:rsid w:val="009973CF"/>
    <w:rsid w:val="00997A95"/>
    <w:rsid w:val="009A0084"/>
    <w:rsid w:val="009A0104"/>
    <w:rsid w:val="009A0359"/>
    <w:rsid w:val="009A0A88"/>
    <w:rsid w:val="009A11A5"/>
    <w:rsid w:val="009A15F8"/>
    <w:rsid w:val="009A191E"/>
    <w:rsid w:val="009A2D60"/>
    <w:rsid w:val="009A3C03"/>
    <w:rsid w:val="009A58ED"/>
    <w:rsid w:val="009A65AD"/>
    <w:rsid w:val="009A65D4"/>
    <w:rsid w:val="009A6C54"/>
    <w:rsid w:val="009A7325"/>
    <w:rsid w:val="009B061C"/>
    <w:rsid w:val="009B1270"/>
    <w:rsid w:val="009B266D"/>
    <w:rsid w:val="009B2F20"/>
    <w:rsid w:val="009B3743"/>
    <w:rsid w:val="009B3894"/>
    <w:rsid w:val="009B4F78"/>
    <w:rsid w:val="009B50F9"/>
    <w:rsid w:val="009B53DD"/>
    <w:rsid w:val="009B6F70"/>
    <w:rsid w:val="009B7B6A"/>
    <w:rsid w:val="009C00D1"/>
    <w:rsid w:val="009C0EC5"/>
    <w:rsid w:val="009C1AD2"/>
    <w:rsid w:val="009C1B09"/>
    <w:rsid w:val="009C1CD4"/>
    <w:rsid w:val="009C29AD"/>
    <w:rsid w:val="009C33AC"/>
    <w:rsid w:val="009C37AF"/>
    <w:rsid w:val="009C460D"/>
    <w:rsid w:val="009C49C5"/>
    <w:rsid w:val="009C6566"/>
    <w:rsid w:val="009C6C75"/>
    <w:rsid w:val="009C74A2"/>
    <w:rsid w:val="009D168F"/>
    <w:rsid w:val="009D2874"/>
    <w:rsid w:val="009D42E4"/>
    <w:rsid w:val="009D448F"/>
    <w:rsid w:val="009D4A8B"/>
    <w:rsid w:val="009D5F8A"/>
    <w:rsid w:val="009D60D2"/>
    <w:rsid w:val="009D62A9"/>
    <w:rsid w:val="009D653A"/>
    <w:rsid w:val="009D6BC6"/>
    <w:rsid w:val="009D7DC6"/>
    <w:rsid w:val="009E11D1"/>
    <w:rsid w:val="009E124D"/>
    <w:rsid w:val="009E21D5"/>
    <w:rsid w:val="009E2498"/>
    <w:rsid w:val="009E3440"/>
    <w:rsid w:val="009E3F31"/>
    <w:rsid w:val="009E4558"/>
    <w:rsid w:val="009E4AF1"/>
    <w:rsid w:val="009E5AEE"/>
    <w:rsid w:val="009E6817"/>
    <w:rsid w:val="009E7389"/>
    <w:rsid w:val="009E7AE6"/>
    <w:rsid w:val="009F0F1E"/>
    <w:rsid w:val="009F127D"/>
    <w:rsid w:val="009F149B"/>
    <w:rsid w:val="009F1F2C"/>
    <w:rsid w:val="009F2871"/>
    <w:rsid w:val="009F2CF2"/>
    <w:rsid w:val="009F358C"/>
    <w:rsid w:val="009F38B2"/>
    <w:rsid w:val="009F3EFD"/>
    <w:rsid w:val="009F50BC"/>
    <w:rsid w:val="009F5165"/>
    <w:rsid w:val="009F577C"/>
    <w:rsid w:val="009F76BC"/>
    <w:rsid w:val="009F7AB7"/>
    <w:rsid w:val="00A01AAC"/>
    <w:rsid w:val="00A01EFB"/>
    <w:rsid w:val="00A01F21"/>
    <w:rsid w:val="00A02341"/>
    <w:rsid w:val="00A023DC"/>
    <w:rsid w:val="00A025FC"/>
    <w:rsid w:val="00A04FFD"/>
    <w:rsid w:val="00A0554A"/>
    <w:rsid w:val="00A05E4F"/>
    <w:rsid w:val="00A05FFF"/>
    <w:rsid w:val="00A0646F"/>
    <w:rsid w:val="00A064FD"/>
    <w:rsid w:val="00A07F7B"/>
    <w:rsid w:val="00A10598"/>
    <w:rsid w:val="00A10764"/>
    <w:rsid w:val="00A12BD2"/>
    <w:rsid w:val="00A12C6A"/>
    <w:rsid w:val="00A12FA2"/>
    <w:rsid w:val="00A13724"/>
    <w:rsid w:val="00A142A6"/>
    <w:rsid w:val="00A142B9"/>
    <w:rsid w:val="00A14D00"/>
    <w:rsid w:val="00A14DE1"/>
    <w:rsid w:val="00A15B88"/>
    <w:rsid w:val="00A15FC6"/>
    <w:rsid w:val="00A1605A"/>
    <w:rsid w:val="00A164EC"/>
    <w:rsid w:val="00A20ED8"/>
    <w:rsid w:val="00A20F49"/>
    <w:rsid w:val="00A21952"/>
    <w:rsid w:val="00A21B76"/>
    <w:rsid w:val="00A2377B"/>
    <w:rsid w:val="00A24138"/>
    <w:rsid w:val="00A24C6B"/>
    <w:rsid w:val="00A257F5"/>
    <w:rsid w:val="00A259A9"/>
    <w:rsid w:val="00A25C87"/>
    <w:rsid w:val="00A2725E"/>
    <w:rsid w:val="00A275BA"/>
    <w:rsid w:val="00A277B3"/>
    <w:rsid w:val="00A30AA8"/>
    <w:rsid w:val="00A30B29"/>
    <w:rsid w:val="00A31647"/>
    <w:rsid w:val="00A31E5B"/>
    <w:rsid w:val="00A31E93"/>
    <w:rsid w:val="00A320A0"/>
    <w:rsid w:val="00A32A69"/>
    <w:rsid w:val="00A33A21"/>
    <w:rsid w:val="00A343BB"/>
    <w:rsid w:val="00A34FD0"/>
    <w:rsid w:val="00A35C2B"/>
    <w:rsid w:val="00A36907"/>
    <w:rsid w:val="00A37969"/>
    <w:rsid w:val="00A42646"/>
    <w:rsid w:val="00A42E79"/>
    <w:rsid w:val="00A4311F"/>
    <w:rsid w:val="00A43ED6"/>
    <w:rsid w:val="00A442DA"/>
    <w:rsid w:val="00A442FB"/>
    <w:rsid w:val="00A444C6"/>
    <w:rsid w:val="00A4659C"/>
    <w:rsid w:val="00A46B95"/>
    <w:rsid w:val="00A46C97"/>
    <w:rsid w:val="00A47460"/>
    <w:rsid w:val="00A479DC"/>
    <w:rsid w:val="00A5093E"/>
    <w:rsid w:val="00A51346"/>
    <w:rsid w:val="00A51610"/>
    <w:rsid w:val="00A53BD2"/>
    <w:rsid w:val="00A53F61"/>
    <w:rsid w:val="00A5403C"/>
    <w:rsid w:val="00A54C14"/>
    <w:rsid w:val="00A55FD1"/>
    <w:rsid w:val="00A57A3D"/>
    <w:rsid w:val="00A57C82"/>
    <w:rsid w:val="00A60044"/>
    <w:rsid w:val="00A605BC"/>
    <w:rsid w:val="00A61834"/>
    <w:rsid w:val="00A6263E"/>
    <w:rsid w:val="00A63CEC"/>
    <w:rsid w:val="00A643B8"/>
    <w:rsid w:val="00A64646"/>
    <w:rsid w:val="00A65087"/>
    <w:rsid w:val="00A657B7"/>
    <w:rsid w:val="00A65D41"/>
    <w:rsid w:val="00A66021"/>
    <w:rsid w:val="00A671EB"/>
    <w:rsid w:val="00A67E2F"/>
    <w:rsid w:val="00A701D3"/>
    <w:rsid w:val="00A7119B"/>
    <w:rsid w:val="00A71D15"/>
    <w:rsid w:val="00A72FB6"/>
    <w:rsid w:val="00A7470D"/>
    <w:rsid w:val="00A75E23"/>
    <w:rsid w:val="00A7680D"/>
    <w:rsid w:val="00A80022"/>
    <w:rsid w:val="00A8092B"/>
    <w:rsid w:val="00A80B4C"/>
    <w:rsid w:val="00A821B0"/>
    <w:rsid w:val="00A82841"/>
    <w:rsid w:val="00A82AC2"/>
    <w:rsid w:val="00A82B72"/>
    <w:rsid w:val="00A830F1"/>
    <w:rsid w:val="00A84AEC"/>
    <w:rsid w:val="00A854F4"/>
    <w:rsid w:val="00A859B4"/>
    <w:rsid w:val="00A86318"/>
    <w:rsid w:val="00A865C5"/>
    <w:rsid w:val="00A87901"/>
    <w:rsid w:val="00A87AD4"/>
    <w:rsid w:val="00A90438"/>
    <w:rsid w:val="00A91357"/>
    <w:rsid w:val="00A9170D"/>
    <w:rsid w:val="00A91A8F"/>
    <w:rsid w:val="00A92A31"/>
    <w:rsid w:val="00A931FB"/>
    <w:rsid w:val="00A93C4D"/>
    <w:rsid w:val="00A94A3E"/>
    <w:rsid w:val="00A95091"/>
    <w:rsid w:val="00A96C60"/>
    <w:rsid w:val="00A96E4B"/>
    <w:rsid w:val="00A97CF9"/>
    <w:rsid w:val="00A97FD6"/>
    <w:rsid w:val="00AA07BA"/>
    <w:rsid w:val="00AA100C"/>
    <w:rsid w:val="00AA1C0B"/>
    <w:rsid w:val="00AA210E"/>
    <w:rsid w:val="00AA312E"/>
    <w:rsid w:val="00AA4B86"/>
    <w:rsid w:val="00AA5038"/>
    <w:rsid w:val="00AA5231"/>
    <w:rsid w:val="00AA5CF0"/>
    <w:rsid w:val="00AA5D3A"/>
    <w:rsid w:val="00AA5EAB"/>
    <w:rsid w:val="00AB113F"/>
    <w:rsid w:val="00AB1F8F"/>
    <w:rsid w:val="00AB1FF8"/>
    <w:rsid w:val="00AB2A2C"/>
    <w:rsid w:val="00AB47EB"/>
    <w:rsid w:val="00AB49FF"/>
    <w:rsid w:val="00AB4CC0"/>
    <w:rsid w:val="00AB53E3"/>
    <w:rsid w:val="00AB638D"/>
    <w:rsid w:val="00AB6C1E"/>
    <w:rsid w:val="00AB6C3F"/>
    <w:rsid w:val="00AB765C"/>
    <w:rsid w:val="00AC0121"/>
    <w:rsid w:val="00AC0BC8"/>
    <w:rsid w:val="00AC1336"/>
    <w:rsid w:val="00AC25BF"/>
    <w:rsid w:val="00AC277A"/>
    <w:rsid w:val="00AC415D"/>
    <w:rsid w:val="00AC423E"/>
    <w:rsid w:val="00AC43AE"/>
    <w:rsid w:val="00AC47B3"/>
    <w:rsid w:val="00AC4C14"/>
    <w:rsid w:val="00AC5036"/>
    <w:rsid w:val="00AC6226"/>
    <w:rsid w:val="00AC7378"/>
    <w:rsid w:val="00AC75C7"/>
    <w:rsid w:val="00AD0943"/>
    <w:rsid w:val="00AD0ED1"/>
    <w:rsid w:val="00AD1F20"/>
    <w:rsid w:val="00AD3089"/>
    <w:rsid w:val="00AD4272"/>
    <w:rsid w:val="00AD462B"/>
    <w:rsid w:val="00AD484F"/>
    <w:rsid w:val="00AD513A"/>
    <w:rsid w:val="00AD5863"/>
    <w:rsid w:val="00AD764E"/>
    <w:rsid w:val="00AE1A64"/>
    <w:rsid w:val="00AE2417"/>
    <w:rsid w:val="00AE2E18"/>
    <w:rsid w:val="00AE3A42"/>
    <w:rsid w:val="00AE3B53"/>
    <w:rsid w:val="00AE3F35"/>
    <w:rsid w:val="00AE47BA"/>
    <w:rsid w:val="00AE50A8"/>
    <w:rsid w:val="00AE56D5"/>
    <w:rsid w:val="00AE5BEF"/>
    <w:rsid w:val="00AE642D"/>
    <w:rsid w:val="00AE7460"/>
    <w:rsid w:val="00AF10F5"/>
    <w:rsid w:val="00AF1697"/>
    <w:rsid w:val="00AF1792"/>
    <w:rsid w:val="00AF1FB2"/>
    <w:rsid w:val="00AF2124"/>
    <w:rsid w:val="00AF2411"/>
    <w:rsid w:val="00AF248E"/>
    <w:rsid w:val="00AF445C"/>
    <w:rsid w:val="00AF448F"/>
    <w:rsid w:val="00AF48BB"/>
    <w:rsid w:val="00AF5B4D"/>
    <w:rsid w:val="00AF5B9A"/>
    <w:rsid w:val="00AF6503"/>
    <w:rsid w:val="00AF67A1"/>
    <w:rsid w:val="00AF7750"/>
    <w:rsid w:val="00B002F2"/>
    <w:rsid w:val="00B00FDF"/>
    <w:rsid w:val="00B01023"/>
    <w:rsid w:val="00B01F27"/>
    <w:rsid w:val="00B03350"/>
    <w:rsid w:val="00B0424B"/>
    <w:rsid w:val="00B05EBB"/>
    <w:rsid w:val="00B05F3F"/>
    <w:rsid w:val="00B0633E"/>
    <w:rsid w:val="00B0664B"/>
    <w:rsid w:val="00B10217"/>
    <w:rsid w:val="00B105F0"/>
    <w:rsid w:val="00B113CD"/>
    <w:rsid w:val="00B11603"/>
    <w:rsid w:val="00B11D0C"/>
    <w:rsid w:val="00B13B39"/>
    <w:rsid w:val="00B13DA3"/>
    <w:rsid w:val="00B140FE"/>
    <w:rsid w:val="00B1444D"/>
    <w:rsid w:val="00B15B0E"/>
    <w:rsid w:val="00B1772E"/>
    <w:rsid w:val="00B2023F"/>
    <w:rsid w:val="00B205F4"/>
    <w:rsid w:val="00B208EB"/>
    <w:rsid w:val="00B210DD"/>
    <w:rsid w:val="00B21680"/>
    <w:rsid w:val="00B223A3"/>
    <w:rsid w:val="00B22A49"/>
    <w:rsid w:val="00B22E6F"/>
    <w:rsid w:val="00B23460"/>
    <w:rsid w:val="00B23A90"/>
    <w:rsid w:val="00B23CA6"/>
    <w:rsid w:val="00B241F1"/>
    <w:rsid w:val="00B24581"/>
    <w:rsid w:val="00B24C9A"/>
    <w:rsid w:val="00B259AC"/>
    <w:rsid w:val="00B26537"/>
    <w:rsid w:val="00B26602"/>
    <w:rsid w:val="00B2676C"/>
    <w:rsid w:val="00B267CD"/>
    <w:rsid w:val="00B274E1"/>
    <w:rsid w:val="00B279D4"/>
    <w:rsid w:val="00B300EA"/>
    <w:rsid w:val="00B32437"/>
    <w:rsid w:val="00B325AA"/>
    <w:rsid w:val="00B33D7D"/>
    <w:rsid w:val="00B33E35"/>
    <w:rsid w:val="00B34350"/>
    <w:rsid w:val="00B36DFA"/>
    <w:rsid w:val="00B410E3"/>
    <w:rsid w:val="00B41FAC"/>
    <w:rsid w:val="00B421F7"/>
    <w:rsid w:val="00B424F3"/>
    <w:rsid w:val="00B437FF"/>
    <w:rsid w:val="00B447E3"/>
    <w:rsid w:val="00B4550E"/>
    <w:rsid w:val="00B456CA"/>
    <w:rsid w:val="00B46835"/>
    <w:rsid w:val="00B46E59"/>
    <w:rsid w:val="00B47D7A"/>
    <w:rsid w:val="00B47E14"/>
    <w:rsid w:val="00B50CAB"/>
    <w:rsid w:val="00B52D6A"/>
    <w:rsid w:val="00B52E70"/>
    <w:rsid w:val="00B53013"/>
    <w:rsid w:val="00B53206"/>
    <w:rsid w:val="00B53E02"/>
    <w:rsid w:val="00B53FA9"/>
    <w:rsid w:val="00B54182"/>
    <w:rsid w:val="00B54184"/>
    <w:rsid w:val="00B54FA0"/>
    <w:rsid w:val="00B55185"/>
    <w:rsid w:val="00B55C4B"/>
    <w:rsid w:val="00B55CEC"/>
    <w:rsid w:val="00B55D60"/>
    <w:rsid w:val="00B56096"/>
    <w:rsid w:val="00B56BF3"/>
    <w:rsid w:val="00B6036A"/>
    <w:rsid w:val="00B605E3"/>
    <w:rsid w:val="00B60899"/>
    <w:rsid w:val="00B620C7"/>
    <w:rsid w:val="00B62C7A"/>
    <w:rsid w:val="00B63BF3"/>
    <w:rsid w:val="00B64288"/>
    <w:rsid w:val="00B6537B"/>
    <w:rsid w:val="00B65593"/>
    <w:rsid w:val="00B65C87"/>
    <w:rsid w:val="00B65CA6"/>
    <w:rsid w:val="00B66A5E"/>
    <w:rsid w:val="00B66F17"/>
    <w:rsid w:val="00B67436"/>
    <w:rsid w:val="00B67B30"/>
    <w:rsid w:val="00B70E26"/>
    <w:rsid w:val="00B714DE"/>
    <w:rsid w:val="00B71CC3"/>
    <w:rsid w:val="00B72A6D"/>
    <w:rsid w:val="00B747FF"/>
    <w:rsid w:val="00B74900"/>
    <w:rsid w:val="00B75044"/>
    <w:rsid w:val="00B7509B"/>
    <w:rsid w:val="00B75D3B"/>
    <w:rsid w:val="00B77388"/>
    <w:rsid w:val="00B8222D"/>
    <w:rsid w:val="00B83D1D"/>
    <w:rsid w:val="00B846A5"/>
    <w:rsid w:val="00B84E68"/>
    <w:rsid w:val="00B84E91"/>
    <w:rsid w:val="00B856DF"/>
    <w:rsid w:val="00B85839"/>
    <w:rsid w:val="00B86AF6"/>
    <w:rsid w:val="00B9010E"/>
    <w:rsid w:val="00B903DD"/>
    <w:rsid w:val="00B90F6A"/>
    <w:rsid w:val="00B911E5"/>
    <w:rsid w:val="00B919E0"/>
    <w:rsid w:val="00B91CD9"/>
    <w:rsid w:val="00B934FD"/>
    <w:rsid w:val="00B94C50"/>
    <w:rsid w:val="00B94D63"/>
    <w:rsid w:val="00B963CC"/>
    <w:rsid w:val="00B96AD2"/>
    <w:rsid w:val="00B97CC9"/>
    <w:rsid w:val="00BA013F"/>
    <w:rsid w:val="00BA22E5"/>
    <w:rsid w:val="00BA2CD7"/>
    <w:rsid w:val="00BA3044"/>
    <w:rsid w:val="00BA36E7"/>
    <w:rsid w:val="00BA37D7"/>
    <w:rsid w:val="00BA42FA"/>
    <w:rsid w:val="00BA54E5"/>
    <w:rsid w:val="00BA7956"/>
    <w:rsid w:val="00BB00FE"/>
    <w:rsid w:val="00BB09B1"/>
    <w:rsid w:val="00BB0A61"/>
    <w:rsid w:val="00BB1FD7"/>
    <w:rsid w:val="00BB29A5"/>
    <w:rsid w:val="00BB43B7"/>
    <w:rsid w:val="00BB5003"/>
    <w:rsid w:val="00BB5055"/>
    <w:rsid w:val="00BB506F"/>
    <w:rsid w:val="00BB5654"/>
    <w:rsid w:val="00BB62FF"/>
    <w:rsid w:val="00BB6671"/>
    <w:rsid w:val="00BB714A"/>
    <w:rsid w:val="00BB7745"/>
    <w:rsid w:val="00BC0C84"/>
    <w:rsid w:val="00BC0FED"/>
    <w:rsid w:val="00BC1E16"/>
    <w:rsid w:val="00BC1F62"/>
    <w:rsid w:val="00BC3A9E"/>
    <w:rsid w:val="00BC3E7E"/>
    <w:rsid w:val="00BC4AF5"/>
    <w:rsid w:val="00BC50C6"/>
    <w:rsid w:val="00BC51B6"/>
    <w:rsid w:val="00BC5AB4"/>
    <w:rsid w:val="00BC5F20"/>
    <w:rsid w:val="00BC60ED"/>
    <w:rsid w:val="00BC7B0A"/>
    <w:rsid w:val="00BD0F6D"/>
    <w:rsid w:val="00BD1C7B"/>
    <w:rsid w:val="00BD2715"/>
    <w:rsid w:val="00BD3221"/>
    <w:rsid w:val="00BD3390"/>
    <w:rsid w:val="00BD3526"/>
    <w:rsid w:val="00BD35CF"/>
    <w:rsid w:val="00BD3889"/>
    <w:rsid w:val="00BD4F3D"/>
    <w:rsid w:val="00BD4F9E"/>
    <w:rsid w:val="00BD5B7F"/>
    <w:rsid w:val="00BD5DA2"/>
    <w:rsid w:val="00BD6042"/>
    <w:rsid w:val="00BD72CA"/>
    <w:rsid w:val="00BD7687"/>
    <w:rsid w:val="00BD7B1E"/>
    <w:rsid w:val="00BE021D"/>
    <w:rsid w:val="00BE02E4"/>
    <w:rsid w:val="00BE07C8"/>
    <w:rsid w:val="00BE1031"/>
    <w:rsid w:val="00BE1C3A"/>
    <w:rsid w:val="00BE2E4E"/>
    <w:rsid w:val="00BE3140"/>
    <w:rsid w:val="00BE3AFD"/>
    <w:rsid w:val="00BE4297"/>
    <w:rsid w:val="00BE48C9"/>
    <w:rsid w:val="00BE6275"/>
    <w:rsid w:val="00BE76B4"/>
    <w:rsid w:val="00BE7904"/>
    <w:rsid w:val="00BF196E"/>
    <w:rsid w:val="00BF19CD"/>
    <w:rsid w:val="00BF447F"/>
    <w:rsid w:val="00BF48FA"/>
    <w:rsid w:val="00BF6161"/>
    <w:rsid w:val="00BF68F9"/>
    <w:rsid w:val="00BF691E"/>
    <w:rsid w:val="00BF733A"/>
    <w:rsid w:val="00C0067B"/>
    <w:rsid w:val="00C00DFB"/>
    <w:rsid w:val="00C01922"/>
    <w:rsid w:val="00C0243A"/>
    <w:rsid w:val="00C02694"/>
    <w:rsid w:val="00C039D6"/>
    <w:rsid w:val="00C04516"/>
    <w:rsid w:val="00C04E83"/>
    <w:rsid w:val="00C05D1C"/>
    <w:rsid w:val="00C06417"/>
    <w:rsid w:val="00C07FF1"/>
    <w:rsid w:val="00C10943"/>
    <w:rsid w:val="00C109A3"/>
    <w:rsid w:val="00C118AA"/>
    <w:rsid w:val="00C12EFC"/>
    <w:rsid w:val="00C13212"/>
    <w:rsid w:val="00C15ADE"/>
    <w:rsid w:val="00C1603E"/>
    <w:rsid w:val="00C16B33"/>
    <w:rsid w:val="00C17BF4"/>
    <w:rsid w:val="00C2028C"/>
    <w:rsid w:val="00C2113C"/>
    <w:rsid w:val="00C22247"/>
    <w:rsid w:val="00C23357"/>
    <w:rsid w:val="00C233CE"/>
    <w:rsid w:val="00C23DC5"/>
    <w:rsid w:val="00C23EC9"/>
    <w:rsid w:val="00C23F26"/>
    <w:rsid w:val="00C27ACD"/>
    <w:rsid w:val="00C27F05"/>
    <w:rsid w:val="00C30B58"/>
    <w:rsid w:val="00C31B01"/>
    <w:rsid w:val="00C31D16"/>
    <w:rsid w:val="00C31F67"/>
    <w:rsid w:val="00C326CC"/>
    <w:rsid w:val="00C327BA"/>
    <w:rsid w:val="00C32D63"/>
    <w:rsid w:val="00C32FD4"/>
    <w:rsid w:val="00C352A1"/>
    <w:rsid w:val="00C35EA5"/>
    <w:rsid w:val="00C36616"/>
    <w:rsid w:val="00C36705"/>
    <w:rsid w:val="00C3678D"/>
    <w:rsid w:val="00C373A2"/>
    <w:rsid w:val="00C37626"/>
    <w:rsid w:val="00C414BD"/>
    <w:rsid w:val="00C42CA9"/>
    <w:rsid w:val="00C42F4B"/>
    <w:rsid w:val="00C45206"/>
    <w:rsid w:val="00C463E7"/>
    <w:rsid w:val="00C5061A"/>
    <w:rsid w:val="00C50669"/>
    <w:rsid w:val="00C50C28"/>
    <w:rsid w:val="00C50CFA"/>
    <w:rsid w:val="00C50D53"/>
    <w:rsid w:val="00C50F5F"/>
    <w:rsid w:val="00C518C8"/>
    <w:rsid w:val="00C52B11"/>
    <w:rsid w:val="00C537DC"/>
    <w:rsid w:val="00C53963"/>
    <w:rsid w:val="00C541C6"/>
    <w:rsid w:val="00C544EB"/>
    <w:rsid w:val="00C54950"/>
    <w:rsid w:val="00C54C24"/>
    <w:rsid w:val="00C556F8"/>
    <w:rsid w:val="00C55713"/>
    <w:rsid w:val="00C55769"/>
    <w:rsid w:val="00C56D97"/>
    <w:rsid w:val="00C57A07"/>
    <w:rsid w:val="00C57CD8"/>
    <w:rsid w:val="00C60217"/>
    <w:rsid w:val="00C60942"/>
    <w:rsid w:val="00C61EA7"/>
    <w:rsid w:val="00C6510B"/>
    <w:rsid w:val="00C65556"/>
    <w:rsid w:val="00C6759E"/>
    <w:rsid w:val="00C677EF"/>
    <w:rsid w:val="00C70042"/>
    <w:rsid w:val="00C71034"/>
    <w:rsid w:val="00C711C1"/>
    <w:rsid w:val="00C716D0"/>
    <w:rsid w:val="00C72A17"/>
    <w:rsid w:val="00C74109"/>
    <w:rsid w:val="00C742FB"/>
    <w:rsid w:val="00C7538F"/>
    <w:rsid w:val="00C75C73"/>
    <w:rsid w:val="00C765A7"/>
    <w:rsid w:val="00C76ABB"/>
    <w:rsid w:val="00C76CE3"/>
    <w:rsid w:val="00C76DAD"/>
    <w:rsid w:val="00C80B14"/>
    <w:rsid w:val="00C80F1E"/>
    <w:rsid w:val="00C8123D"/>
    <w:rsid w:val="00C814F6"/>
    <w:rsid w:val="00C81635"/>
    <w:rsid w:val="00C81AA8"/>
    <w:rsid w:val="00C82167"/>
    <w:rsid w:val="00C82826"/>
    <w:rsid w:val="00C83739"/>
    <w:rsid w:val="00C853D6"/>
    <w:rsid w:val="00C861AC"/>
    <w:rsid w:val="00C87A89"/>
    <w:rsid w:val="00C90135"/>
    <w:rsid w:val="00C9016E"/>
    <w:rsid w:val="00C90A05"/>
    <w:rsid w:val="00C911F9"/>
    <w:rsid w:val="00C91685"/>
    <w:rsid w:val="00C92114"/>
    <w:rsid w:val="00C93BF7"/>
    <w:rsid w:val="00C94181"/>
    <w:rsid w:val="00C95AD4"/>
    <w:rsid w:val="00C9685B"/>
    <w:rsid w:val="00C975FD"/>
    <w:rsid w:val="00C9778A"/>
    <w:rsid w:val="00CA0FDC"/>
    <w:rsid w:val="00CA1F95"/>
    <w:rsid w:val="00CA2908"/>
    <w:rsid w:val="00CA2C54"/>
    <w:rsid w:val="00CA3795"/>
    <w:rsid w:val="00CA4156"/>
    <w:rsid w:val="00CA45AC"/>
    <w:rsid w:val="00CA4ADF"/>
    <w:rsid w:val="00CA567D"/>
    <w:rsid w:val="00CA568F"/>
    <w:rsid w:val="00CA5939"/>
    <w:rsid w:val="00CA5B53"/>
    <w:rsid w:val="00CA61D5"/>
    <w:rsid w:val="00CA7C38"/>
    <w:rsid w:val="00CA7F30"/>
    <w:rsid w:val="00CA7FE9"/>
    <w:rsid w:val="00CB0636"/>
    <w:rsid w:val="00CB09C0"/>
    <w:rsid w:val="00CB1189"/>
    <w:rsid w:val="00CB1D5A"/>
    <w:rsid w:val="00CB2741"/>
    <w:rsid w:val="00CB2C25"/>
    <w:rsid w:val="00CB3EF8"/>
    <w:rsid w:val="00CB401B"/>
    <w:rsid w:val="00CB4460"/>
    <w:rsid w:val="00CB45D3"/>
    <w:rsid w:val="00CB4C88"/>
    <w:rsid w:val="00CB5AF0"/>
    <w:rsid w:val="00CB69E0"/>
    <w:rsid w:val="00CC1864"/>
    <w:rsid w:val="00CC2101"/>
    <w:rsid w:val="00CC23DC"/>
    <w:rsid w:val="00CC3A05"/>
    <w:rsid w:val="00CC5269"/>
    <w:rsid w:val="00CC6835"/>
    <w:rsid w:val="00CC70F2"/>
    <w:rsid w:val="00CC7615"/>
    <w:rsid w:val="00CD04B4"/>
    <w:rsid w:val="00CD0571"/>
    <w:rsid w:val="00CD0E0F"/>
    <w:rsid w:val="00CD11A8"/>
    <w:rsid w:val="00CD27CD"/>
    <w:rsid w:val="00CD3974"/>
    <w:rsid w:val="00CD3F22"/>
    <w:rsid w:val="00CD437D"/>
    <w:rsid w:val="00CD5D77"/>
    <w:rsid w:val="00CD6342"/>
    <w:rsid w:val="00CD746C"/>
    <w:rsid w:val="00CE38E6"/>
    <w:rsid w:val="00CE4634"/>
    <w:rsid w:val="00CE4F55"/>
    <w:rsid w:val="00CE52F1"/>
    <w:rsid w:val="00CE55A9"/>
    <w:rsid w:val="00CE58A3"/>
    <w:rsid w:val="00CE5B3D"/>
    <w:rsid w:val="00CE5CAA"/>
    <w:rsid w:val="00CE6D7B"/>
    <w:rsid w:val="00CF015A"/>
    <w:rsid w:val="00CF06CC"/>
    <w:rsid w:val="00CF0AAF"/>
    <w:rsid w:val="00CF1558"/>
    <w:rsid w:val="00CF2999"/>
    <w:rsid w:val="00CF29B1"/>
    <w:rsid w:val="00CF2AB1"/>
    <w:rsid w:val="00CF348F"/>
    <w:rsid w:val="00CF36AE"/>
    <w:rsid w:val="00CF4327"/>
    <w:rsid w:val="00CF5272"/>
    <w:rsid w:val="00CF5277"/>
    <w:rsid w:val="00CF55B5"/>
    <w:rsid w:val="00CF6350"/>
    <w:rsid w:val="00CF7A7E"/>
    <w:rsid w:val="00D02224"/>
    <w:rsid w:val="00D0268E"/>
    <w:rsid w:val="00D027ED"/>
    <w:rsid w:val="00D02D4B"/>
    <w:rsid w:val="00D031EA"/>
    <w:rsid w:val="00D036DA"/>
    <w:rsid w:val="00D043D8"/>
    <w:rsid w:val="00D0453E"/>
    <w:rsid w:val="00D0551C"/>
    <w:rsid w:val="00D05E5F"/>
    <w:rsid w:val="00D065BC"/>
    <w:rsid w:val="00D066A5"/>
    <w:rsid w:val="00D06A56"/>
    <w:rsid w:val="00D077D4"/>
    <w:rsid w:val="00D10225"/>
    <w:rsid w:val="00D104CF"/>
    <w:rsid w:val="00D109C4"/>
    <w:rsid w:val="00D10DD8"/>
    <w:rsid w:val="00D10E74"/>
    <w:rsid w:val="00D10EDC"/>
    <w:rsid w:val="00D12498"/>
    <w:rsid w:val="00D12621"/>
    <w:rsid w:val="00D1316E"/>
    <w:rsid w:val="00D13D36"/>
    <w:rsid w:val="00D13DBD"/>
    <w:rsid w:val="00D156DA"/>
    <w:rsid w:val="00D158CF"/>
    <w:rsid w:val="00D15BF3"/>
    <w:rsid w:val="00D16963"/>
    <w:rsid w:val="00D16B0A"/>
    <w:rsid w:val="00D2056F"/>
    <w:rsid w:val="00D209C2"/>
    <w:rsid w:val="00D2151F"/>
    <w:rsid w:val="00D22E1D"/>
    <w:rsid w:val="00D2308D"/>
    <w:rsid w:val="00D23A6F"/>
    <w:rsid w:val="00D249B8"/>
    <w:rsid w:val="00D2737C"/>
    <w:rsid w:val="00D30291"/>
    <w:rsid w:val="00D303A6"/>
    <w:rsid w:val="00D313D3"/>
    <w:rsid w:val="00D31570"/>
    <w:rsid w:val="00D3178B"/>
    <w:rsid w:val="00D32CDF"/>
    <w:rsid w:val="00D33478"/>
    <w:rsid w:val="00D339A1"/>
    <w:rsid w:val="00D3433F"/>
    <w:rsid w:val="00D349BA"/>
    <w:rsid w:val="00D34E6C"/>
    <w:rsid w:val="00D357F3"/>
    <w:rsid w:val="00D3752F"/>
    <w:rsid w:val="00D40647"/>
    <w:rsid w:val="00D40EEC"/>
    <w:rsid w:val="00D41462"/>
    <w:rsid w:val="00D429A7"/>
    <w:rsid w:val="00D43241"/>
    <w:rsid w:val="00D43C71"/>
    <w:rsid w:val="00D442C1"/>
    <w:rsid w:val="00D44648"/>
    <w:rsid w:val="00D4566E"/>
    <w:rsid w:val="00D457A3"/>
    <w:rsid w:val="00D45FAA"/>
    <w:rsid w:val="00D4604F"/>
    <w:rsid w:val="00D462B8"/>
    <w:rsid w:val="00D47198"/>
    <w:rsid w:val="00D47529"/>
    <w:rsid w:val="00D47E94"/>
    <w:rsid w:val="00D50053"/>
    <w:rsid w:val="00D5056F"/>
    <w:rsid w:val="00D50AB4"/>
    <w:rsid w:val="00D51F85"/>
    <w:rsid w:val="00D52611"/>
    <w:rsid w:val="00D52E85"/>
    <w:rsid w:val="00D5736E"/>
    <w:rsid w:val="00D57D59"/>
    <w:rsid w:val="00D57ED4"/>
    <w:rsid w:val="00D603BB"/>
    <w:rsid w:val="00D604D8"/>
    <w:rsid w:val="00D60FF8"/>
    <w:rsid w:val="00D61B17"/>
    <w:rsid w:val="00D6259D"/>
    <w:rsid w:val="00D6278E"/>
    <w:rsid w:val="00D62EA1"/>
    <w:rsid w:val="00D62FFB"/>
    <w:rsid w:val="00D633C1"/>
    <w:rsid w:val="00D637F6"/>
    <w:rsid w:val="00D63AAD"/>
    <w:rsid w:val="00D63DB5"/>
    <w:rsid w:val="00D63F33"/>
    <w:rsid w:val="00D6475C"/>
    <w:rsid w:val="00D65679"/>
    <w:rsid w:val="00D67411"/>
    <w:rsid w:val="00D67BA0"/>
    <w:rsid w:val="00D74518"/>
    <w:rsid w:val="00D74E69"/>
    <w:rsid w:val="00D751DF"/>
    <w:rsid w:val="00D756B2"/>
    <w:rsid w:val="00D75C4A"/>
    <w:rsid w:val="00D77B6B"/>
    <w:rsid w:val="00D808B6"/>
    <w:rsid w:val="00D8134F"/>
    <w:rsid w:val="00D81F2A"/>
    <w:rsid w:val="00D83437"/>
    <w:rsid w:val="00D84BAA"/>
    <w:rsid w:val="00D84C43"/>
    <w:rsid w:val="00D85405"/>
    <w:rsid w:val="00D87771"/>
    <w:rsid w:val="00D87CC7"/>
    <w:rsid w:val="00D9124E"/>
    <w:rsid w:val="00D91544"/>
    <w:rsid w:val="00D91B02"/>
    <w:rsid w:val="00D91E4B"/>
    <w:rsid w:val="00D92E81"/>
    <w:rsid w:val="00D9330C"/>
    <w:rsid w:val="00D93A88"/>
    <w:rsid w:val="00D93B2C"/>
    <w:rsid w:val="00D94249"/>
    <w:rsid w:val="00D943F5"/>
    <w:rsid w:val="00D94EB1"/>
    <w:rsid w:val="00D953AE"/>
    <w:rsid w:val="00D96891"/>
    <w:rsid w:val="00D96EB6"/>
    <w:rsid w:val="00D96F3B"/>
    <w:rsid w:val="00D973DE"/>
    <w:rsid w:val="00D97C65"/>
    <w:rsid w:val="00DA0343"/>
    <w:rsid w:val="00DA0A69"/>
    <w:rsid w:val="00DA0C58"/>
    <w:rsid w:val="00DA10C0"/>
    <w:rsid w:val="00DA1AF3"/>
    <w:rsid w:val="00DA23D8"/>
    <w:rsid w:val="00DA24C1"/>
    <w:rsid w:val="00DA419F"/>
    <w:rsid w:val="00DA45A4"/>
    <w:rsid w:val="00DA4711"/>
    <w:rsid w:val="00DA561C"/>
    <w:rsid w:val="00DA7D1D"/>
    <w:rsid w:val="00DA7E66"/>
    <w:rsid w:val="00DB01E1"/>
    <w:rsid w:val="00DB0BB7"/>
    <w:rsid w:val="00DB0CE6"/>
    <w:rsid w:val="00DB127B"/>
    <w:rsid w:val="00DB1F9E"/>
    <w:rsid w:val="00DB2289"/>
    <w:rsid w:val="00DB25A1"/>
    <w:rsid w:val="00DB42ED"/>
    <w:rsid w:val="00DB46F8"/>
    <w:rsid w:val="00DB478F"/>
    <w:rsid w:val="00DB49CD"/>
    <w:rsid w:val="00DB551C"/>
    <w:rsid w:val="00DB5791"/>
    <w:rsid w:val="00DB57DD"/>
    <w:rsid w:val="00DB7704"/>
    <w:rsid w:val="00DC09C0"/>
    <w:rsid w:val="00DC31A5"/>
    <w:rsid w:val="00DC339A"/>
    <w:rsid w:val="00DC38AC"/>
    <w:rsid w:val="00DC3978"/>
    <w:rsid w:val="00DC497C"/>
    <w:rsid w:val="00DC5E77"/>
    <w:rsid w:val="00DC6021"/>
    <w:rsid w:val="00DC68AC"/>
    <w:rsid w:val="00DC6A06"/>
    <w:rsid w:val="00DC7DCC"/>
    <w:rsid w:val="00DD15C7"/>
    <w:rsid w:val="00DD2462"/>
    <w:rsid w:val="00DD27CB"/>
    <w:rsid w:val="00DD3111"/>
    <w:rsid w:val="00DD31D9"/>
    <w:rsid w:val="00DD35DF"/>
    <w:rsid w:val="00DD3F83"/>
    <w:rsid w:val="00DD4AE7"/>
    <w:rsid w:val="00DD4C61"/>
    <w:rsid w:val="00DD7834"/>
    <w:rsid w:val="00DE0072"/>
    <w:rsid w:val="00DE2904"/>
    <w:rsid w:val="00DE30F0"/>
    <w:rsid w:val="00DE547B"/>
    <w:rsid w:val="00DE693B"/>
    <w:rsid w:val="00DE749D"/>
    <w:rsid w:val="00DE7822"/>
    <w:rsid w:val="00DF0787"/>
    <w:rsid w:val="00DF1075"/>
    <w:rsid w:val="00DF1E06"/>
    <w:rsid w:val="00DF3273"/>
    <w:rsid w:val="00DF34AB"/>
    <w:rsid w:val="00DF5319"/>
    <w:rsid w:val="00DF56E2"/>
    <w:rsid w:val="00DF5BFA"/>
    <w:rsid w:val="00DF5F3E"/>
    <w:rsid w:val="00DF644D"/>
    <w:rsid w:val="00DF66DD"/>
    <w:rsid w:val="00DF671D"/>
    <w:rsid w:val="00DF6E0C"/>
    <w:rsid w:val="00DF7584"/>
    <w:rsid w:val="00DF79D8"/>
    <w:rsid w:val="00E00BA3"/>
    <w:rsid w:val="00E00CA7"/>
    <w:rsid w:val="00E022F9"/>
    <w:rsid w:val="00E02F57"/>
    <w:rsid w:val="00E03140"/>
    <w:rsid w:val="00E039AA"/>
    <w:rsid w:val="00E0418C"/>
    <w:rsid w:val="00E0487B"/>
    <w:rsid w:val="00E05FA0"/>
    <w:rsid w:val="00E0630E"/>
    <w:rsid w:val="00E06D79"/>
    <w:rsid w:val="00E07C52"/>
    <w:rsid w:val="00E101C8"/>
    <w:rsid w:val="00E1187A"/>
    <w:rsid w:val="00E121C5"/>
    <w:rsid w:val="00E12838"/>
    <w:rsid w:val="00E1331A"/>
    <w:rsid w:val="00E139B9"/>
    <w:rsid w:val="00E13D40"/>
    <w:rsid w:val="00E140CA"/>
    <w:rsid w:val="00E149BA"/>
    <w:rsid w:val="00E153FD"/>
    <w:rsid w:val="00E15DA6"/>
    <w:rsid w:val="00E15F38"/>
    <w:rsid w:val="00E160BC"/>
    <w:rsid w:val="00E17498"/>
    <w:rsid w:val="00E20330"/>
    <w:rsid w:val="00E21100"/>
    <w:rsid w:val="00E21D0F"/>
    <w:rsid w:val="00E22BD4"/>
    <w:rsid w:val="00E235C8"/>
    <w:rsid w:val="00E23865"/>
    <w:rsid w:val="00E2474B"/>
    <w:rsid w:val="00E25B6D"/>
    <w:rsid w:val="00E26B24"/>
    <w:rsid w:val="00E26C93"/>
    <w:rsid w:val="00E320AD"/>
    <w:rsid w:val="00E32E03"/>
    <w:rsid w:val="00E33562"/>
    <w:rsid w:val="00E34135"/>
    <w:rsid w:val="00E3444B"/>
    <w:rsid w:val="00E34E6D"/>
    <w:rsid w:val="00E35B82"/>
    <w:rsid w:val="00E36209"/>
    <w:rsid w:val="00E368DB"/>
    <w:rsid w:val="00E37417"/>
    <w:rsid w:val="00E376D5"/>
    <w:rsid w:val="00E37F33"/>
    <w:rsid w:val="00E40888"/>
    <w:rsid w:val="00E417C9"/>
    <w:rsid w:val="00E41819"/>
    <w:rsid w:val="00E41D1D"/>
    <w:rsid w:val="00E420A5"/>
    <w:rsid w:val="00E4211E"/>
    <w:rsid w:val="00E422C5"/>
    <w:rsid w:val="00E4245A"/>
    <w:rsid w:val="00E42783"/>
    <w:rsid w:val="00E42EA2"/>
    <w:rsid w:val="00E4460B"/>
    <w:rsid w:val="00E454A2"/>
    <w:rsid w:val="00E4616E"/>
    <w:rsid w:val="00E46543"/>
    <w:rsid w:val="00E4712F"/>
    <w:rsid w:val="00E47168"/>
    <w:rsid w:val="00E472CC"/>
    <w:rsid w:val="00E47A7F"/>
    <w:rsid w:val="00E505ED"/>
    <w:rsid w:val="00E50BA1"/>
    <w:rsid w:val="00E50F16"/>
    <w:rsid w:val="00E52B68"/>
    <w:rsid w:val="00E52D97"/>
    <w:rsid w:val="00E53957"/>
    <w:rsid w:val="00E53C1A"/>
    <w:rsid w:val="00E53C27"/>
    <w:rsid w:val="00E53D22"/>
    <w:rsid w:val="00E5440D"/>
    <w:rsid w:val="00E559A9"/>
    <w:rsid w:val="00E55C74"/>
    <w:rsid w:val="00E55FCC"/>
    <w:rsid w:val="00E56680"/>
    <w:rsid w:val="00E577F3"/>
    <w:rsid w:val="00E5798A"/>
    <w:rsid w:val="00E605E3"/>
    <w:rsid w:val="00E612EB"/>
    <w:rsid w:val="00E61699"/>
    <w:rsid w:val="00E61A5E"/>
    <w:rsid w:val="00E61BC8"/>
    <w:rsid w:val="00E61EBE"/>
    <w:rsid w:val="00E62680"/>
    <w:rsid w:val="00E63E66"/>
    <w:rsid w:val="00E65DC0"/>
    <w:rsid w:val="00E65F02"/>
    <w:rsid w:val="00E668BF"/>
    <w:rsid w:val="00E66AD1"/>
    <w:rsid w:val="00E67081"/>
    <w:rsid w:val="00E67FBA"/>
    <w:rsid w:val="00E704EF"/>
    <w:rsid w:val="00E707E8"/>
    <w:rsid w:val="00E71406"/>
    <w:rsid w:val="00E71A3F"/>
    <w:rsid w:val="00E71C29"/>
    <w:rsid w:val="00E72F14"/>
    <w:rsid w:val="00E73104"/>
    <w:rsid w:val="00E731D0"/>
    <w:rsid w:val="00E74DC4"/>
    <w:rsid w:val="00E754EF"/>
    <w:rsid w:val="00E75ABB"/>
    <w:rsid w:val="00E75C75"/>
    <w:rsid w:val="00E7613C"/>
    <w:rsid w:val="00E765BE"/>
    <w:rsid w:val="00E76833"/>
    <w:rsid w:val="00E768CB"/>
    <w:rsid w:val="00E803C3"/>
    <w:rsid w:val="00E815DA"/>
    <w:rsid w:val="00E81DB0"/>
    <w:rsid w:val="00E81ECE"/>
    <w:rsid w:val="00E8214C"/>
    <w:rsid w:val="00E833CD"/>
    <w:rsid w:val="00E83628"/>
    <w:rsid w:val="00E83FC9"/>
    <w:rsid w:val="00E85699"/>
    <w:rsid w:val="00E85D93"/>
    <w:rsid w:val="00E869D6"/>
    <w:rsid w:val="00E90B64"/>
    <w:rsid w:val="00E90CE4"/>
    <w:rsid w:val="00E9114E"/>
    <w:rsid w:val="00E91938"/>
    <w:rsid w:val="00E91D37"/>
    <w:rsid w:val="00E92221"/>
    <w:rsid w:val="00E94D55"/>
    <w:rsid w:val="00E95251"/>
    <w:rsid w:val="00E95F91"/>
    <w:rsid w:val="00E96889"/>
    <w:rsid w:val="00E97AD7"/>
    <w:rsid w:val="00E97E87"/>
    <w:rsid w:val="00EA1C02"/>
    <w:rsid w:val="00EA2173"/>
    <w:rsid w:val="00EA274E"/>
    <w:rsid w:val="00EA3A92"/>
    <w:rsid w:val="00EA3F97"/>
    <w:rsid w:val="00EA53C2"/>
    <w:rsid w:val="00EA57F7"/>
    <w:rsid w:val="00EA5B02"/>
    <w:rsid w:val="00EA659C"/>
    <w:rsid w:val="00EA708B"/>
    <w:rsid w:val="00EB14DA"/>
    <w:rsid w:val="00EB1972"/>
    <w:rsid w:val="00EB1E24"/>
    <w:rsid w:val="00EB22DD"/>
    <w:rsid w:val="00EB37DF"/>
    <w:rsid w:val="00EB43E9"/>
    <w:rsid w:val="00EB4618"/>
    <w:rsid w:val="00EB61B2"/>
    <w:rsid w:val="00EB6681"/>
    <w:rsid w:val="00EB6F35"/>
    <w:rsid w:val="00EB7296"/>
    <w:rsid w:val="00EB7887"/>
    <w:rsid w:val="00EB7EEA"/>
    <w:rsid w:val="00EC0ED2"/>
    <w:rsid w:val="00EC3275"/>
    <w:rsid w:val="00EC41E0"/>
    <w:rsid w:val="00EC4283"/>
    <w:rsid w:val="00EC4B33"/>
    <w:rsid w:val="00EC5947"/>
    <w:rsid w:val="00EC5C0B"/>
    <w:rsid w:val="00EC5C22"/>
    <w:rsid w:val="00EC6525"/>
    <w:rsid w:val="00EC79EA"/>
    <w:rsid w:val="00ED0B7E"/>
    <w:rsid w:val="00ED0F3E"/>
    <w:rsid w:val="00ED11F2"/>
    <w:rsid w:val="00ED137A"/>
    <w:rsid w:val="00ED2CF5"/>
    <w:rsid w:val="00ED2FF7"/>
    <w:rsid w:val="00ED36B2"/>
    <w:rsid w:val="00ED4934"/>
    <w:rsid w:val="00ED705A"/>
    <w:rsid w:val="00EE0884"/>
    <w:rsid w:val="00EE18F2"/>
    <w:rsid w:val="00EE2098"/>
    <w:rsid w:val="00EE221C"/>
    <w:rsid w:val="00EE2BCA"/>
    <w:rsid w:val="00EE2EC1"/>
    <w:rsid w:val="00EE3237"/>
    <w:rsid w:val="00EE3D85"/>
    <w:rsid w:val="00EE52C9"/>
    <w:rsid w:val="00EE5577"/>
    <w:rsid w:val="00EE6B3F"/>
    <w:rsid w:val="00EE6BEF"/>
    <w:rsid w:val="00EE6D2E"/>
    <w:rsid w:val="00EE6D8C"/>
    <w:rsid w:val="00EE75BB"/>
    <w:rsid w:val="00EF021F"/>
    <w:rsid w:val="00EF241F"/>
    <w:rsid w:val="00EF33CA"/>
    <w:rsid w:val="00EF40A7"/>
    <w:rsid w:val="00EF553B"/>
    <w:rsid w:val="00EF58E7"/>
    <w:rsid w:val="00EF5D36"/>
    <w:rsid w:val="00EF61D8"/>
    <w:rsid w:val="00EF6457"/>
    <w:rsid w:val="00EF6CB7"/>
    <w:rsid w:val="00EF70A7"/>
    <w:rsid w:val="00EF70CC"/>
    <w:rsid w:val="00EF77F6"/>
    <w:rsid w:val="00EF78EE"/>
    <w:rsid w:val="00F0000A"/>
    <w:rsid w:val="00F00B81"/>
    <w:rsid w:val="00F00B9B"/>
    <w:rsid w:val="00F01754"/>
    <w:rsid w:val="00F01D35"/>
    <w:rsid w:val="00F021B6"/>
    <w:rsid w:val="00F022EA"/>
    <w:rsid w:val="00F03984"/>
    <w:rsid w:val="00F04B40"/>
    <w:rsid w:val="00F04C4D"/>
    <w:rsid w:val="00F05B33"/>
    <w:rsid w:val="00F05B49"/>
    <w:rsid w:val="00F07189"/>
    <w:rsid w:val="00F10B44"/>
    <w:rsid w:val="00F10E00"/>
    <w:rsid w:val="00F110BE"/>
    <w:rsid w:val="00F11466"/>
    <w:rsid w:val="00F11C04"/>
    <w:rsid w:val="00F13632"/>
    <w:rsid w:val="00F13AB7"/>
    <w:rsid w:val="00F13BF1"/>
    <w:rsid w:val="00F13F68"/>
    <w:rsid w:val="00F143DB"/>
    <w:rsid w:val="00F159A8"/>
    <w:rsid w:val="00F1705B"/>
    <w:rsid w:val="00F174D8"/>
    <w:rsid w:val="00F20952"/>
    <w:rsid w:val="00F20A40"/>
    <w:rsid w:val="00F212DC"/>
    <w:rsid w:val="00F21724"/>
    <w:rsid w:val="00F21767"/>
    <w:rsid w:val="00F223EA"/>
    <w:rsid w:val="00F2324C"/>
    <w:rsid w:val="00F237F9"/>
    <w:rsid w:val="00F24934"/>
    <w:rsid w:val="00F26695"/>
    <w:rsid w:val="00F26D3F"/>
    <w:rsid w:val="00F305EE"/>
    <w:rsid w:val="00F31304"/>
    <w:rsid w:val="00F326FA"/>
    <w:rsid w:val="00F34E80"/>
    <w:rsid w:val="00F3567A"/>
    <w:rsid w:val="00F35AE7"/>
    <w:rsid w:val="00F36276"/>
    <w:rsid w:val="00F36737"/>
    <w:rsid w:val="00F367CC"/>
    <w:rsid w:val="00F36CA8"/>
    <w:rsid w:val="00F36D10"/>
    <w:rsid w:val="00F41AFE"/>
    <w:rsid w:val="00F41D7C"/>
    <w:rsid w:val="00F420F4"/>
    <w:rsid w:val="00F42C03"/>
    <w:rsid w:val="00F43210"/>
    <w:rsid w:val="00F43C36"/>
    <w:rsid w:val="00F43FE6"/>
    <w:rsid w:val="00F4526A"/>
    <w:rsid w:val="00F45AFE"/>
    <w:rsid w:val="00F469FE"/>
    <w:rsid w:val="00F46D71"/>
    <w:rsid w:val="00F46F4E"/>
    <w:rsid w:val="00F47068"/>
    <w:rsid w:val="00F5290C"/>
    <w:rsid w:val="00F53851"/>
    <w:rsid w:val="00F53DCD"/>
    <w:rsid w:val="00F540B4"/>
    <w:rsid w:val="00F55F93"/>
    <w:rsid w:val="00F56606"/>
    <w:rsid w:val="00F57299"/>
    <w:rsid w:val="00F575B0"/>
    <w:rsid w:val="00F576A1"/>
    <w:rsid w:val="00F57AA0"/>
    <w:rsid w:val="00F60072"/>
    <w:rsid w:val="00F602D2"/>
    <w:rsid w:val="00F61185"/>
    <w:rsid w:val="00F61939"/>
    <w:rsid w:val="00F61B52"/>
    <w:rsid w:val="00F61C28"/>
    <w:rsid w:val="00F61F89"/>
    <w:rsid w:val="00F6273D"/>
    <w:rsid w:val="00F62BF9"/>
    <w:rsid w:val="00F62C67"/>
    <w:rsid w:val="00F639D4"/>
    <w:rsid w:val="00F63ADE"/>
    <w:rsid w:val="00F63C4B"/>
    <w:rsid w:val="00F63F16"/>
    <w:rsid w:val="00F64E79"/>
    <w:rsid w:val="00F664AD"/>
    <w:rsid w:val="00F669DF"/>
    <w:rsid w:val="00F66A80"/>
    <w:rsid w:val="00F66D83"/>
    <w:rsid w:val="00F67B9D"/>
    <w:rsid w:val="00F711FE"/>
    <w:rsid w:val="00F71898"/>
    <w:rsid w:val="00F71B98"/>
    <w:rsid w:val="00F731D1"/>
    <w:rsid w:val="00F73621"/>
    <w:rsid w:val="00F73A29"/>
    <w:rsid w:val="00F742D2"/>
    <w:rsid w:val="00F74600"/>
    <w:rsid w:val="00F748D7"/>
    <w:rsid w:val="00F74A66"/>
    <w:rsid w:val="00F74C42"/>
    <w:rsid w:val="00F75922"/>
    <w:rsid w:val="00F76280"/>
    <w:rsid w:val="00F76E39"/>
    <w:rsid w:val="00F76FA0"/>
    <w:rsid w:val="00F8020E"/>
    <w:rsid w:val="00F802CF"/>
    <w:rsid w:val="00F813EE"/>
    <w:rsid w:val="00F8146F"/>
    <w:rsid w:val="00F81D95"/>
    <w:rsid w:val="00F83921"/>
    <w:rsid w:val="00F83AEC"/>
    <w:rsid w:val="00F83DE1"/>
    <w:rsid w:val="00F85CCE"/>
    <w:rsid w:val="00F86641"/>
    <w:rsid w:val="00F87122"/>
    <w:rsid w:val="00F873D9"/>
    <w:rsid w:val="00F8785A"/>
    <w:rsid w:val="00F90723"/>
    <w:rsid w:val="00F9148E"/>
    <w:rsid w:val="00F916FD"/>
    <w:rsid w:val="00F91DB0"/>
    <w:rsid w:val="00F9440B"/>
    <w:rsid w:val="00F94826"/>
    <w:rsid w:val="00F958FC"/>
    <w:rsid w:val="00F95EBD"/>
    <w:rsid w:val="00F96CCC"/>
    <w:rsid w:val="00F97A4A"/>
    <w:rsid w:val="00F97AD9"/>
    <w:rsid w:val="00FA3FDC"/>
    <w:rsid w:val="00FA4A56"/>
    <w:rsid w:val="00FA4F09"/>
    <w:rsid w:val="00FA6343"/>
    <w:rsid w:val="00FA66EA"/>
    <w:rsid w:val="00FA6F6D"/>
    <w:rsid w:val="00FA705D"/>
    <w:rsid w:val="00FA714C"/>
    <w:rsid w:val="00FB005F"/>
    <w:rsid w:val="00FB1015"/>
    <w:rsid w:val="00FB1C26"/>
    <w:rsid w:val="00FB2061"/>
    <w:rsid w:val="00FB2C2F"/>
    <w:rsid w:val="00FB3DDB"/>
    <w:rsid w:val="00FB4412"/>
    <w:rsid w:val="00FB4415"/>
    <w:rsid w:val="00FB4A51"/>
    <w:rsid w:val="00FB5746"/>
    <w:rsid w:val="00FB59C1"/>
    <w:rsid w:val="00FB6393"/>
    <w:rsid w:val="00FB6402"/>
    <w:rsid w:val="00FB6CC1"/>
    <w:rsid w:val="00FC066B"/>
    <w:rsid w:val="00FC09CE"/>
    <w:rsid w:val="00FC1112"/>
    <w:rsid w:val="00FC1277"/>
    <w:rsid w:val="00FC1C9F"/>
    <w:rsid w:val="00FC2DDD"/>
    <w:rsid w:val="00FC3B94"/>
    <w:rsid w:val="00FC47AB"/>
    <w:rsid w:val="00FC4DF2"/>
    <w:rsid w:val="00FC5725"/>
    <w:rsid w:val="00FC5C9F"/>
    <w:rsid w:val="00FC6F3D"/>
    <w:rsid w:val="00FC7AAE"/>
    <w:rsid w:val="00FD1522"/>
    <w:rsid w:val="00FD25BE"/>
    <w:rsid w:val="00FD2B59"/>
    <w:rsid w:val="00FD3D36"/>
    <w:rsid w:val="00FD55A3"/>
    <w:rsid w:val="00FD5823"/>
    <w:rsid w:val="00FD5DC8"/>
    <w:rsid w:val="00FD6A0D"/>
    <w:rsid w:val="00FD6B50"/>
    <w:rsid w:val="00FD7C77"/>
    <w:rsid w:val="00FE1062"/>
    <w:rsid w:val="00FE1711"/>
    <w:rsid w:val="00FE1C44"/>
    <w:rsid w:val="00FE2751"/>
    <w:rsid w:val="00FE2DBE"/>
    <w:rsid w:val="00FE3095"/>
    <w:rsid w:val="00FE3873"/>
    <w:rsid w:val="00FE4172"/>
    <w:rsid w:val="00FE449C"/>
    <w:rsid w:val="00FE4663"/>
    <w:rsid w:val="00FE4A1C"/>
    <w:rsid w:val="00FE5FC9"/>
    <w:rsid w:val="00FE67F2"/>
    <w:rsid w:val="00FE6B65"/>
    <w:rsid w:val="00FE7432"/>
    <w:rsid w:val="00FE7D51"/>
    <w:rsid w:val="00FE7E73"/>
    <w:rsid w:val="00FE7F7C"/>
    <w:rsid w:val="00FF0761"/>
    <w:rsid w:val="00FF0ACA"/>
    <w:rsid w:val="00FF2FCC"/>
    <w:rsid w:val="00FF33F9"/>
    <w:rsid w:val="00FF348B"/>
    <w:rsid w:val="00FF36FC"/>
    <w:rsid w:val="00FF43F4"/>
    <w:rsid w:val="00FF5372"/>
    <w:rsid w:val="00FF59F5"/>
    <w:rsid w:val="00FF5C9F"/>
    <w:rsid w:val="00FF66DA"/>
    <w:rsid w:val="00FF6F73"/>
    <w:rsid w:val="00FF78F7"/>
    <w:rsid w:val="6D7C62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nhideWhenUsed="0"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lang w:val="de-DE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spacing w:before="240" w:after="60"/>
      <w:outlineLvl w:val="0"/>
    </w:pPr>
    <w:rPr>
      <w:rFonts w:ascii="Arial" w:hAnsi="Arial"/>
      <w:b/>
      <w:kern w:val="1"/>
      <w:sz w:val="2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Arial" w:hAnsi="Arial"/>
      <w:b/>
      <w:i/>
      <w:sz w:val="1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rFonts w:ascii="Arial" w:hAnsi="Arial"/>
      <w:b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rFonts w:ascii="Arial" w:hAnsi="Arial"/>
      <w:b/>
      <w:sz w:val="24"/>
      <w:lang w:val="en-GB"/>
    </w:rPr>
  </w:style>
  <w:style w:type="paragraph" w:styleId="8">
    <w:name w:val="heading 7"/>
    <w:basedOn w:val="1"/>
    <w:next w:val="1"/>
    <w:link w:val="84"/>
    <w:qFormat/>
    <w:uiPriority w:val="0"/>
    <w:pPr>
      <w:spacing w:before="240" w:after="60"/>
      <w:outlineLvl w:val="6"/>
    </w:pPr>
    <w:rPr>
      <w:sz w:val="24"/>
      <w:szCs w:val="24"/>
    </w:rPr>
  </w:style>
  <w:style w:type="paragraph" w:styleId="9">
    <w:name w:val="heading 8"/>
    <w:basedOn w:val="1"/>
    <w:next w:val="1"/>
    <w:qFormat/>
    <w:uiPriority w:val="0"/>
    <w:p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link w:val="38"/>
    <w:qFormat/>
    <w:uiPriority w:val="0"/>
    <w:pPr>
      <w:tabs>
        <w:tab w:val="left" w:pos="6120"/>
      </w:tabs>
      <w:suppressAutoHyphens w:val="0"/>
      <w:spacing w:before="240" w:after="60"/>
      <w:ind w:left="5760"/>
      <w:outlineLvl w:val="8"/>
    </w:pPr>
    <w:rPr>
      <w:rFonts w:ascii="Arial" w:hAnsi="Arial" w:cs="Mangal"/>
      <w:sz w:val="22"/>
      <w:szCs w:val="22"/>
      <w:lang w:bidi="mr-IN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4">
    <w:name w:val="Block Text"/>
    <w:basedOn w:val="1"/>
    <w:uiPriority w:val="0"/>
    <w:pPr>
      <w:ind w:left="1275" w:right="283"/>
    </w:pPr>
    <w:rPr>
      <w:rFonts w:ascii="Arial" w:hAnsi="Arial"/>
      <w:lang w:val="en-GB"/>
    </w:rPr>
  </w:style>
  <w:style w:type="paragraph" w:styleId="15">
    <w:name w:val="Body Text"/>
    <w:basedOn w:val="1"/>
    <w:link w:val="83"/>
    <w:uiPriority w:val="0"/>
    <w:rPr>
      <w:rFonts w:cs="Mangal"/>
      <w:sz w:val="24"/>
      <w:lang w:bidi="mr-IN"/>
    </w:rPr>
  </w:style>
  <w:style w:type="paragraph" w:styleId="16">
    <w:name w:val="Body Text 2"/>
    <w:basedOn w:val="1"/>
    <w:uiPriority w:val="0"/>
    <w:pPr>
      <w:tabs>
        <w:tab w:val="left" w:pos="567"/>
        <w:tab w:val="left" w:pos="851"/>
        <w:tab w:val="left" w:pos="993"/>
        <w:tab w:val="left" w:pos="1418"/>
      </w:tabs>
      <w:jc w:val="both"/>
    </w:pPr>
    <w:rPr>
      <w:rFonts w:ascii="Arial" w:hAnsi="Arial"/>
      <w:lang w:val="en-GB"/>
    </w:rPr>
  </w:style>
  <w:style w:type="paragraph" w:styleId="17">
    <w:name w:val="Body Text Indent"/>
    <w:basedOn w:val="1"/>
    <w:uiPriority w:val="0"/>
    <w:pPr>
      <w:ind w:left="709"/>
      <w:jc w:val="both"/>
    </w:pPr>
    <w:rPr>
      <w:rFonts w:ascii="Arial" w:hAnsi="Arial"/>
      <w:lang w:val="en-GB"/>
    </w:rPr>
  </w:style>
  <w:style w:type="paragraph" w:styleId="18">
    <w:name w:val="Body Text Indent 2"/>
    <w:basedOn w:val="1"/>
    <w:uiPriority w:val="0"/>
    <w:pPr>
      <w:ind w:left="709"/>
    </w:pPr>
    <w:rPr>
      <w:rFonts w:ascii="Arial" w:hAnsi="Arial"/>
      <w:lang w:val="en-GB"/>
    </w:rPr>
  </w:style>
  <w:style w:type="paragraph" w:styleId="19">
    <w:name w:val="Body Text Indent 3"/>
    <w:basedOn w:val="1"/>
    <w:uiPriority w:val="0"/>
    <w:pPr>
      <w:ind w:left="1414" w:hanging="705"/>
    </w:pPr>
    <w:rPr>
      <w:rFonts w:ascii="Arial" w:hAnsi="Arial"/>
      <w:lang w:val="en-GB"/>
    </w:rPr>
  </w:style>
  <w:style w:type="paragraph" w:styleId="20">
    <w:name w:val="caption"/>
    <w:basedOn w:val="1"/>
    <w:next w:val="1"/>
    <w:qFormat/>
    <w:uiPriority w:val="0"/>
    <w:rPr>
      <w:b/>
      <w:i/>
      <w:sz w:val="24"/>
    </w:rPr>
  </w:style>
  <w:style w:type="paragraph" w:styleId="21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character" w:styleId="22">
    <w:name w:val="FollowedHyperlink"/>
    <w:uiPriority w:val="99"/>
    <w:rPr>
      <w:color w:val="800080"/>
      <w:u w:val="single"/>
    </w:rPr>
  </w:style>
  <w:style w:type="paragraph" w:styleId="23">
    <w:name w:val="footer"/>
    <w:basedOn w:val="1"/>
    <w:link w:val="65"/>
    <w:uiPriority w:val="99"/>
    <w:pPr>
      <w:tabs>
        <w:tab w:val="center" w:pos="4536"/>
        <w:tab w:val="right" w:pos="9072"/>
      </w:tabs>
    </w:pPr>
  </w:style>
  <w:style w:type="paragraph" w:styleId="24">
    <w:name w:val="header"/>
    <w:basedOn w:val="1"/>
    <w:link w:val="62"/>
    <w:uiPriority w:val="0"/>
    <w:pPr>
      <w:tabs>
        <w:tab w:val="center" w:pos="4536"/>
        <w:tab w:val="right" w:pos="9072"/>
      </w:tabs>
    </w:pPr>
  </w:style>
  <w:style w:type="character" w:styleId="25">
    <w:name w:val="Hyperlink"/>
    <w:uiPriority w:val="99"/>
    <w:rPr>
      <w:color w:val="000080"/>
      <w:u w:val="single"/>
    </w:rPr>
  </w:style>
  <w:style w:type="paragraph" w:styleId="26">
    <w:name w:val="index 1"/>
    <w:basedOn w:val="1"/>
    <w:next w:val="1"/>
    <w:semiHidden/>
    <w:unhideWhenUsed/>
    <w:uiPriority w:val="99"/>
    <w:pPr>
      <w:ind w:left="200" w:hanging="200"/>
    </w:pPr>
  </w:style>
  <w:style w:type="paragraph" w:styleId="27">
    <w:name w:val="index heading"/>
    <w:basedOn w:val="1"/>
    <w:next w:val="26"/>
    <w:semiHidden/>
    <w:uiPriority w:val="99"/>
    <w:pPr>
      <w:suppressAutoHyphens w:val="0"/>
    </w:pPr>
    <w:rPr>
      <w:sz w:val="24"/>
      <w:szCs w:val="24"/>
      <w:lang w:val="en-US" w:eastAsia="en-US"/>
    </w:rPr>
  </w:style>
  <w:style w:type="paragraph" w:styleId="28">
    <w:name w:val="Normal (Web)"/>
    <w:basedOn w:val="1"/>
    <w:unhideWhenUsed/>
    <w:uiPriority w:val="99"/>
    <w:pPr>
      <w:suppressAutoHyphens w:val="0"/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29">
    <w:name w:val="page number"/>
    <w:basedOn w:val="30"/>
    <w:uiPriority w:val="0"/>
  </w:style>
  <w:style w:type="character" w:customStyle="1" w:styleId="30">
    <w:name w:val="WW-Absatz-Standardschriftart1"/>
    <w:uiPriority w:val="0"/>
  </w:style>
  <w:style w:type="paragraph" w:styleId="31">
    <w:name w:val="Salutation"/>
    <w:basedOn w:val="1"/>
    <w:link w:val="76"/>
    <w:uiPriority w:val="0"/>
    <w:pPr>
      <w:suppressAutoHyphens w:val="0"/>
    </w:pPr>
    <w:rPr>
      <w:rFonts w:cs="Mangal"/>
      <w:sz w:val="24"/>
      <w:lang w:val="en-GB" w:bidi="mr-IN"/>
    </w:rPr>
  </w:style>
  <w:style w:type="character" w:styleId="32">
    <w:name w:val="Strong"/>
    <w:qFormat/>
    <w:uiPriority w:val="22"/>
    <w:rPr>
      <w:b/>
      <w:bCs/>
    </w:rPr>
  </w:style>
  <w:style w:type="table" w:styleId="33">
    <w:name w:val="Table Grid"/>
    <w:basedOn w:val="12"/>
    <w:uiPriority w:val="0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4">
    <w:name w:val="toc 1"/>
    <w:basedOn w:val="1"/>
    <w:next w:val="1"/>
    <w:semiHidden/>
    <w:qFormat/>
    <w:uiPriority w:val="39"/>
    <w:pPr>
      <w:suppressAutoHyphens w:val="0"/>
      <w:ind w:firstLine="706"/>
    </w:pPr>
    <w:rPr>
      <w:rFonts w:ascii="Calibri" w:hAnsi="Calibri"/>
      <w:b/>
      <w:sz w:val="22"/>
      <w:szCs w:val="22"/>
      <w:u w:val="single"/>
      <w:lang w:val="en-US"/>
    </w:rPr>
  </w:style>
  <w:style w:type="paragraph" w:styleId="35">
    <w:name w:val="toc 2"/>
    <w:basedOn w:val="1"/>
    <w:next w:val="1"/>
    <w:qFormat/>
    <w:uiPriority w:val="39"/>
    <w:pPr>
      <w:tabs>
        <w:tab w:val="left" w:pos="0"/>
        <w:tab w:val="right" w:leader="dot" w:pos="9360"/>
      </w:tabs>
      <w:suppressAutoHyphens w:val="0"/>
    </w:pPr>
    <w:rPr>
      <w:rFonts w:ascii="Arial" w:hAnsi="Arial"/>
      <w:color w:val="0000FF"/>
      <w:sz w:val="24"/>
      <w:lang w:val="en-US" w:eastAsia="en-US"/>
    </w:rPr>
  </w:style>
  <w:style w:type="paragraph" w:styleId="36">
    <w:name w:val="toc 3"/>
    <w:basedOn w:val="1"/>
    <w:next w:val="1"/>
    <w:qFormat/>
    <w:uiPriority w:val="39"/>
    <w:pPr>
      <w:tabs>
        <w:tab w:val="left" w:pos="360"/>
      </w:tabs>
      <w:suppressAutoHyphens w:val="0"/>
    </w:pPr>
    <w:rPr>
      <w:rFonts w:ascii="Arial" w:hAnsi="Arial"/>
      <w:i/>
      <w:color w:val="0000FF"/>
      <w:sz w:val="22"/>
      <w:szCs w:val="24"/>
      <w:lang w:val="en-US" w:eastAsia="en-US"/>
    </w:rPr>
  </w:style>
  <w:style w:type="character" w:customStyle="1" w:styleId="37">
    <w:name w:val="Heading 1 Char"/>
    <w:link w:val="2"/>
    <w:uiPriority w:val="0"/>
    <w:rPr>
      <w:rFonts w:ascii="Arial" w:hAnsi="Arial"/>
      <w:b/>
      <w:kern w:val="1"/>
      <w:sz w:val="28"/>
      <w:lang w:val="de-DE" w:bidi="ar-SA"/>
    </w:rPr>
  </w:style>
  <w:style w:type="character" w:customStyle="1" w:styleId="38">
    <w:name w:val="Heading 9 Char"/>
    <w:link w:val="10"/>
    <w:uiPriority w:val="0"/>
    <w:rPr>
      <w:rFonts w:ascii="Arial" w:hAnsi="Arial" w:cs="Arial"/>
      <w:sz w:val="22"/>
      <w:szCs w:val="22"/>
    </w:rPr>
  </w:style>
  <w:style w:type="character" w:customStyle="1" w:styleId="39">
    <w:name w:val="WW-Absatz-Standardschriftart"/>
    <w:uiPriority w:val="0"/>
  </w:style>
  <w:style w:type="character" w:customStyle="1" w:styleId="40">
    <w:name w:val="WW8Num2z0"/>
    <w:uiPriority w:val="0"/>
    <w:rPr>
      <w:rFonts w:ascii="Times New Roman" w:hAnsi="Times New Roman" w:eastAsia="Times New Roman"/>
    </w:rPr>
  </w:style>
  <w:style w:type="character" w:customStyle="1" w:styleId="41">
    <w:name w:val="WW8Num2z1"/>
    <w:uiPriority w:val="0"/>
    <w:rPr>
      <w:rFonts w:ascii="Courier New" w:hAnsi="Courier New"/>
    </w:rPr>
  </w:style>
  <w:style w:type="character" w:customStyle="1" w:styleId="42">
    <w:name w:val="WW8Num2z2"/>
    <w:uiPriority w:val="0"/>
    <w:rPr>
      <w:rFonts w:ascii="Wingdings" w:hAnsi="Wingdings"/>
    </w:rPr>
  </w:style>
  <w:style w:type="character" w:customStyle="1" w:styleId="43">
    <w:name w:val="WW8Num2z3"/>
    <w:uiPriority w:val="0"/>
    <w:rPr>
      <w:rFonts w:ascii="Symbol" w:hAnsi="Symbol"/>
    </w:rPr>
  </w:style>
  <w:style w:type="character" w:customStyle="1" w:styleId="44">
    <w:name w:val="WW8Num4z0"/>
    <w:uiPriority w:val="0"/>
    <w:rPr>
      <w:rFonts w:ascii="Arial" w:hAnsi="Arial"/>
      <w:sz w:val="24"/>
    </w:rPr>
  </w:style>
  <w:style w:type="character" w:customStyle="1" w:styleId="45">
    <w:name w:val="WW8Num5z0"/>
    <w:uiPriority w:val="0"/>
    <w:rPr>
      <w:rFonts w:ascii="Symbol" w:hAnsi="Symbol"/>
    </w:rPr>
  </w:style>
  <w:style w:type="character" w:customStyle="1" w:styleId="46">
    <w:name w:val="WW8Num5z2"/>
    <w:uiPriority w:val="0"/>
    <w:rPr>
      <w:rFonts w:ascii="Wingdings" w:hAnsi="Wingdings"/>
    </w:rPr>
  </w:style>
  <w:style w:type="character" w:customStyle="1" w:styleId="47">
    <w:name w:val="WW8Num5z4"/>
    <w:uiPriority w:val="0"/>
    <w:rPr>
      <w:rFonts w:ascii="Courier New" w:hAnsi="Courier New"/>
    </w:rPr>
  </w:style>
  <w:style w:type="character" w:customStyle="1" w:styleId="48">
    <w:name w:val="WW8NumSt3z0"/>
    <w:uiPriority w:val="0"/>
    <w:rPr>
      <w:rFonts w:ascii="Symbol" w:hAnsi="Symbol"/>
    </w:rPr>
  </w:style>
  <w:style w:type="character" w:customStyle="1" w:styleId="49">
    <w:name w:val="Aufzählungszeichen1"/>
    <w:uiPriority w:val="0"/>
    <w:rPr>
      <w:rFonts w:ascii="StarSymbol" w:hAnsi="StarSymbol" w:eastAsia="StarSymbol"/>
      <w:sz w:val="18"/>
    </w:rPr>
  </w:style>
  <w:style w:type="character" w:customStyle="1" w:styleId="50">
    <w:name w:val="WW-Aufzählungszeichen"/>
    <w:uiPriority w:val="0"/>
    <w:rPr>
      <w:rFonts w:ascii="StarSymbol" w:hAnsi="StarSymbol" w:eastAsia="StarSymbol"/>
      <w:sz w:val="18"/>
    </w:rPr>
  </w:style>
  <w:style w:type="character" w:customStyle="1" w:styleId="51">
    <w:name w:val="WW8Num1z0"/>
    <w:uiPriority w:val="0"/>
    <w:rPr>
      <w:rFonts w:ascii="Times New Roman" w:hAnsi="Times New Roman" w:eastAsia="Times New Roman"/>
    </w:rPr>
  </w:style>
  <w:style w:type="character" w:customStyle="1" w:styleId="52">
    <w:name w:val="WW8Num1z1"/>
    <w:uiPriority w:val="0"/>
    <w:rPr>
      <w:rFonts w:ascii="Courier New" w:hAnsi="Courier New"/>
    </w:rPr>
  </w:style>
  <w:style w:type="character" w:customStyle="1" w:styleId="53">
    <w:name w:val="WW8Num1z2"/>
    <w:uiPriority w:val="0"/>
    <w:rPr>
      <w:rFonts w:ascii="Wingdings" w:hAnsi="Wingdings"/>
    </w:rPr>
  </w:style>
  <w:style w:type="character" w:customStyle="1" w:styleId="54">
    <w:name w:val="WW8Num1z3"/>
    <w:uiPriority w:val="0"/>
    <w:rPr>
      <w:rFonts w:ascii="Symbol" w:hAnsi="Symbol"/>
    </w:rPr>
  </w:style>
  <w:style w:type="character" w:customStyle="1" w:styleId="55">
    <w:name w:val="WW8Num2z01"/>
    <w:uiPriority w:val="0"/>
    <w:rPr>
      <w:rFonts w:ascii="StarSymbol" w:hAnsi="StarSymbol" w:eastAsia="StarSymbol"/>
      <w:sz w:val="18"/>
    </w:rPr>
  </w:style>
  <w:style w:type="character" w:customStyle="1" w:styleId="56">
    <w:name w:val="Nummerierungszeichen"/>
    <w:uiPriority w:val="0"/>
  </w:style>
  <w:style w:type="paragraph" w:customStyle="1" w:styleId="57">
    <w:name w:val="Überschrift"/>
    <w:basedOn w:val="1"/>
    <w:next w:val="15"/>
    <w:uiPriority w:val="0"/>
    <w:pPr>
      <w:keepNext/>
      <w:spacing w:before="240" w:after="120"/>
    </w:pPr>
    <w:rPr>
      <w:rFonts w:ascii="Albany" w:hAnsi="Albany" w:eastAsia="HG Mincho Light J"/>
      <w:sz w:val="28"/>
    </w:rPr>
  </w:style>
  <w:style w:type="paragraph" w:customStyle="1" w:styleId="58">
    <w:name w:val="WW-Aufzählungszeichen 2"/>
    <w:basedOn w:val="1"/>
    <w:uiPriority w:val="0"/>
    <w:pPr>
      <w:widowControl w:val="0"/>
      <w:tabs>
        <w:tab w:val="left" w:pos="360"/>
      </w:tabs>
      <w:ind w:left="0" w:right="0" w:firstLine="0"/>
      <w:jc w:val="both"/>
    </w:pPr>
    <w:rPr>
      <w:rFonts w:ascii="Arial" w:hAnsi="Arial"/>
      <w:sz w:val="24"/>
    </w:rPr>
  </w:style>
  <w:style w:type="paragraph" w:customStyle="1" w:styleId="59">
    <w:name w:val="1. Einrückung"/>
    <w:basedOn w:val="1"/>
    <w:uiPriority w:val="0"/>
    <w:pPr>
      <w:spacing w:before="0" w:after="120"/>
      <w:ind w:left="0" w:right="0" w:firstLine="0"/>
    </w:pPr>
    <w:rPr>
      <w:rFonts w:ascii="Trebuchet MS" w:hAnsi="Trebuchet MS"/>
      <w:sz w:val="22"/>
    </w:rPr>
  </w:style>
  <w:style w:type="paragraph" w:customStyle="1" w:styleId="60">
    <w:name w:val="Liste Teilnehmer/Kopie"/>
    <w:uiPriority w:val="0"/>
    <w:pPr>
      <w:suppressAutoHyphens/>
      <w:spacing w:before="120"/>
    </w:pPr>
    <w:rPr>
      <w:rFonts w:ascii="TheSansCorrespondence" w:hAnsi="TheSansCorrespondence"/>
      <w:sz w:val="22"/>
      <w:lang w:eastAsia="de-DE" w:bidi="ar-SA"/>
    </w:rPr>
  </w:style>
  <w:style w:type="paragraph" w:customStyle="1" w:styleId="61">
    <w:name w:val="WW-Textkörper-Einzug 3"/>
    <w:basedOn w:val="1"/>
    <w:uiPriority w:val="0"/>
    <w:pPr>
      <w:ind w:left="567" w:right="0" w:firstLine="1"/>
    </w:pPr>
    <w:rPr>
      <w:rFonts w:ascii="Arial" w:hAnsi="Arial"/>
      <w:sz w:val="18"/>
    </w:rPr>
  </w:style>
  <w:style w:type="character" w:customStyle="1" w:styleId="62">
    <w:name w:val="Header Char"/>
    <w:link w:val="24"/>
    <w:uiPriority w:val="0"/>
    <w:rPr>
      <w:lang w:val="de-DE" w:bidi="ar-SA"/>
    </w:rPr>
  </w:style>
  <w:style w:type="paragraph" w:customStyle="1" w:styleId="63">
    <w:name w:val="WW-Blocktext"/>
    <w:basedOn w:val="1"/>
    <w:uiPriority w:val="0"/>
    <w:pPr>
      <w:ind w:left="708" w:right="283" w:firstLine="1"/>
    </w:pPr>
    <w:rPr>
      <w:sz w:val="24"/>
    </w:rPr>
  </w:style>
  <w:style w:type="paragraph" w:customStyle="1" w:styleId="64">
    <w:name w:val="WW-Textkörper 3"/>
    <w:basedOn w:val="1"/>
    <w:uiPriority w:val="0"/>
    <w:rPr>
      <w:sz w:val="18"/>
    </w:rPr>
  </w:style>
  <w:style w:type="character" w:customStyle="1" w:styleId="65">
    <w:name w:val="Footer Char"/>
    <w:link w:val="23"/>
    <w:uiPriority w:val="99"/>
    <w:rPr>
      <w:lang w:val="de-DE" w:bidi="ar-SA"/>
    </w:rPr>
  </w:style>
  <w:style w:type="paragraph" w:customStyle="1" w:styleId="66">
    <w:name w:val="Tabellen Inhalt"/>
    <w:basedOn w:val="15"/>
    <w:uiPriority w:val="0"/>
    <w:pPr>
      <w:suppressLineNumbers/>
    </w:pPr>
  </w:style>
  <w:style w:type="paragraph" w:customStyle="1" w:styleId="67">
    <w:name w:val="Tabellen Überschrift"/>
    <w:basedOn w:val="66"/>
    <w:uiPriority w:val="0"/>
    <w:pPr>
      <w:suppressLineNumbers/>
      <w:jc w:val="center"/>
    </w:pPr>
    <w:rPr>
      <w:b/>
      <w:i/>
    </w:rPr>
  </w:style>
  <w:style w:type="paragraph" w:customStyle="1" w:styleId="68">
    <w:name w:val="Formatvorlage4"/>
    <w:basedOn w:val="5"/>
    <w:uiPriority w:val="0"/>
    <w:pPr>
      <w:keepNext w:val="0"/>
      <w:suppressAutoHyphens w:val="0"/>
      <w:spacing w:line="276" w:lineRule="auto"/>
      <w:outlineLvl w:val="9"/>
    </w:pPr>
    <w:rPr>
      <w:rFonts w:ascii="Calibri" w:hAnsi="Calibri" w:cs="Calibri"/>
      <w:i w:val="0"/>
      <w:sz w:val="28"/>
      <w:szCs w:val="32"/>
      <w:lang w:val="en-US" w:eastAsia="fr-FR"/>
    </w:rPr>
  </w:style>
  <w:style w:type="paragraph" w:customStyle="1" w:styleId="69">
    <w:name w:val="Titre2"/>
    <w:basedOn w:val="1"/>
    <w:uiPriority w:val="0"/>
    <w:pPr>
      <w:suppressAutoHyphens w:val="0"/>
      <w:ind w:left="1418"/>
      <w:jc w:val="both"/>
    </w:pPr>
    <w:rPr>
      <w:b/>
      <w:smallCaps/>
      <w:sz w:val="24"/>
      <w:szCs w:val="24"/>
      <w:lang w:val="en-GB" w:eastAsia="fr-FR"/>
    </w:rPr>
  </w:style>
  <w:style w:type="character" w:styleId="70">
    <w:name w:val=""/>
    <w:qFormat/>
    <w:uiPriority w:val="32"/>
    <w:rPr>
      <w:b/>
      <w:bCs/>
      <w:smallCaps/>
      <w:color w:val="C0504D"/>
      <w:spacing w:val="5"/>
      <w:u w:val="single"/>
    </w:rPr>
  </w:style>
  <w:style w:type="character" w:styleId="71">
    <w:name w:val=""/>
    <w:qFormat/>
    <w:uiPriority w:val="33"/>
    <w:rPr>
      <w:b/>
      <w:bCs/>
      <w:smallCaps/>
      <w:spacing w:val="5"/>
    </w:rPr>
  </w:style>
  <w:style w:type="paragraph" w:styleId="72">
    <w:name w:val="Intense Quote"/>
    <w:basedOn w:val="1"/>
    <w:next w:val="1"/>
    <w:link w:val="73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rFonts w:ascii="Calibri" w:hAnsi="Calibri" w:cs="Mangal"/>
      <w:b/>
      <w:bCs/>
      <w:i/>
      <w:iCs/>
      <w:color w:val="4F81BD"/>
      <w:lang w:bidi="mr-IN"/>
    </w:rPr>
  </w:style>
  <w:style w:type="character" w:customStyle="1" w:styleId="73">
    <w:name w:val="Intense Quote Char"/>
    <w:link w:val="72"/>
    <w:uiPriority w:val="30"/>
    <w:rPr>
      <w:rFonts w:ascii="Calibri" w:hAnsi="Calibri"/>
      <w:b/>
      <w:bCs/>
      <w:i/>
      <w:iCs/>
      <w:color w:val="4F81BD"/>
      <w:lang w:val="de-DE"/>
    </w:rPr>
  </w:style>
  <w:style w:type="paragraph" w:styleId="74">
    <w:name w:val="No Spacing"/>
    <w:link w:val="75"/>
    <w:qFormat/>
    <w:uiPriority w:val="1"/>
    <w:rPr>
      <w:rFonts w:ascii="Calibri" w:hAnsi="Calibri"/>
      <w:sz w:val="22"/>
      <w:szCs w:val="22"/>
      <w:lang w:val="en-US" w:eastAsia="en-US" w:bidi="ar-SA"/>
    </w:rPr>
  </w:style>
  <w:style w:type="character" w:customStyle="1" w:styleId="75">
    <w:name w:val="No Spacing Char"/>
    <w:link w:val="74"/>
    <w:uiPriority w:val="1"/>
    <w:rPr>
      <w:rFonts w:ascii="Calibri" w:hAnsi="Calibri"/>
      <w:sz w:val="22"/>
      <w:szCs w:val="22"/>
      <w:lang w:val="en-US" w:eastAsia="en-US" w:bidi="ar-SA"/>
    </w:rPr>
  </w:style>
  <w:style w:type="character" w:customStyle="1" w:styleId="76">
    <w:name w:val="Salutation Char"/>
    <w:link w:val="31"/>
    <w:uiPriority w:val="0"/>
    <w:rPr>
      <w:sz w:val="24"/>
      <w:lang w:val="en-GB"/>
    </w:rPr>
  </w:style>
  <w:style w:type="paragraph" w:styleId="77">
    <w:name w:val="List Paragraph"/>
    <w:basedOn w:val="1"/>
    <w:qFormat/>
    <w:uiPriority w:val="34"/>
    <w:pPr>
      <w:ind w:left="720"/>
    </w:pPr>
  </w:style>
  <w:style w:type="paragraph" w:customStyle="1" w:styleId="78">
    <w:name w:val="xl27"/>
    <w:basedOn w:val="1"/>
    <w:uiPriority w:val="0"/>
    <w:pPr>
      <w:suppressAutoHyphens w:val="0"/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79">
    <w:name w:val="xl24"/>
    <w:basedOn w:val="1"/>
    <w:uiPriority w:val="0"/>
    <w:pPr>
      <w:suppressAutoHyphens w:val="0"/>
      <w:spacing w:before="100" w:beforeAutospacing="1" w:after="100" w:afterAutospacing="1"/>
    </w:pPr>
    <w:rPr>
      <w:rFonts w:ascii="Arial" w:hAnsi="Arial" w:cs="Arial"/>
      <w:b/>
      <w:bCs/>
      <w:sz w:val="24"/>
      <w:szCs w:val="24"/>
      <w:lang w:val="en-US" w:eastAsia="en-US"/>
    </w:rPr>
  </w:style>
  <w:style w:type="paragraph" w:customStyle="1" w:styleId="80">
    <w:name w:val="WW-Textkörper 2"/>
    <w:basedOn w:val="1"/>
    <w:uiPriority w:val="0"/>
    <w:pPr>
      <w:tabs>
        <w:tab w:val="left" w:pos="567"/>
        <w:tab w:val="left" w:pos="851"/>
        <w:tab w:val="left" w:pos="993"/>
        <w:tab w:val="left" w:pos="1418"/>
      </w:tabs>
      <w:jc w:val="both"/>
    </w:pPr>
    <w:rPr>
      <w:rFonts w:ascii="Arial" w:hAnsi="Arial"/>
      <w:lang w:val="en-GB"/>
    </w:rPr>
  </w:style>
  <w:style w:type="paragraph" w:customStyle="1" w:styleId="81">
    <w:name w:val="Default"/>
    <w:uiPriority w:val="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 w:bidi="ar-SA"/>
    </w:rPr>
  </w:style>
  <w:style w:type="paragraph" w:styleId="82">
    <w:name w:val=""/>
    <w:basedOn w:val="2"/>
    <w:next w:val="1"/>
    <w:semiHidden/>
    <w:unhideWhenUsed/>
    <w:qFormat/>
    <w:uiPriority w:val="39"/>
    <w:pPr>
      <w:keepLines/>
      <w:suppressAutoHyphens w:val="0"/>
      <w:spacing w:before="480" w:after="0" w:line="276" w:lineRule="auto"/>
      <w:outlineLvl w:val="9"/>
    </w:pPr>
    <w:rPr>
      <w:rFonts w:ascii="Cambria" w:hAnsi="Cambria" w:eastAsia="Times New Roman" w:cs="Times New Roman"/>
      <w:bCs/>
      <w:color w:val="365F91"/>
      <w:kern w:val="0"/>
      <w:szCs w:val="28"/>
      <w:lang w:val="en-US" w:eastAsia="en-US"/>
    </w:rPr>
  </w:style>
  <w:style w:type="character" w:customStyle="1" w:styleId="83">
    <w:name w:val="Body Text Char"/>
    <w:link w:val="15"/>
    <w:uiPriority w:val="0"/>
    <w:rPr>
      <w:sz w:val="24"/>
      <w:lang w:val="de-DE"/>
    </w:rPr>
  </w:style>
  <w:style w:type="character" w:customStyle="1" w:styleId="84">
    <w:name w:val="Heading 7 Char"/>
    <w:link w:val="8"/>
    <w:uiPriority w:val="0"/>
    <w:rPr>
      <w:sz w:val="24"/>
      <w:szCs w:val="24"/>
      <w:lang w:val="de-DE" w:bidi="ar-SA"/>
    </w:rPr>
  </w:style>
  <w:style w:type="character" w:customStyle="1" w:styleId="85">
    <w:name w:val="gmail_default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pn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emf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ATS Conveyors India PVT LLTD</Company>
  <Pages>17</Pages>
  <Words>135</Words>
  <Characters>806</Characters>
  <Lines>105</Lines>
  <Paragraphs>29</Paragraphs>
  <TotalTime>0</TotalTime>
  <ScaleCrop>false</ScaleCrop>
  <LinksUpToDate>false</LinksUpToDate>
  <CharactersWithSpaces>1192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2025-06-05T08:53:00Z</dcterms:created>
  <dc:creator>Jörg Köhler</dc:creator>
  <cp:lastModifiedBy>Anjum Khan</cp:lastModifiedBy>
  <cp:lastPrinted>2026-03-12T12:15:00Z</cp:lastPrinted>
  <dcterms:modified xsi:type="dcterms:W3CDTF">2026-09-17T07:50:31Z</dcterms:modified>
  <dc:subject>PICK UP TRUCK U-202</dc:subject>
  <dc:title>Textentwurf  zur EHB  Schaeffer Noell / Degussa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06B87050955649FAB32CBF9E19E01885_13</vt:lpwstr>
  </property>
</Properties>
</file>