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>
  <w:body>
    <w:p>
      <w:pPr>
        <w:ind w:left="17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3"/>
          <w:szCs w:val="23"/>
          <w:noProof/>
        </w:rPr>
        <w:drawing>
          <wp:anchor distT="0" distB="0" distL="114300" distR="114300" simplePos="0" relativeHeight="251652096" behindDoc="1" locked="0" layoutInCell="0" allowOverlap="1">
            <wp:simplePos x="0" y="0"/>
            <wp:positionH relativeFrom="page">
              <wp:posOffset>158115</wp:posOffset>
            </wp:positionH>
            <wp:positionV relativeFrom="page">
              <wp:posOffset>173355</wp:posOffset>
            </wp:positionV>
            <wp:extent cx="910590" cy="1164590"/>
            <wp:effectExtent l="0" t="0" r="0" b="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0590" cy="1164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sz w:val="23"/>
          <w:szCs w:val="23"/>
        </w:rPr>
        <w:t>APURVA JHUNJHUNWALA</w:t>
      </w:r>
    </w:p>
    <w:p>
      <w:pPr>
        <w:spacing w:line="69" w:lineRule="exact"/>
        <w:rPr>
          <w:sz w:val="24"/>
          <w:szCs w:val="24"/>
        </w:rPr>
      </w:pPr>
    </w:p>
    <w:p>
      <w:pPr>
        <w:ind w:left="1740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1B2432"/>
          <w:sz w:val="17"/>
          <w:szCs w:val="17"/>
        </w:rPr>
        <w:t>B. Tech</w:t>
      </w:r>
      <w:r>
        <w:rPr>
          <w:rFonts w:ascii="Arial" w:eastAsia="Arial" w:hAnsi="Arial" w:cs="Arial"/>
          <w:color w:val="1B2432"/>
          <w:sz w:val="17"/>
          <w:szCs w:val="17"/>
        </w:rPr>
        <w:t>, Mechanical Engineering</w:t>
      </w:r>
    </w:p>
    <w:p>
      <w:pPr>
        <w:spacing w:line="124" w:lineRule="exact"/>
        <w:rPr>
          <w:sz w:val="24"/>
          <w:szCs w:val="24"/>
        </w:rPr>
      </w:pPr>
    </w:p>
    <w:p>
      <w:pPr>
        <w:ind w:left="1740"/>
        <w:rPr>
          <w:sz w:val="20"/>
          <w:szCs w:val="20"/>
        </w:rPr>
      </w:pPr>
      <w:r>
        <w:rPr>
          <w:rFonts w:ascii="Arial" w:eastAsia="Arial" w:hAnsi="Arial" w:cs="Arial"/>
          <w:color w:val="1B2432"/>
          <w:sz w:val="17"/>
          <w:szCs w:val="17"/>
        </w:rPr>
        <w:t>Email: apurv2001.jhunjhunwala@gmail.com</w:t>
      </w:r>
    </w:p>
    <w:p>
      <w:pPr>
        <w:spacing w:line="57" w:lineRule="exact"/>
        <w:rPr>
          <w:sz w:val="24"/>
          <w:szCs w:val="24"/>
        </w:rPr>
      </w:pPr>
    </w:p>
    <w:p>
      <w:pPr>
        <w:ind w:left="1740"/>
        <w:rPr>
          <w:sz w:val="20"/>
          <w:szCs w:val="20"/>
        </w:rPr>
      </w:pPr>
      <w:r>
        <w:rPr>
          <w:rFonts w:ascii="Arial" w:eastAsia="Arial" w:hAnsi="Arial" w:cs="Arial"/>
          <w:color w:val="1B2432"/>
          <w:sz w:val="17"/>
          <w:szCs w:val="17"/>
        </w:rPr>
        <w:t>Mobile: 9712536935</w:t>
      </w:r>
    </w:p>
    <w:p>
      <w:pPr>
        <w:spacing w:line="2" w:lineRule="exact"/>
        <w:rPr>
          <w:sz w:val="24"/>
          <w:szCs w:val="24"/>
        </w:rPr>
      </w:pPr>
    </w:p>
    <w:p>
      <w:pPr>
        <w:ind w:left="1740"/>
        <w:rPr>
          <w:sz w:val="20"/>
          <w:szCs w:val="20"/>
        </w:rPr>
      </w:pPr>
      <w:r>
        <w:rPr>
          <w:rFonts w:ascii="Arial" w:eastAsia="Arial" w:hAnsi="Arial" w:cs="Arial"/>
          <w:color w:val="1B2432"/>
          <w:sz w:val="17"/>
          <w:szCs w:val="17"/>
        </w:rPr>
        <w:t>LinkedIn: https://www.linkedin.com/in/apurva-jhunjhunwala-5383361bb/</w:t>
      </w:r>
    </w:p>
    <w:p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pict>
          <v:line id="Shape 2" o:spid="_x0000_s1027" style="position:absolute;z-index:2516531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-.15pt,24.8pt" to="575.45pt,24.8pt" o:allowincell="f" strokeweight=".25397mm"/>
        </w:pict>
      </w:r>
      <w:r>
        <w:rPr>
          <w:sz w:val="24"/>
          <w:szCs w:val="24"/>
        </w:rPr>
        <w:pict>
          <v:line id="Shape 3" o:spid="_x0000_s1028" style="position:absolute;z-index:2516541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.2pt,24.45pt" to=".2pt,127.4pt" o:allowincell="f" strokeweight=".72pt"/>
        </w:pict>
      </w:r>
      <w:r>
        <w:rPr>
          <w:sz w:val="24"/>
          <w:szCs w:val="24"/>
        </w:rPr>
        <w:pict>
          <v:line id="Shape 4" o:spid="_x0000_s1029" style="position:absolute;z-index: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575.1pt,24.45pt" to="575.1pt,127.4pt" o:allowincell="f" strokeweight=".25397mm"/>
        </w:pict>
      </w:r>
    </w:p>
    <w:p>
      <w:pPr>
        <w:spacing w:line="200" w:lineRule="exact"/>
        <w:rPr>
          <w:sz w:val="24"/>
          <w:szCs w:val="24"/>
        </w:rPr>
      </w:pPr>
    </w:p>
    <w:p>
      <w:pPr>
        <w:spacing w:line="384" w:lineRule="exact"/>
        <w:rPr>
          <w:sz w:val="24"/>
          <w:szCs w:val="24"/>
        </w:rPr>
      </w:pPr>
    </w:p>
    <w:p>
      <w:pPr>
        <w:ind w:left="10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7"/>
          <w:szCs w:val="17"/>
        </w:rPr>
        <w:t>ACADEMIC DETAILS</w:t>
      </w:r>
    </w:p>
    <w:p>
      <w:pPr>
        <w:spacing w:line="61" w:lineRule="exact"/>
        <w:rPr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/>
      </w:tblPr>
      <w:tblGrid>
        <w:gridCol w:w="2080"/>
        <w:gridCol w:w="40"/>
        <w:gridCol w:w="5340"/>
        <w:gridCol w:w="2140"/>
        <w:gridCol w:w="1140"/>
        <w:gridCol w:w="780"/>
      </w:tblGrid>
      <w:tr>
        <w:trPr>
          <w:trHeight w:val="320"/>
        </w:trPr>
        <w:tc>
          <w:tcPr>
            <w:tcW w:w="2120" w:type="dxa"/>
            <w:gridSpan w:val="2"/>
            <w:vAlign w:val="bottom"/>
            <w:tcBorders>
              <w:top w:val="single" w:sz="8" w:space="0" w:color="auto"/>
              <w:right w:val="single" w:sz="8" w:space="0" w:color="auto"/>
            </w:tcBorders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COURSE</w:t>
            </w:r>
          </w:p>
        </w:tc>
        <w:tc>
          <w:tcPr>
            <w:tcW w:w="5340" w:type="dxa"/>
            <w:vAlign w:val="bottom"/>
            <w:tcBorders>
              <w:top w:val="single" w:sz="8" w:space="0" w:color="auto"/>
              <w:right w:val="single" w:sz="8" w:space="0" w:color="auto"/>
            </w:tcBorders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INSTITUTE/COLLEGE</w:t>
            </w:r>
          </w:p>
        </w:tc>
        <w:tc>
          <w:tcPr>
            <w:tcW w:w="2140" w:type="dxa"/>
            <w:vAlign w:val="bottom"/>
            <w:tcBorders>
              <w:top w:val="single" w:sz="8" w:space="0" w:color="auto"/>
              <w:right w:val="single" w:sz="8" w:space="0" w:color="auto"/>
            </w:tcBorders>
          </w:tcPr>
          <w:p>
            <w:pPr>
              <w:ind w:left="2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BOARD/UNIVERSITY</w:t>
            </w:r>
          </w:p>
        </w:tc>
        <w:tc>
          <w:tcPr>
            <w:tcW w:w="1140" w:type="dxa"/>
            <w:vAlign w:val="bottom"/>
            <w:tcBorders>
              <w:top w:val="single" w:sz="8" w:space="0" w:color="auto"/>
              <w:right w:val="single" w:sz="8" w:space="0" w:color="auto"/>
            </w:tcBorders>
          </w:tcPr>
          <w:p>
            <w:pPr>
              <w:ind w:left="2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SCORE</w:t>
            </w:r>
          </w:p>
        </w:tc>
        <w:tc>
          <w:tcPr>
            <w:tcW w:w="780" w:type="dxa"/>
            <w:vAlign w:val="bottom"/>
            <w:tcBorders>
              <w:top w:val="single" w:sz="8" w:space="0" w:color="auto"/>
            </w:tcBorders>
          </w:tcPr>
          <w:p>
            <w:pPr>
              <w:ind w:left="1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YEAR</w:t>
            </w:r>
          </w:p>
        </w:tc>
      </w:tr>
      <w:tr>
        <w:trPr>
          <w:trHeight w:val="93"/>
        </w:trPr>
        <w:tc>
          <w:tcPr>
            <w:tcW w:w="208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40" w:type="dxa"/>
            <w:vAlign w:val="bottom"/>
            <w:tcBorders>
              <w:bottom w:val="single" w:sz="8" w:space="0" w:color="auto"/>
              <w:right w:val="single" w:sz="8" w:space="0" w:color="auto"/>
            </w:tcBorders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5340" w:type="dxa"/>
            <w:vAlign w:val="bottom"/>
            <w:tcBorders>
              <w:bottom w:val="single" w:sz="8" w:space="0" w:color="auto"/>
              <w:right w:val="single" w:sz="8" w:space="0" w:color="auto"/>
            </w:tcBorders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2140" w:type="dxa"/>
            <w:vAlign w:val="bottom"/>
            <w:tcBorders>
              <w:bottom w:val="single" w:sz="8" w:space="0" w:color="auto"/>
              <w:right w:val="single" w:sz="8" w:space="0" w:color="auto"/>
            </w:tcBorders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1140" w:type="dxa"/>
            <w:vAlign w:val="bottom"/>
            <w:tcBorders>
              <w:bottom w:val="single" w:sz="8" w:space="0" w:color="auto"/>
              <w:right w:val="single" w:sz="8" w:space="0" w:color="auto"/>
            </w:tcBorders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78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8"/>
                <w:szCs w:val="8"/>
              </w:rPr>
            </w:pPr>
          </w:p>
        </w:tc>
      </w:tr>
      <w:tr>
        <w:trPr>
          <w:trHeight w:val="292"/>
        </w:trPr>
        <w:tc>
          <w:tcPr>
            <w:tcW w:w="2120" w:type="dxa"/>
            <w:gridSpan w:val="2"/>
            <w:vAlign w:val="bottom"/>
            <w:tcBorders>
              <w:right w:val="single" w:sz="8" w:space="0" w:color="auto"/>
            </w:tcBorders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CLASS X</w:t>
            </w:r>
          </w:p>
        </w:tc>
        <w:tc>
          <w:tcPr>
            <w:tcW w:w="5340" w:type="dxa"/>
            <w:vAlign w:val="bottom"/>
            <w:tcBorders>
              <w:right w:val="single" w:sz="8" w:space="0" w:color="auto"/>
            </w:tcBorders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THE ADITYA BIRLA PUBLIC SCHOOL, KOVAYA</w:t>
            </w:r>
          </w:p>
        </w:tc>
        <w:tc>
          <w:tcPr>
            <w:tcW w:w="2140" w:type="dxa"/>
            <w:vAlign w:val="bottom"/>
            <w:tcBorders>
              <w:right w:val="single" w:sz="8" w:space="0" w:color="auto"/>
            </w:tcBorders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CBSE</w:t>
            </w:r>
          </w:p>
        </w:tc>
        <w:tc>
          <w:tcPr>
            <w:tcW w:w="1140" w:type="dxa"/>
            <w:vAlign w:val="bottom"/>
            <w:tcBorders>
              <w:right w:val="single" w:sz="8" w:space="0" w:color="auto"/>
            </w:tcBorders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9.6 CGPA</w:t>
            </w:r>
          </w:p>
        </w:tc>
        <w:tc>
          <w:tcPr>
            <w:tcW w:w="780" w:type="dxa"/>
            <w:vAlign w:val="bottom"/>
          </w:tcPr>
          <w:p>
            <w:pPr>
              <w:ind w:left="1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2017</w:t>
            </w:r>
          </w:p>
        </w:tc>
      </w:tr>
      <w:tr>
        <w:trPr>
          <w:trHeight w:val="100"/>
        </w:trPr>
        <w:tc>
          <w:tcPr>
            <w:tcW w:w="208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40" w:type="dxa"/>
            <w:vAlign w:val="bottom"/>
            <w:tcBorders>
              <w:bottom w:val="single" w:sz="8" w:space="0" w:color="auto"/>
              <w:right w:val="single" w:sz="8" w:space="0" w:color="auto"/>
            </w:tcBorders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5340" w:type="dxa"/>
            <w:vAlign w:val="bottom"/>
            <w:tcBorders>
              <w:bottom w:val="single" w:sz="8" w:space="0" w:color="auto"/>
              <w:right w:val="single" w:sz="8" w:space="0" w:color="auto"/>
            </w:tcBorders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2140" w:type="dxa"/>
            <w:vAlign w:val="bottom"/>
            <w:tcBorders>
              <w:bottom w:val="single" w:sz="8" w:space="0" w:color="auto"/>
              <w:right w:val="single" w:sz="8" w:space="0" w:color="auto"/>
            </w:tcBorders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1140" w:type="dxa"/>
            <w:vAlign w:val="bottom"/>
            <w:tcBorders>
              <w:bottom w:val="single" w:sz="8" w:space="0" w:color="auto"/>
              <w:right w:val="single" w:sz="8" w:space="0" w:color="auto"/>
            </w:tcBorders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78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8"/>
                <w:szCs w:val="8"/>
              </w:rPr>
            </w:pPr>
          </w:p>
        </w:tc>
      </w:tr>
      <w:tr>
        <w:trPr>
          <w:trHeight w:val="295"/>
        </w:trPr>
        <w:tc>
          <w:tcPr>
            <w:tcW w:w="2120" w:type="dxa"/>
            <w:gridSpan w:val="2"/>
            <w:vAlign w:val="bottom"/>
            <w:tcBorders>
              <w:right w:val="single" w:sz="8" w:space="0" w:color="auto"/>
            </w:tcBorders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CLASS XII in SCIENCE</w:t>
            </w:r>
          </w:p>
        </w:tc>
        <w:tc>
          <w:tcPr>
            <w:tcW w:w="5340" w:type="dxa"/>
            <w:vAlign w:val="bottom"/>
            <w:tcBorders>
              <w:right w:val="single" w:sz="8" w:space="0" w:color="auto"/>
            </w:tcBorders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DELHI PUBLIC SCHOOL, BHILAI</w:t>
            </w:r>
          </w:p>
        </w:tc>
        <w:tc>
          <w:tcPr>
            <w:tcW w:w="2140" w:type="dxa"/>
            <w:vAlign w:val="bottom"/>
            <w:tcBorders>
              <w:right w:val="single" w:sz="8" w:space="0" w:color="auto"/>
            </w:tcBorders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CBSE</w:t>
            </w:r>
          </w:p>
        </w:tc>
        <w:tc>
          <w:tcPr>
            <w:tcW w:w="1140" w:type="dxa"/>
            <w:vAlign w:val="bottom"/>
            <w:tcBorders>
              <w:right w:val="single" w:sz="8" w:space="0" w:color="auto"/>
            </w:tcBorders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88.6 %</w:t>
            </w:r>
          </w:p>
        </w:tc>
        <w:tc>
          <w:tcPr>
            <w:tcW w:w="780" w:type="dxa"/>
            <w:vAlign w:val="bottom"/>
          </w:tcPr>
          <w:p>
            <w:pPr>
              <w:ind w:left="1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2019</w:t>
            </w:r>
          </w:p>
        </w:tc>
      </w:tr>
      <w:tr>
        <w:trPr>
          <w:trHeight w:val="98"/>
        </w:trPr>
        <w:tc>
          <w:tcPr>
            <w:tcW w:w="208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40" w:type="dxa"/>
            <w:vAlign w:val="bottom"/>
            <w:tcBorders>
              <w:bottom w:val="single" w:sz="8" w:space="0" w:color="auto"/>
              <w:right w:val="single" w:sz="8" w:space="0" w:color="auto"/>
            </w:tcBorders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5340" w:type="dxa"/>
            <w:vAlign w:val="bottom"/>
            <w:tcBorders>
              <w:bottom w:val="single" w:sz="8" w:space="0" w:color="auto"/>
              <w:right w:val="single" w:sz="8" w:space="0" w:color="auto"/>
            </w:tcBorders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2140" w:type="dxa"/>
            <w:vAlign w:val="bottom"/>
            <w:tcBorders>
              <w:bottom w:val="single" w:sz="8" w:space="0" w:color="auto"/>
              <w:right w:val="single" w:sz="8" w:space="0" w:color="auto"/>
            </w:tcBorders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1140" w:type="dxa"/>
            <w:vAlign w:val="bottom"/>
            <w:tcBorders>
              <w:bottom w:val="single" w:sz="8" w:space="0" w:color="auto"/>
              <w:right w:val="single" w:sz="8" w:space="0" w:color="auto"/>
            </w:tcBorders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78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8"/>
                <w:szCs w:val="8"/>
              </w:rPr>
            </w:pPr>
          </w:p>
        </w:tc>
      </w:tr>
      <w:tr>
        <w:trPr>
          <w:trHeight w:val="295"/>
        </w:trPr>
        <w:tc>
          <w:tcPr>
            <w:tcW w:w="2120" w:type="dxa"/>
            <w:gridSpan w:val="2"/>
            <w:vAlign w:val="bottom"/>
            <w:tcBorders>
              <w:right w:val="single" w:sz="8" w:space="0" w:color="auto"/>
            </w:tcBorders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B. Tech - Mechanical</w:t>
            </w:r>
          </w:p>
        </w:tc>
        <w:tc>
          <w:tcPr>
            <w:tcW w:w="5340" w:type="dxa"/>
            <w:vAlign w:val="bottom"/>
            <w:tcBorders>
              <w:right w:val="single" w:sz="8" w:space="0" w:color="auto"/>
            </w:tcBorders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SRM Institute of Science and Technology - Kattankulathur Campus</w:t>
            </w:r>
          </w:p>
        </w:tc>
        <w:tc>
          <w:tcPr>
            <w:tcW w:w="2140" w:type="dxa"/>
            <w:vAlign w:val="bottom"/>
            <w:tcBorders>
              <w:right w:val="single" w:sz="8" w:space="0" w:color="auto"/>
            </w:tcBorders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  <w:tcBorders>
              <w:right w:val="single" w:sz="8" w:space="0" w:color="auto"/>
            </w:tcBorders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9.38 CGPA</w:t>
            </w:r>
          </w:p>
        </w:tc>
        <w:tc>
          <w:tcPr>
            <w:tcW w:w="780" w:type="dxa"/>
            <w:vAlign w:val="bottom"/>
          </w:tcPr>
          <w:p>
            <w:pPr>
              <w:ind w:left="1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2023</w:t>
            </w:r>
          </w:p>
        </w:tc>
      </w:tr>
      <w:tr>
        <w:trPr>
          <w:trHeight w:val="100"/>
        </w:trPr>
        <w:tc>
          <w:tcPr>
            <w:tcW w:w="208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40" w:type="dxa"/>
            <w:vAlign w:val="bottom"/>
            <w:tcBorders>
              <w:bottom w:val="single" w:sz="8" w:space="0" w:color="auto"/>
              <w:right w:val="single" w:sz="8" w:space="0" w:color="auto"/>
            </w:tcBorders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5340" w:type="dxa"/>
            <w:vAlign w:val="bottom"/>
            <w:tcBorders>
              <w:bottom w:val="single" w:sz="8" w:space="0" w:color="auto"/>
              <w:right w:val="single" w:sz="8" w:space="0" w:color="auto"/>
            </w:tcBorders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2140" w:type="dxa"/>
            <w:vAlign w:val="bottom"/>
            <w:tcBorders>
              <w:bottom w:val="single" w:sz="8" w:space="0" w:color="auto"/>
              <w:right w:val="single" w:sz="8" w:space="0" w:color="auto"/>
            </w:tcBorders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1140" w:type="dxa"/>
            <w:vAlign w:val="bottom"/>
            <w:tcBorders>
              <w:bottom w:val="single" w:sz="8" w:space="0" w:color="auto"/>
              <w:right w:val="single" w:sz="8" w:space="0" w:color="auto"/>
            </w:tcBorders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78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8"/>
                <w:szCs w:val="8"/>
              </w:rPr>
            </w:pPr>
          </w:p>
        </w:tc>
      </w:tr>
      <w:tr>
        <w:trPr>
          <w:trHeight w:val="143"/>
        </w:trPr>
        <w:tc>
          <w:tcPr>
            <w:tcW w:w="208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8660" w:type="dxa"/>
            <w:gridSpan w:val="4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78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12"/>
                <w:szCs w:val="12"/>
              </w:rPr>
            </w:pPr>
          </w:p>
        </w:tc>
      </w:tr>
      <w:tr>
        <w:trPr>
          <w:trHeight w:val="355"/>
        </w:trPr>
        <w:tc>
          <w:tcPr>
            <w:tcW w:w="2080" w:type="dxa"/>
            <w:vAlign w:val="bottom"/>
            <w:tcBorders>
              <w:left w:val="single" w:sz="8" w:space="0" w:color="auto"/>
              <w:right w:val="single" w:sz="8" w:space="0" w:color="auto"/>
            </w:tcBorders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B2432"/>
                <w:sz w:val="17"/>
                <w:szCs w:val="17"/>
              </w:rPr>
              <w:t>Technical Proficiency</w:t>
            </w:r>
          </w:p>
        </w:tc>
        <w:tc>
          <w:tcPr>
            <w:tcW w:w="8660" w:type="dxa"/>
            <w:gridSpan w:val="4"/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Vector CANape, Friwo Enable tool, INCA, Creo Parametric, ANSYS Workbench, SolidWorks, AutoCAD</w:t>
            </w:r>
          </w:p>
        </w:tc>
        <w:tc>
          <w:tcPr>
            <w:tcW w:w="780" w:type="dxa"/>
            <w:vAlign w:val="bottom"/>
            <w:tcBorders>
              <w:right w:val="single" w:sz="8" w:space="0" w:color="auto"/>
            </w:tcBorders>
          </w:tcPr>
          <w:p>
            <w:pPr>
              <w:rPr>
                <w:sz w:val="24"/>
                <w:szCs w:val="24"/>
              </w:rPr>
            </w:pPr>
          </w:p>
        </w:tc>
      </w:tr>
      <w:tr>
        <w:trPr>
          <w:trHeight w:val="163"/>
        </w:trPr>
        <w:tc>
          <w:tcPr>
            <w:tcW w:w="2080" w:type="dxa"/>
            <w:vAlign w:val="bottom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rPr>
                <w:sz w:val="14"/>
                <w:szCs w:val="14"/>
              </w:rPr>
            </w:pPr>
          </w:p>
        </w:tc>
        <w:tc>
          <w:tcPr>
            <w:tcW w:w="4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14"/>
                <w:szCs w:val="14"/>
              </w:rPr>
            </w:pPr>
          </w:p>
        </w:tc>
        <w:tc>
          <w:tcPr>
            <w:tcW w:w="534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14"/>
                <w:szCs w:val="14"/>
              </w:rPr>
            </w:pPr>
          </w:p>
        </w:tc>
        <w:tc>
          <w:tcPr>
            <w:tcW w:w="214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14"/>
                <w:szCs w:val="14"/>
              </w:rPr>
            </w:pPr>
          </w:p>
        </w:tc>
        <w:tc>
          <w:tcPr>
            <w:tcW w:w="114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14"/>
                <w:szCs w:val="14"/>
              </w:rPr>
            </w:pPr>
          </w:p>
        </w:tc>
        <w:tc>
          <w:tcPr>
            <w:tcW w:w="780" w:type="dxa"/>
            <w:vAlign w:val="bottom"/>
            <w:tcBorders>
              <w:bottom w:val="single" w:sz="8" w:space="0" w:color="auto"/>
              <w:right w:val="single" w:sz="8" w:space="0" w:color="auto"/>
            </w:tcBorders>
          </w:tcPr>
          <w:p>
            <w:pPr>
              <w:rPr>
                <w:sz w:val="14"/>
                <w:szCs w:val="14"/>
              </w:rPr>
            </w:pPr>
          </w:p>
        </w:tc>
      </w:tr>
      <w:tr>
        <w:trPr>
          <w:trHeight w:val="141"/>
        </w:trPr>
        <w:tc>
          <w:tcPr>
            <w:tcW w:w="2120" w:type="dxa"/>
            <w:gridSpan w:val="2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534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214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114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78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12"/>
                <w:szCs w:val="12"/>
              </w:rPr>
            </w:pPr>
          </w:p>
        </w:tc>
      </w:tr>
      <w:tr>
        <w:trPr>
          <w:trHeight w:val="316"/>
        </w:trPr>
        <w:tc>
          <w:tcPr>
            <w:tcW w:w="2120" w:type="dxa"/>
            <w:gridSpan w:val="2"/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WORK EXPERIENCE</w:t>
            </w:r>
          </w:p>
        </w:tc>
        <w:tc>
          <w:tcPr>
            <w:tcW w:w="534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</w:tr>
      <w:tr>
        <w:trPr>
          <w:trHeight w:val="110"/>
        </w:trPr>
        <w:tc>
          <w:tcPr>
            <w:tcW w:w="7460" w:type="dxa"/>
            <w:gridSpan w:val="3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214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1920" w:type="dxa"/>
            <w:gridSpan w:val="2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9"/>
                <w:szCs w:val="9"/>
              </w:rPr>
            </w:pPr>
          </w:p>
        </w:tc>
      </w:tr>
      <w:tr>
        <w:trPr>
          <w:trHeight w:val="292"/>
        </w:trPr>
        <w:tc>
          <w:tcPr>
            <w:tcW w:w="7460" w:type="dxa"/>
            <w:gridSpan w:val="3"/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B2432"/>
                <w:sz w:val="17"/>
                <w:szCs w:val="17"/>
              </w:rPr>
              <w:t xml:space="preserve">Hilti Manufacturing India, </w:t>
            </w: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Vadodara, India</w:t>
            </w:r>
          </w:p>
        </w:tc>
        <w:tc>
          <w:tcPr>
            <w:tcW w:w="214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1920" w:type="dxa"/>
            <w:gridSpan w:val="2"/>
            <w:vAlign w:val="bottom"/>
          </w:tcPr>
          <w:p>
            <w:pPr>
              <w:ind w:left="3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July 2025 – present</w:t>
            </w:r>
          </w:p>
        </w:tc>
      </w:tr>
      <w:tr>
        <w:trPr>
          <w:trHeight w:val="300"/>
        </w:trPr>
        <w:tc>
          <w:tcPr>
            <w:tcW w:w="7460" w:type="dxa"/>
            <w:gridSpan w:val="3"/>
            <w:vAlign w:val="bottom"/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 xml:space="preserve">R&amp;D </w:t>
            </w: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Engineer, Power tools &amp; accessories development &amp; testing</w:t>
            </w:r>
          </w:p>
        </w:tc>
        <w:tc>
          <w:tcPr>
            <w:tcW w:w="214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</w:tr>
    </w:tbl>
    <w:p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pict>
          <v:line id="Shape 5" o:spid="_x0000_s1030" style="position:absolute;z-index: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.2pt,-52.9pt" to=".2pt,356.3pt" o:allowincell="f" strokeweight=".72pt"/>
        </w:pict>
      </w:r>
      <w:r>
        <w:rPr>
          <w:sz w:val="24"/>
          <w:szCs w:val="24"/>
        </w:rPr>
        <w:pict>
          <v:line id="Shape 6" o:spid="_x0000_s1031" style="position:absolute;z-index: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575.1pt,-52.9pt" to="575.1pt,356.3pt" o:allowincell="f" strokeweight=".25397mm"/>
        </w:pict>
      </w:r>
    </w:p>
    <w:p>
      <w:pPr>
        <w:spacing w:line="72" w:lineRule="exact"/>
        <w:rPr>
          <w:sz w:val="24"/>
          <w:szCs w:val="24"/>
        </w:rPr>
      </w:pPr>
    </w:p>
    <w:p>
      <w:pPr>
        <w:ind w:left="220"/>
        <w:rPr>
          <w:sz w:val="20"/>
          <w:szCs w:val="20"/>
        </w:rPr>
      </w:pPr>
      <w:r>
        <w:rPr>
          <w:rFonts w:ascii="Courier New" w:eastAsia="Courier New" w:hAnsi="Courier New" w:cs="Courier New"/>
          <w:color w:val="1B2432"/>
          <w:sz w:val="17"/>
          <w:szCs w:val="17"/>
        </w:rPr>
        <w:t xml:space="preserve">o </w:t>
      </w:r>
      <w:r>
        <w:rPr>
          <w:rFonts w:ascii="Arial" w:eastAsia="Arial" w:hAnsi="Arial" w:cs="Arial"/>
          <w:color w:val="1B2432"/>
          <w:sz w:val="17"/>
          <w:szCs w:val="17"/>
        </w:rPr>
        <w:t>Functional &amp; durability evaluation of new models of Battery &amp; Gasoline powered power tools &amp; accessories, along with competitor benchmarking.</w:t>
      </w:r>
    </w:p>
    <w:p>
      <w:pPr>
        <w:spacing w:line="89" w:lineRule="exact"/>
        <w:rPr>
          <w:sz w:val="24"/>
          <w:szCs w:val="24"/>
        </w:rPr>
      </w:pPr>
    </w:p>
    <w:p>
      <w:pPr>
        <w:ind w:left="220"/>
        <w:rPr>
          <w:sz w:val="20"/>
          <w:szCs w:val="20"/>
        </w:rPr>
      </w:pPr>
      <w:r>
        <w:rPr>
          <w:rFonts w:ascii="Courier New" w:eastAsia="Courier New" w:hAnsi="Courier New" w:cs="Courier New"/>
          <w:color w:val="1B2432"/>
          <w:sz w:val="17"/>
          <w:szCs w:val="17"/>
        </w:rPr>
        <w:t xml:space="preserve">o </w:t>
      </w:r>
      <w:r>
        <w:rPr>
          <w:rFonts w:ascii="Arial" w:eastAsia="Arial" w:hAnsi="Arial" w:cs="Arial"/>
          <w:color w:val="1B2432"/>
          <w:sz w:val="17"/>
          <w:szCs w:val="17"/>
        </w:rPr>
        <w:t>Manage testing activities, cost &amp; resources</w:t>
      </w:r>
      <w:r>
        <w:rPr>
          <w:rFonts w:ascii="Arial" w:eastAsia="Arial" w:hAnsi="Arial" w:cs="Arial"/>
          <w:color w:val="1B2432"/>
          <w:sz w:val="17"/>
          <w:szCs w:val="17"/>
        </w:rPr>
        <w:t xml:space="preserve"> for new development as well as technical projects.</w:t>
      </w:r>
    </w:p>
    <w:p>
      <w:pPr>
        <w:spacing w:line="89" w:lineRule="exact"/>
        <w:rPr>
          <w:sz w:val="24"/>
          <w:szCs w:val="24"/>
        </w:rPr>
      </w:pPr>
    </w:p>
    <w:p>
      <w:pPr>
        <w:ind w:left="220"/>
        <w:rPr>
          <w:sz w:val="20"/>
          <w:szCs w:val="20"/>
        </w:rPr>
      </w:pPr>
      <w:r>
        <w:rPr>
          <w:rFonts w:ascii="Courier New" w:eastAsia="Courier New" w:hAnsi="Courier New" w:cs="Courier New"/>
          <w:color w:val="1B2432"/>
          <w:sz w:val="17"/>
          <w:szCs w:val="17"/>
        </w:rPr>
        <w:t xml:space="preserve">o </w:t>
      </w:r>
      <w:r>
        <w:rPr>
          <w:rFonts w:ascii="Arial" w:eastAsia="Arial" w:hAnsi="Arial" w:cs="Arial"/>
          <w:color w:val="1B2432"/>
          <w:sz w:val="17"/>
          <w:szCs w:val="17"/>
        </w:rPr>
        <w:t>Manage setup of new test rigs in Hilti India along with close collaboration with Hilti Germany team.</w:t>
      </w:r>
    </w:p>
    <w:p>
      <w:pPr>
        <w:spacing w:line="89" w:lineRule="exact"/>
        <w:rPr>
          <w:sz w:val="24"/>
          <w:szCs w:val="24"/>
        </w:rPr>
      </w:pPr>
    </w:p>
    <w:p>
      <w:pPr>
        <w:ind w:left="420" w:hanging="193"/>
        <w:tabs>
          <w:tab w:val="left" w:pos="420"/>
        </w:tabs>
        <w:numPr>
          <w:ilvl w:val="0"/>
          <w:numId w:val="1"/>
        </w:numPr>
        <w:rPr>
          <w:rFonts w:ascii="Courier New" w:eastAsia="Courier New" w:hAnsi="Courier New" w:cs="Courier New"/>
          <w:color w:val="1B2432"/>
          <w:sz w:val="17"/>
          <w:szCs w:val="17"/>
        </w:rPr>
      </w:pPr>
      <w:r>
        <w:rPr>
          <w:rFonts w:ascii="Arial" w:eastAsia="Arial" w:hAnsi="Arial" w:cs="Arial"/>
          <w:color w:val="1B2432"/>
          <w:sz w:val="17"/>
          <w:szCs w:val="17"/>
        </w:rPr>
        <w:t>Create test plan based on project scope &amp; product requirement along with DFMEA study.</w:t>
      </w:r>
    </w:p>
    <w:p>
      <w:pPr>
        <w:sectPr>
          <w:pgSz w:w="11900" w:h="16841"/>
          <w:pgMar w:top="472" w:right="199" w:bottom="815" w:left="200" w:header="0" w:footer="0" w:gutter="0"/>
          <w:cols w:space="720" w:equalWidth="0">
            <w:col w:w="11500"/>
          </w:cols>
        </w:sectPr>
      </w:pPr>
    </w:p>
    <w:p>
      <w:pPr>
        <w:spacing w:line="200" w:lineRule="exact"/>
        <w:rPr>
          <w:sz w:val="24"/>
          <w:szCs w:val="24"/>
        </w:rPr>
      </w:pPr>
    </w:p>
    <w:p>
      <w:pPr>
        <w:spacing w:line="207" w:lineRule="exact"/>
        <w:rPr>
          <w:sz w:val="24"/>
          <w:szCs w:val="24"/>
        </w:rPr>
      </w:pPr>
    </w:p>
    <w:p>
      <w:pPr>
        <w:ind w:left="100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1B2432"/>
          <w:sz w:val="17"/>
          <w:szCs w:val="17"/>
        </w:rPr>
        <w:t xml:space="preserve">YAMAHA MOTORS RESEARCH &amp; DEVELOPMENT INDIA, </w:t>
      </w:r>
      <w:r>
        <w:rPr>
          <w:rFonts w:ascii="Arial" w:eastAsia="Arial" w:hAnsi="Arial" w:cs="Arial"/>
          <w:color w:val="1B2432"/>
          <w:sz w:val="17"/>
          <w:szCs w:val="17"/>
        </w:rPr>
        <w:t>Chennai, India</w:t>
      </w:r>
    </w:p>
    <w:p>
      <w:pPr>
        <w:spacing w:line="105" w:lineRule="exact"/>
        <w:rPr>
          <w:sz w:val="24"/>
          <w:szCs w:val="24"/>
        </w:rPr>
      </w:pPr>
    </w:p>
    <w:p>
      <w:pPr>
        <w:ind w:left="100"/>
        <w:rPr>
          <w:sz w:val="20"/>
          <w:szCs w:val="20"/>
        </w:rPr>
      </w:pPr>
      <w:r>
        <w:rPr>
          <w:rFonts w:ascii="Arial" w:eastAsia="Arial" w:hAnsi="Arial" w:cs="Arial"/>
          <w:color w:val="1B2432"/>
          <w:sz w:val="17"/>
          <w:szCs w:val="17"/>
        </w:rPr>
        <w:t>Senior Engineer, Powertrain Development &amp; Testing</w:t>
      </w:r>
    </w:p>
    <w:p>
      <w:pPr>
        <w:spacing w:line="102" w:lineRule="exact"/>
        <w:rPr>
          <w:sz w:val="24"/>
          <w:szCs w:val="24"/>
        </w:rPr>
      </w:pPr>
    </w:p>
    <w:p>
      <w:pPr>
        <w:ind w:left="220"/>
        <w:rPr>
          <w:sz w:val="20"/>
          <w:szCs w:val="20"/>
        </w:rPr>
      </w:pPr>
      <w:r>
        <w:rPr>
          <w:rFonts w:ascii="Courier New" w:eastAsia="Courier New" w:hAnsi="Courier New" w:cs="Courier New"/>
          <w:color w:val="1B2432"/>
          <w:sz w:val="16"/>
          <w:szCs w:val="16"/>
        </w:rPr>
        <w:t xml:space="preserve">o </w:t>
      </w:r>
      <w:r>
        <w:rPr>
          <w:rFonts w:ascii="Arial" w:eastAsia="Arial" w:hAnsi="Arial" w:cs="Arial"/>
          <w:color w:val="1B2432"/>
          <w:sz w:val="16"/>
          <w:szCs w:val="16"/>
        </w:rPr>
        <w:t>Development &amp; testing of EV &amp; ICE Powertrain of new models &amp; implement cost down evaluations for existing models.</w:t>
      </w:r>
    </w:p>
    <w:p>
      <w:pPr>
        <w:spacing w:line="89" w:lineRule="exact"/>
        <w:rPr>
          <w:sz w:val="24"/>
          <w:szCs w:val="24"/>
        </w:rPr>
      </w:pPr>
    </w:p>
    <w:p>
      <w:pPr>
        <w:ind w:left="220"/>
        <w:rPr>
          <w:sz w:val="20"/>
          <w:szCs w:val="20"/>
        </w:rPr>
      </w:pPr>
      <w:r>
        <w:rPr>
          <w:rFonts w:ascii="Courier New" w:eastAsia="Courier New" w:hAnsi="Courier New" w:cs="Courier New"/>
          <w:color w:val="1B2432"/>
          <w:sz w:val="17"/>
          <w:szCs w:val="17"/>
        </w:rPr>
        <w:t xml:space="preserve">o </w:t>
      </w:r>
      <w:r>
        <w:rPr>
          <w:rFonts w:ascii="Arial" w:eastAsia="Arial" w:hAnsi="Arial" w:cs="Arial"/>
          <w:color w:val="1B2432"/>
          <w:sz w:val="17"/>
          <w:szCs w:val="17"/>
        </w:rPr>
        <w:t>P</w:t>
      </w:r>
      <w:r>
        <w:rPr>
          <w:rFonts w:ascii="Arial" w:eastAsia="Arial" w:hAnsi="Arial" w:cs="Arial"/>
          <w:color w:val="1B2432"/>
          <w:sz w:val="17"/>
          <w:szCs w:val="17"/>
        </w:rPr>
        <w:t>lan necessary validations based on DFMEA document &amp; prepare test reports.</w:t>
      </w:r>
    </w:p>
    <w:p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>
      <w:pPr>
        <w:spacing w:line="387" w:lineRule="exact"/>
        <w:rPr>
          <w:sz w:val="24"/>
          <w:szCs w:val="24"/>
        </w:rPr>
      </w:pPr>
    </w:p>
    <w:p>
      <w:pPr>
        <w:rPr>
          <w:sz w:val="20"/>
          <w:szCs w:val="20"/>
        </w:rPr>
      </w:pPr>
      <w:r>
        <w:rPr>
          <w:rFonts w:ascii="Arial" w:eastAsia="Arial" w:hAnsi="Arial" w:cs="Arial"/>
          <w:color w:val="1B2432"/>
          <w:sz w:val="17"/>
          <w:szCs w:val="17"/>
        </w:rPr>
        <w:t>June 2023 – July 2025</w:t>
      </w:r>
    </w:p>
    <w:p>
      <w:pPr>
        <w:spacing w:line="1016" w:lineRule="exact"/>
        <w:rPr>
          <w:sz w:val="24"/>
          <w:szCs w:val="24"/>
        </w:rPr>
      </w:pPr>
    </w:p>
    <w:p>
      <w:pPr>
        <w:sectPr>
          <w:type w:val="continuous"/>
          <w:pgSz w:w="11900" w:h="16841"/>
          <w:pgMar w:top="472" w:right="199" w:bottom="815" w:left="200" w:header="0" w:footer="0" w:gutter="0"/>
          <w:cols w:num="2" w:space="720" w:equalWidth="0">
            <w:col w:w="9260" w:space="460"/>
            <w:col w:w="1780"/>
          </w:cols>
        </w:sectPr>
      </w:pPr>
    </w:p>
    <w:p>
      <w:pPr>
        <w:spacing w:line="217" w:lineRule="auto"/>
        <w:ind w:left="360" w:right="160" w:hanging="141"/>
        <w:rPr>
          <w:sz w:val="20"/>
          <w:szCs w:val="20"/>
        </w:rPr>
      </w:pPr>
      <w:r>
        <w:rPr>
          <w:rFonts w:ascii="Courier New" w:eastAsia="Courier New" w:hAnsi="Courier New" w:cs="Courier New"/>
          <w:color w:val="1B2432"/>
          <w:sz w:val="17"/>
          <w:szCs w:val="17"/>
        </w:rPr>
        <w:t xml:space="preserve">o </w:t>
      </w:r>
      <w:r>
        <w:rPr>
          <w:rFonts w:ascii="Arial" w:eastAsia="Arial" w:hAnsi="Arial" w:cs="Arial"/>
          <w:color w:val="1B2432"/>
          <w:sz w:val="17"/>
          <w:szCs w:val="17"/>
        </w:rPr>
        <w:t xml:space="preserve">Creation of testing procedures &amp; test methods mainly for electric vehicle new models based on Government regulatory </w:t>
      </w:r>
      <w:r>
        <w:rPr>
          <w:rFonts w:ascii="Arial" w:eastAsia="Arial" w:hAnsi="Arial" w:cs="Arial"/>
          <w:color w:val="1B2432"/>
          <w:sz w:val="17"/>
          <w:szCs w:val="17"/>
        </w:rPr>
        <w:t>standards &amp; benchmarking</w:t>
      </w:r>
      <w:r>
        <w:rPr>
          <w:rFonts w:ascii="Courier New" w:eastAsia="Courier New" w:hAnsi="Courier New" w:cs="Courier New"/>
          <w:color w:val="1B2432"/>
          <w:sz w:val="17"/>
          <w:szCs w:val="17"/>
        </w:rPr>
        <w:t xml:space="preserve"> </w:t>
      </w:r>
      <w:r>
        <w:rPr>
          <w:rFonts w:ascii="Arial" w:eastAsia="Arial" w:hAnsi="Arial" w:cs="Arial"/>
          <w:color w:val="1B2432"/>
          <w:sz w:val="17"/>
          <w:szCs w:val="17"/>
        </w:rPr>
        <w:t>of existing models in the market.</w:t>
      </w:r>
    </w:p>
    <w:p>
      <w:pPr>
        <w:spacing w:line="90" w:lineRule="exact"/>
        <w:rPr>
          <w:sz w:val="24"/>
          <w:szCs w:val="24"/>
        </w:rPr>
      </w:pPr>
    </w:p>
    <w:p>
      <w:pPr>
        <w:ind w:left="220"/>
        <w:rPr>
          <w:sz w:val="20"/>
          <w:szCs w:val="20"/>
        </w:rPr>
      </w:pPr>
      <w:r>
        <w:rPr>
          <w:rFonts w:ascii="Courier New" w:eastAsia="Courier New" w:hAnsi="Courier New" w:cs="Courier New"/>
          <w:color w:val="1B2432"/>
          <w:sz w:val="17"/>
          <w:szCs w:val="17"/>
        </w:rPr>
        <w:t xml:space="preserve">o </w:t>
      </w:r>
      <w:r>
        <w:rPr>
          <w:rFonts w:ascii="Arial" w:eastAsia="Arial" w:hAnsi="Arial" w:cs="Arial"/>
          <w:color w:val="1B2432"/>
          <w:sz w:val="17"/>
          <w:szCs w:val="17"/>
        </w:rPr>
        <w:t>Create testing procedure for functional &amp; durability evaluations of FFV (E93 fuel) Engine based on risks involved.</w:t>
      </w:r>
    </w:p>
    <w:p>
      <w:pPr>
        <w:spacing w:line="89" w:lineRule="exact"/>
        <w:rPr>
          <w:sz w:val="24"/>
          <w:szCs w:val="24"/>
        </w:rPr>
      </w:pPr>
    </w:p>
    <w:p>
      <w:pPr>
        <w:ind w:left="220"/>
        <w:rPr>
          <w:sz w:val="20"/>
          <w:szCs w:val="20"/>
        </w:rPr>
      </w:pPr>
      <w:r>
        <w:rPr>
          <w:rFonts w:ascii="Courier New" w:eastAsia="Courier New" w:hAnsi="Courier New" w:cs="Courier New"/>
          <w:color w:val="1B2432"/>
          <w:sz w:val="17"/>
          <w:szCs w:val="17"/>
        </w:rPr>
        <w:t xml:space="preserve">o </w:t>
      </w:r>
      <w:r>
        <w:rPr>
          <w:rFonts w:ascii="Arial" w:eastAsia="Arial" w:hAnsi="Arial" w:cs="Arial"/>
          <w:color w:val="1B2432"/>
          <w:sz w:val="17"/>
          <w:szCs w:val="17"/>
        </w:rPr>
        <w:t xml:space="preserve">Management of new project through timeline management, Man hours &amp; Facility </w:t>
      </w:r>
      <w:r>
        <w:rPr>
          <w:rFonts w:ascii="Arial" w:eastAsia="Arial" w:hAnsi="Arial" w:cs="Arial"/>
          <w:color w:val="1B2432"/>
          <w:sz w:val="17"/>
          <w:szCs w:val="17"/>
        </w:rPr>
        <w:t>management.</w:t>
      </w:r>
    </w:p>
    <w:p>
      <w:pPr>
        <w:sectPr>
          <w:type w:val="continuous"/>
          <w:pgSz w:w="11900" w:h="16841"/>
          <w:pgMar w:top="472" w:right="199" w:bottom="815" w:left="200" w:header="0" w:footer="0" w:gutter="0"/>
          <w:cols w:space="720" w:equalWidth="0">
            <w:col w:w="11500"/>
          </w:cols>
        </w:sectPr>
      </w:pPr>
    </w:p>
    <w:p>
      <w:pPr>
        <w:spacing w:line="200" w:lineRule="exact"/>
        <w:rPr>
          <w:sz w:val="24"/>
          <w:szCs w:val="24"/>
        </w:rPr>
      </w:pPr>
    </w:p>
    <w:p>
      <w:pPr>
        <w:spacing w:line="207" w:lineRule="exact"/>
        <w:rPr>
          <w:sz w:val="24"/>
          <w:szCs w:val="24"/>
        </w:rPr>
      </w:pPr>
    </w:p>
    <w:p>
      <w:pPr>
        <w:ind w:left="100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1B2432"/>
          <w:sz w:val="17"/>
          <w:szCs w:val="17"/>
        </w:rPr>
        <w:t xml:space="preserve">SAINT GOBAIN SEKURIT, </w:t>
      </w:r>
      <w:r>
        <w:rPr>
          <w:rFonts w:ascii="Arial" w:eastAsia="Arial" w:hAnsi="Arial" w:cs="Arial"/>
          <w:color w:val="1B2432"/>
          <w:sz w:val="17"/>
          <w:szCs w:val="17"/>
        </w:rPr>
        <w:t>Chennai, India</w:t>
      </w:r>
    </w:p>
    <w:p>
      <w:pPr>
        <w:spacing w:line="105" w:lineRule="exact"/>
        <w:rPr>
          <w:sz w:val="24"/>
          <w:szCs w:val="24"/>
        </w:rPr>
      </w:pPr>
    </w:p>
    <w:p>
      <w:pPr>
        <w:ind w:left="100"/>
        <w:rPr>
          <w:sz w:val="20"/>
          <w:szCs w:val="20"/>
        </w:rPr>
      </w:pPr>
      <w:r>
        <w:rPr>
          <w:rFonts w:ascii="Arial" w:eastAsia="Arial" w:hAnsi="Arial" w:cs="Arial"/>
          <w:color w:val="1B2432"/>
          <w:sz w:val="17"/>
          <w:szCs w:val="17"/>
        </w:rPr>
        <w:t>Project Intern</w:t>
      </w:r>
    </w:p>
    <w:p>
      <w:pPr>
        <w:spacing w:line="89" w:lineRule="exact"/>
        <w:rPr>
          <w:sz w:val="24"/>
          <w:szCs w:val="24"/>
        </w:rPr>
      </w:pPr>
    </w:p>
    <w:p>
      <w:pPr>
        <w:ind w:left="220"/>
        <w:rPr>
          <w:sz w:val="20"/>
          <w:szCs w:val="20"/>
        </w:rPr>
      </w:pPr>
      <w:r>
        <w:rPr>
          <w:rFonts w:ascii="Courier New" w:eastAsia="Courier New" w:hAnsi="Courier New" w:cs="Courier New"/>
          <w:color w:val="1B2432"/>
          <w:sz w:val="17"/>
          <w:szCs w:val="17"/>
        </w:rPr>
        <w:t xml:space="preserve">o </w:t>
      </w:r>
      <w:r>
        <w:rPr>
          <w:rFonts w:ascii="Arial" w:eastAsia="Arial" w:hAnsi="Arial" w:cs="Arial"/>
          <w:color w:val="1B2432"/>
          <w:sz w:val="17"/>
          <w:szCs w:val="17"/>
        </w:rPr>
        <w:t>Data aggregation and analysis using Quality tools in Excel.</w:t>
      </w:r>
    </w:p>
    <w:p>
      <w:pPr>
        <w:spacing w:line="89" w:lineRule="exact"/>
        <w:rPr>
          <w:sz w:val="24"/>
          <w:szCs w:val="24"/>
        </w:rPr>
      </w:pPr>
    </w:p>
    <w:p>
      <w:pPr>
        <w:ind w:left="220"/>
        <w:rPr>
          <w:sz w:val="20"/>
          <w:szCs w:val="20"/>
        </w:rPr>
      </w:pPr>
      <w:r>
        <w:rPr>
          <w:rFonts w:ascii="Courier New" w:eastAsia="Courier New" w:hAnsi="Courier New" w:cs="Courier New"/>
          <w:color w:val="1B2432"/>
          <w:sz w:val="17"/>
          <w:szCs w:val="17"/>
        </w:rPr>
        <w:t xml:space="preserve">o </w:t>
      </w:r>
      <w:r>
        <w:rPr>
          <w:rFonts w:ascii="Arial" w:eastAsia="Arial" w:hAnsi="Arial" w:cs="Arial"/>
          <w:color w:val="1B2432"/>
          <w:sz w:val="17"/>
          <w:szCs w:val="17"/>
        </w:rPr>
        <w:t>Problem solving by taking significant decisions based upon the analyzed data.</w:t>
      </w:r>
    </w:p>
    <w:p>
      <w:pPr>
        <w:spacing w:line="92" w:lineRule="exact"/>
        <w:rPr>
          <w:sz w:val="24"/>
          <w:szCs w:val="24"/>
        </w:rPr>
      </w:pPr>
    </w:p>
    <w:p>
      <w:pPr>
        <w:ind w:left="220"/>
        <w:rPr>
          <w:sz w:val="20"/>
          <w:szCs w:val="20"/>
        </w:rPr>
      </w:pPr>
      <w:r>
        <w:rPr>
          <w:rFonts w:ascii="Courier New" w:eastAsia="Courier New" w:hAnsi="Courier New" w:cs="Courier New"/>
          <w:color w:val="1B2432"/>
          <w:sz w:val="17"/>
          <w:szCs w:val="17"/>
        </w:rPr>
        <w:t xml:space="preserve">o </w:t>
      </w:r>
      <w:r>
        <w:rPr>
          <w:rFonts w:ascii="Arial" w:eastAsia="Arial" w:hAnsi="Arial" w:cs="Arial"/>
          <w:color w:val="1B2432"/>
          <w:sz w:val="17"/>
          <w:szCs w:val="17"/>
        </w:rPr>
        <w:t>Organizing trainin</w:t>
      </w:r>
      <w:r>
        <w:rPr>
          <w:rFonts w:ascii="Arial" w:eastAsia="Arial" w:hAnsi="Arial" w:cs="Arial"/>
          <w:color w:val="1B2432"/>
          <w:sz w:val="17"/>
          <w:szCs w:val="17"/>
        </w:rPr>
        <w:t>g programs and Implementation of improvements on shop floor.</w:t>
      </w:r>
    </w:p>
    <w:p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>
      <w:pPr>
        <w:spacing w:line="387" w:lineRule="exact"/>
        <w:rPr>
          <w:sz w:val="24"/>
          <w:szCs w:val="24"/>
        </w:rPr>
      </w:pPr>
    </w:p>
    <w:p>
      <w:pPr>
        <w:rPr>
          <w:sz w:val="20"/>
          <w:szCs w:val="20"/>
        </w:rPr>
      </w:pPr>
      <w:r>
        <w:rPr>
          <w:rFonts w:ascii="Arial" w:eastAsia="Arial" w:hAnsi="Arial" w:cs="Arial"/>
          <w:color w:val="1B2432"/>
          <w:sz w:val="17"/>
          <w:szCs w:val="17"/>
        </w:rPr>
        <w:t>June 2022 – August 2022</w:t>
      </w:r>
    </w:p>
    <w:p>
      <w:pPr>
        <w:spacing w:line="1403" w:lineRule="exact"/>
        <w:rPr>
          <w:sz w:val="24"/>
          <w:szCs w:val="24"/>
        </w:rPr>
      </w:pPr>
    </w:p>
    <w:p>
      <w:pPr>
        <w:sectPr>
          <w:type w:val="continuous"/>
          <w:pgSz w:w="11900" w:h="16841"/>
          <w:pgMar w:top="472" w:right="199" w:bottom="815" w:left="200" w:header="0" w:footer="0" w:gutter="0"/>
          <w:cols w:num="2" w:space="720" w:equalWidth="0">
            <w:col w:w="8780" w:space="720"/>
            <w:col w:w="2000"/>
          </w:cols>
        </w:sectPr>
      </w:pPr>
    </w:p>
    <w:p>
      <w:pPr>
        <w:spacing w:line="205" w:lineRule="exact"/>
        <w:rPr>
          <w:sz w:val="24"/>
          <w:szCs w:val="24"/>
        </w:rPr>
      </w:pPr>
    </w:p>
    <w:p>
      <w:pPr>
        <w:ind w:left="100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1B2432"/>
          <w:sz w:val="17"/>
          <w:szCs w:val="17"/>
        </w:rPr>
        <w:t xml:space="preserve">ASHOK LEYLAND, </w:t>
      </w:r>
      <w:r>
        <w:rPr>
          <w:rFonts w:ascii="Arial" w:eastAsia="Arial" w:hAnsi="Arial" w:cs="Arial"/>
          <w:color w:val="1B2432"/>
          <w:sz w:val="17"/>
          <w:szCs w:val="17"/>
        </w:rPr>
        <w:t>Chennai, India</w:t>
      </w:r>
    </w:p>
    <w:p>
      <w:pPr>
        <w:spacing w:line="105" w:lineRule="exact"/>
        <w:rPr>
          <w:sz w:val="24"/>
          <w:szCs w:val="24"/>
        </w:rPr>
      </w:pPr>
    </w:p>
    <w:p>
      <w:pPr>
        <w:ind w:left="100"/>
        <w:rPr>
          <w:sz w:val="20"/>
          <w:szCs w:val="20"/>
        </w:rPr>
      </w:pPr>
      <w:r>
        <w:rPr>
          <w:rFonts w:ascii="Arial" w:eastAsia="Arial" w:hAnsi="Arial" w:cs="Arial"/>
          <w:color w:val="1B2432"/>
          <w:sz w:val="17"/>
          <w:szCs w:val="17"/>
        </w:rPr>
        <w:t>Industrial trainee</w:t>
      </w:r>
    </w:p>
    <w:p>
      <w:pPr>
        <w:spacing w:line="102" w:lineRule="exact"/>
        <w:rPr>
          <w:sz w:val="24"/>
          <w:szCs w:val="24"/>
        </w:rPr>
      </w:pPr>
    </w:p>
    <w:p>
      <w:pPr>
        <w:ind w:left="220"/>
        <w:rPr>
          <w:sz w:val="20"/>
          <w:szCs w:val="20"/>
        </w:rPr>
      </w:pPr>
      <w:r>
        <w:rPr>
          <w:rFonts w:ascii="Courier New" w:eastAsia="Courier New" w:hAnsi="Courier New" w:cs="Courier New"/>
          <w:color w:val="1B2432"/>
          <w:sz w:val="16"/>
          <w:szCs w:val="16"/>
        </w:rPr>
        <w:t xml:space="preserve">o </w:t>
      </w:r>
      <w:r>
        <w:rPr>
          <w:rFonts w:ascii="Arial" w:eastAsia="Arial" w:hAnsi="Arial" w:cs="Arial"/>
          <w:color w:val="1B2432"/>
          <w:sz w:val="16"/>
          <w:szCs w:val="16"/>
        </w:rPr>
        <w:t xml:space="preserve">Training at Ashok Leyland on automobile systems familiarization of commercial </w:t>
      </w:r>
      <w:r>
        <w:rPr>
          <w:rFonts w:ascii="Arial" w:eastAsia="Arial" w:hAnsi="Arial" w:cs="Arial"/>
          <w:color w:val="1B2432"/>
          <w:sz w:val="16"/>
          <w:szCs w:val="16"/>
        </w:rPr>
        <w:t>vehicles.</w:t>
      </w:r>
    </w:p>
    <w:p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pict>
          <v:line id="Shape 7" o:spid="_x0000_s1032" style="position:absolute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-.15pt,15.55pt" to="575.45pt,15.55pt" o:allowincell="f" strokeweight=".72pt"/>
        </w:pict>
      </w:r>
      <w:r>
        <w:rPr>
          <w:sz w:val="24"/>
          <w:szCs w:val="24"/>
        </w:rPr>
        <w:pict>
          <v:line id="Shape 8" o:spid="_x0000_s1033" style="position:absolute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-.15pt,23.6pt" to="575.45pt,23.6pt" o:allowincell="f" strokeweight=".25397mm"/>
        </w:pict>
      </w:r>
      <w:r>
        <w:rPr>
          <w:sz w:val="24"/>
          <w:szCs w:val="24"/>
        </w:rPr>
        <w:pict>
          <v:line id="Shape 9" o:spid="_x0000_s1034" style="position:absolute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-.15pt,46.05pt" to="575.45pt,46.05pt" o:allowincell="f" strokeweight=".25397mm"/>
        </w:pict>
      </w:r>
      <w:r>
        <w:rPr>
          <w:sz w:val="24"/>
          <w:szCs w:val="24"/>
        </w:rPr>
        <w:pict>
          <v:line id="Shape 10" o:spid="_x0000_s1035" style="position:absolute;z-index:251661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.2pt,23.25pt" to=".2pt,152.5pt" o:allowincell="f" strokeweight=".72pt"/>
        </w:pict>
      </w:r>
    </w:p>
    <w:p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>
      <w:pPr>
        <w:spacing w:line="193" w:lineRule="exact"/>
        <w:rPr>
          <w:sz w:val="24"/>
          <w:szCs w:val="24"/>
        </w:rPr>
      </w:pPr>
    </w:p>
    <w:p>
      <w:pPr>
        <w:rPr>
          <w:sz w:val="20"/>
          <w:szCs w:val="20"/>
        </w:rPr>
      </w:pPr>
      <w:r>
        <w:rPr>
          <w:rFonts w:ascii="Arial" w:eastAsia="Arial" w:hAnsi="Arial" w:cs="Arial"/>
          <w:color w:val="1B2432"/>
          <w:sz w:val="16"/>
          <w:szCs w:val="16"/>
        </w:rPr>
        <w:t>July 2021 – July 2021</w:t>
      </w:r>
    </w:p>
    <w:p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pict>
          <v:line id="Shape 11" o:spid="_x0000_s1036" style="position:absolute;z-index:2516623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83.1pt,53.35pt" to="83.1pt,182.65pt" o:allowincell="f" strokeweight=".25397mm"/>
        </w:pict>
      </w:r>
    </w:p>
    <w:p>
      <w:pPr>
        <w:spacing w:line="802" w:lineRule="exact"/>
        <w:rPr>
          <w:sz w:val="24"/>
          <w:szCs w:val="24"/>
        </w:rPr>
      </w:pPr>
    </w:p>
    <w:p>
      <w:pPr>
        <w:sectPr>
          <w:type w:val="continuous"/>
          <w:pgSz w:w="11900" w:h="16841"/>
          <w:pgMar w:top="472" w:right="199" w:bottom="815" w:left="200" w:header="0" w:footer="0" w:gutter="0"/>
          <w:cols w:num="2" w:space="720" w:equalWidth="0">
            <w:col w:w="9120" w:space="720"/>
            <w:col w:w="1660"/>
          </w:cols>
        </w:sectPr>
      </w:pPr>
    </w:p>
    <w:p>
      <w:pPr>
        <w:spacing w:line="200" w:lineRule="exact"/>
        <w:rPr>
          <w:sz w:val="24"/>
          <w:szCs w:val="24"/>
        </w:rPr>
      </w:pPr>
    </w:p>
    <w:p>
      <w:pPr>
        <w:spacing w:line="206" w:lineRule="exact"/>
        <w:rPr>
          <w:sz w:val="24"/>
          <w:szCs w:val="24"/>
        </w:rPr>
      </w:pPr>
    </w:p>
    <w:p>
      <w:pPr>
        <w:ind w:left="10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17"/>
          <w:szCs w:val="17"/>
        </w:rPr>
        <w:t>PROJECTS</w:t>
      </w:r>
    </w:p>
    <w:p>
      <w:pPr>
        <w:spacing w:line="229" w:lineRule="exact"/>
        <w:rPr>
          <w:sz w:val="24"/>
          <w:szCs w:val="24"/>
        </w:rPr>
      </w:pPr>
    </w:p>
    <w:p>
      <w:pPr>
        <w:ind w:left="100"/>
        <w:tabs>
          <w:tab w:val="left" w:pos="9540"/>
        </w:tabs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1B2432"/>
          <w:sz w:val="17"/>
          <w:szCs w:val="17"/>
        </w:rPr>
        <w:t xml:space="preserve">HYBRUTOS RACING, </w:t>
      </w:r>
      <w:r>
        <w:rPr>
          <w:rFonts w:ascii="Arial" w:eastAsia="Arial" w:hAnsi="Arial" w:cs="Arial"/>
          <w:color w:val="1B2432"/>
          <w:sz w:val="17"/>
          <w:szCs w:val="17"/>
        </w:rPr>
        <w:t>SRMIST, Chennai, India</w:t>
      </w:r>
      <w:r>
        <w:rPr>
          <w:sz w:val="20"/>
          <w:szCs w:val="20"/>
        </w:rPr>
        <w:tab/>
      </w:r>
      <w:r>
        <w:rPr>
          <w:rFonts w:ascii="Arial" w:eastAsia="Arial" w:hAnsi="Arial" w:cs="Arial"/>
          <w:color w:val="1B2432"/>
          <w:sz w:val="16"/>
          <w:szCs w:val="16"/>
        </w:rPr>
        <w:t>August 2019 – May 2023</w:t>
      </w:r>
    </w:p>
    <w:p>
      <w:pPr>
        <w:spacing w:line="105" w:lineRule="exact"/>
        <w:rPr>
          <w:sz w:val="24"/>
          <w:szCs w:val="24"/>
        </w:rPr>
      </w:pPr>
    </w:p>
    <w:p>
      <w:pPr>
        <w:ind w:left="100"/>
        <w:rPr>
          <w:sz w:val="20"/>
          <w:szCs w:val="20"/>
        </w:rPr>
      </w:pPr>
      <w:r>
        <w:rPr>
          <w:rFonts w:ascii="Arial" w:eastAsia="Arial" w:hAnsi="Arial" w:cs="Arial"/>
          <w:color w:val="1B2432"/>
          <w:sz w:val="17"/>
          <w:szCs w:val="17"/>
        </w:rPr>
        <w:t>Domain Head, Powertrain</w:t>
      </w:r>
    </w:p>
    <w:p>
      <w:pPr>
        <w:spacing w:line="89" w:lineRule="exact"/>
        <w:rPr>
          <w:sz w:val="24"/>
          <w:szCs w:val="24"/>
        </w:rPr>
      </w:pPr>
    </w:p>
    <w:p>
      <w:pPr>
        <w:ind w:left="220"/>
        <w:rPr>
          <w:sz w:val="20"/>
          <w:szCs w:val="20"/>
        </w:rPr>
      </w:pPr>
      <w:r>
        <w:rPr>
          <w:rFonts w:ascii="Courier New" w:eastAsia="Courier New" w:hAnsi="Courier New" w:cs="Courier New"/>
          <w:color w:val="1B2432"/>
          <w:sz w:val="17"/>
          <w:szCs w:val="17"/>
        </w:rPr>
        <w:t xml:space="preserve">o </w:t>
      </w:r>
      <w:r>
        <w:rPr>
          <w:rFonts w:ascii="Arial" w:eastAsia="Arial" w:hAnsi="Arial" w:cs="Arial"/>
          <w:color w:val="1B2432"/>
          <w:sz w:val="17"/>
          <w:szCs w:val="17"/>
        </w:rPr>
        <w:t xml:space="preserve">Design &amp; Analysis of hybrid vehicle powertrain system using Creo &amp; ANSYS </w:t>
      </w:r>
      <w:r>
        <w:rPr>
          <w:rFonts w:ascii="Arial" w:eastAsia="Arial" w:hAnsi="Arial" w:cs="Arial"/>
          <w:color w:val="1B2432"/>
          <w:sz w:val="17"/>
          <w:szCs w:val="17"/>
        </w:rPr>
        <w:t>software through weight optimization &amp; structural analysis.</w:t>
      </w:r>
    </w:p>
    <w:p>
      <w:pPr>
        <w:spacing w:line="90" w:lineRule="exact"/>
        <w:rPr>
          <w:sz w:val="24"/>
          <w:szCs w:val="24"/>
        </w:rPr>
      </w:pPr>
    </w:p>
    <w:p>
      <w:pPr>
        <w:ind w:left="220"/>
        <w:rPr>
          <w:sz w:val="20"/>
          <w:szCs w:val="20"/>
        </w:rPr>
      </w:pPr>
      <w:r>
        <w:rPr>
          <w:rFonts w:ascii="Courier New" w:eastAsia="Courier New" w:hAnsi="Courier New" w:cs="Courier New"/>
          <w:color w:val="1B2432"/>
          <w:sz w:val="17"/>
          <w:szCs w:val="17"/>
        </w:rPr>
        <w:t xml:space="preserve">o </w:t>
      </w:r>
      <w:r>
        <w:rPr>
          <w:rFonts w:ascii="Arial" w:eastAsia="Arial" w:hAnsi="Arial" w:cs="Arial"/>
          <w:color w:val="1B2432"/>
          <w:sz w:val="17"/>
          <w:szCs w:val="17"/>
        </w:rPr>
        <w:t>Optimization &amp; Tuning of Engine using performance ECU to achieve the target of Formula Hybrid Competition.</w:t>
      </w:r>
    </w:p>
    <w:p>
      <w:pPr>
        <w:spacing w:line="92" w:lineRule="exact"/>
        <w:rPr>
          <w:sz w:val="24"/>
          <w:szCs w:val="24"/>
        </w:rPr>
      </w:pPr>
    </w:p>
    <w:p>
      <w:pPr>
        <w:ind w:left="220"/>
        <w:rPr>
          <w:sz w:val="20"/>
          <w:szCs w:val="20"/>
        </w:rPr>
      </w:pPr>
      <w:r>
        <w:rPr>
          <w:rFonts w:ascii="Courier New" w:eastAsia="Courier New" w:hAnsi="Courier New" w:cs="Courier New"/>
          <w:color w:val="1B2432"/>
          <w:sz w:val="17"/>
          <w:szCs w:val="17"/>
        </w:rPr>
        <w:t xml:space="preserve">o </w:t>
      </w:r>
      <w:r>
        <w:rPr>
          <w:rFonts w:ascii="Arial" w:eastAsia="Arial" w:hAnsi="Arial" w:cs="Arial"/>
          <w:color w:val="1B2432"/>
          <w:sz w:val="17"/>
          <w:szCs w:val="17"/>
        </w:rPr>
        <w:t>Design &amp; development of Intake system for increased Volumetric efficiency &amp; Validat</w:t>
      </w:r>
      <w:r>
        <w:rPr>
          <w:rFonts w:ascii="Arial" w:eastAsia="Arial" w:hAnsi="Arial" w:cs="Arial"/>
          <w:color w:val="1B2432"/>
          <w:sz w:val="17"/>
          <w:szCs w:val="17"/>
        </w:rPr>
        <w:t>ion through CFD analysis &amp; actual running of the vehicle.</w:t>
      </w:r>
    </w:p>
    <w:p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pict>
          <v:line id="Shape 12" o:spid="_x0000_s1037" style="position:absolute;z-index:2516633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-.15pt,30.7pt" to="575.45pt,30.7pt" o:allowincell="f" strokeweight=".25397mm"/>
        </w:pict>
      </w:r>
    </w:p>
    <w:p>
      <w:pPr>
        <w:sectPr>
          <w:type w:val="continuous"/>
          <w:pgSz w:w="11900" w:h="16841"/>
          <w:pgMar w:top="472" w:right="199" w:bottom="815" w:left="200" w:header="0" w:footer="0" w:gutter="0"/>
          <w:cols w:space="720" w:equalWidth="0">
            <w:col w:w="11500"/>
          </w:cols>
        </w:sect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/>
      </w:tblPr>
      <w:tblGrid>
        <w:gridCol w:w="5760"/>
        <w:gridCol w:w="3620"/>
        <w:gridCol w:w="2140"/>
        <w:gridCol w:w="30"/>
      </w:tblGrid>
      <w:tr>
        <w:trPr>
          <w:trHeight w:val="315"/>
        </w:trPr>
        <w:tc>
          <w:tcPr>
            <w:tcW w:w="9380" w:type="dxa"/>
            <w:gridSpan w:val="2"/>
            <w:vAlign w:val="bottom"/>
            <w:tcBorders>
              <w:top w:val="single" w:sz="8" w:space="0" w:color="auto"/>
              <w:left w:val="single" w:sz="8" w:space="0" w:color="auto"/>
            </w:tcBorders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B2432"/>
                <w:sz w:val="17"/>
                <w:szCs w:val="17"/>
              </w:rPr>
              <w:t xml:space="preserve">PREDICTION OF DEFORMATION BEHAVIOUR OF PMMA BASED MATERIAL, </w:t>
            </w: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SRMIST, Chennai, India</w:t>
            </w:r>
          </w:p>
        </w:tc>
        <w:tc>
          <w:tcPr>
            <w:tcW w:w="2140" w:type="dxa"/>
            <w:vAlign w:val="bottom"/>
            <w:tcBorders>
              <w:top w:val="single" w:sz="8" w:space="0" w:color="auto"/>
              <w:right w:val="single" w:sz="8" w:space="0" w:color="auto"/>
            </w:tcBorders>
          </w:tcPr>
          <w:p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July 2022 – May 2023</w:t>
            </w: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00"/>
        </w:trPr>
        <w:tc>
          <w:tcPr>
            <w:tcW w:w="5760" w:type="dxa"/>
            <w:vAlign w:val="bottom"/>
            <w:tcBorders>
              <w:left w:val="single" w:sz="8" w:space="0" w:color="auto"/>
            </w:tcBorders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Team Leader</w:t>
            </w:r>
          </w:p>
        </w:tc>
        <w:tc>
          <w:tcPr>
            <w:tcW w:w="362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vAlign w:val="bottom"/>
            <w:tcBorders>
              <w:right w:val="single" w:sz="8" w:space="0" w:color="auto"/>
            </w:tcBorders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00"/>
        </w:trPr>
        <w:tc>
          <w:tcPr>
            <w:tcW w:w="9380" w:type="dxa"/>
            <w:gridSpan w:val="2"/>
            <w:vAlign w:val="bottom"/>
            <w:tcBorders>
              <w:left w:val="single" w:sz="8" w:space="0" w:color="auto"/>
            </w:tcBorders>
          </w:tcPr>
          <w:p>
            <w:pPr>
              <w:ind w:left="2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1B2432"/>
                <w:sz w:val="17"/>
                <w:szCs w:val="17"/>
              </w:rPr>
              <w:t xml:space="preserve">o </w:t>
            </w: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Design of jig in CREO and analysis of PMMA based</w:t>
            </w: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 xml:space="preserve"> material in ANSYS using structural analysis.</w:t>
            </w:r>
          </w:p>
        </w:tc>
        <w:tc>
          <w:tcPr>
            <w:tcW w:w="2140" w:type="dxa"/>
            <w:vAlign w:val="bottom"/>
            <w:tcBorders>
              <w:right w:val="single" w:sz="8" w:space="0" w:color="auto"/>
            </w:tcBorders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00"/>
        </w:trPr>
        <w:tc>
          <w:tcPr>
            <w:tcW w:w="9380" w:type="dxa"/>
            <w:gridSpan w:val="2"/>
            <w:vAlign w:val="bottom"/>
            <w:tcBorders>
              <w:left w:val="single" w:sz="8" w:space="0" w:color="auto"/>
            </w:tcBorders>
          </w:tcPr>
          <w:p>
            <w:pPr>
              <w:ind w:left="2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1B2432"/>
                <w:sz w:val="17"/>
                <w:szCs w:val="17"/>
              </w:rPr>
              <w:t xml:space="preserve">o </w:t>
            </w: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Manufacturing of jig &amp; Validation of ANSYS data through conducting test on optical test bench setup.</w:t>
            </w:r>
          </w:p>
        </w:tc>
        <w:tc>
          <w:tcPr>
            <w:tcW w:w="2140" w:type="dxa"/>
            <w:vAlign w:val="bottom"/>
            <w:tcBorders>
              <w:right w:val="single" w:sz="8" w:space="0" w:color="auto"/>
            </w:tcBorders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202"/>
        </w:trPr>
        <w:tc>
          <w:tcPr>
            <w:tcW w:w="5760" w:type="dxa"/>
            <w:vAlign w:val="bottom"/>
            <w:tcBorders>
              <w:left w:val="single" w:sz="8" w:space="0" w:color="auto"/>
              <w:bottom w:val="single" w:sz="8" w:space="0" w:color="auto"/>
            </w:tcBorders>
          </w:tcPr>
          <w:p>
            <w:pPr>
              <w:rPr>
                <w:sz w:val="17"/>
                <w:szCs w:val="17"/>
              </w:rPr>
            </w:pPr>
          </w:p>
        </w:tc>
        <w:tc>
          <w:tcPr>
            <w:tcW w:w="362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17"/>
                <w:szCs w:val="17"/>
              </w:rPr>
            </w:pPr>
          </w:p>
        </w:tc>
        <w:tc>
          <w:tcPr>
            <w:tcW w:w="2140" w:type="dxa"/>
            <w:vAlign w:val="bottom"/>
            <w:tcBorders>
              <w:bottom w:val="single" w:sz="8" w:space="0" w:color="auto"/>
              <w:right w:val="single" w:sz="8" w:space="0" w:color="auto"/>
            </w:tcBorders>
          </w:tcPr>
          <w:p>
            <w:pPr>
              <w:rPr>
                <w:sz w:val="17"/>
                <w:szCs w:val="17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189"/>
        </w:trPr>
        <w:tc>
          <w:tcPr>
            <w:tcW w:w="576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16"/>
                <w:szCs w:val="16"/>
              </w:rPr>
            </w:pPr>
          </w:p>
        </w:tc>
        <w:tc>
          <w:tcPr>
            <w:tcW w:w="362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16"/>
                <w:szCs w:val="16"/>
              </w:rPr>
            </w:pPr>
          </w:p>
        </w:tc>
        <w:tc>
          <w:tcPr>
            <w:tcW w:w="214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16"/>
        </w:trPr>
        <w:tc>
          <w:tcPr>
            <w:tcW w:w="5760" w:type="dxa"/>
            <w:vAlign w:val="bottom"/>
            <w:tcBorders>
              <w:left w:val="single" w:sz="8" w:space="0" w:color="auto"/>
            </w:tcBorders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Certifications</w:t>
            </w:r>
          </w:p>
        </w:tc>
        <w:tc>
          <w:tcPr>
            <w:tcW w:w="362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vAlign w:val="bottom"/>
            <w:tcBorders>
              <w:right w:val="single" w:sz="8" w:space="0" w:color="auto"/>
            </w:tcBorders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112"/>
        </w:trPr>
        <w:tc>
          <w:tcPr>
            <w:tcW w:w="5760" w:type="dxa"/>
            <w:vAlign w:val="bottom"/>
            <w:tcBorders>
              <w:left w:val="single" w:sz="8" w:space="0" w:color="auto"/>
              <w:bottom w:val="single" w:sz="8" w:space="0" w:color="auto"/>
            </w:tcBorders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362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2140" w:type="dxa"/>
            <w:vAlign w:val="bottom"/>
            <w:tcBorders>
              <w:bottom w:val="single" w:sz="8" w:space="0" w:color="auto"/>
              <w:right w:val="single" w:sz="8" w:space="0" w:color="auto"/>
            </w:tcBorders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292"/>
        </w:trPr>
        <w:tc>
          <w:tcPr>
            <w:tcW w:w="5760" w:type="dxa"/>
            <w:vAlign w:val="bottom"/>
            <w:tcBorders>
              <w:left w:val="single" w:sz="8" w:space="0" w:color="auto"/>
            </w:tcBorders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Understanding Core tools PFMEA I OMNEX</w:t>
            </w:r>
          </w:p>
        </w:tc>
        <w:tc>
          <w:tcPr>
            <w:tcW w:w="362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vAlign w:val="bottom"/>
            <w:tcBorders>
              <w:right w:val="single" w:sz="8" w:space="0" w:color="auto"/>
            </w:tcBorders>
          </w:tcPr>
          <w:p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February 2026</w:t>
            </w: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00"/>
        </w:trPr>
        <w:tc>
          <w:tcPr>
            <w:tcW w:w="9380" w:type="dxa"/>
            <w:gridSpan w:val="2"/>
            <w:vAlign w:val="bottom"/>
            <w:tcBorders>
              <w:left w:val="single" w:sz="8" w:space="0" w:color="auto"/>
            </w:tcBorders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OBD2B Basic</w:t>
            </w: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 xml:space="preserve"> Emission Skills I Yamaha Motors Research and development India</w:t>
            </w:r>
          </w:p>
        </w:tc>
        <w:tc>
          <w:tcPr>
            <w:tcW w:w="2140" w:type="dxa"/>
            <w:vAlign w:val="bottom"/>
            <w:tcBorders>
              <w:right w:val="single" w:sz="8" w:space="0" w:color="auto"/>
            </w:tcBorders>
          </w:tcPr>
          <w:p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August 2024</w:t>
            </w: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00"/>
        </w:trPr>
        <w:tc>
          <w:tcPr>
            <w:tcW w:w="9380" w:type="dxa"/>
            <w:gridSpan w:val="2"/>
            <w:vAlign w:val="bottom"/>
            <w:tcBorders>
              <w:left w:val="single" w:sz="8" w:space="0" w:color="auto"/>
            </w:tcBorders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Engine assembly and analysis l Yamaha Motors Research and development India</w:t>
            </w:r>
          </w:p>
        </w:tc>
        <w:tc>
          <w:tcPr>
            <w:tcW w:w="2140" w:type="dxa"/>
            <w:vAlign w:val="bottom"/>
            <w:tcBorders>
              <w:right w:val="single" w:sz="8" w:space="0" w:color="auto"/>
            </w:tcBorders>
          </w:tcPr>
          <w:p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August 2024</w:t>
            </w: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02"/>
        </w:trPr>
        <w:tc>
          <w:tcPr>
            <w:tcW w:w="9380" w:type="dxa"/>
            <w:gridSpan w:val="2"/>
            <w:vAlign w:val="bottom"/>
            <w:tcBorders>
              <w:left w:val="single" w:sz="8" w:space="0" w:color="auto"/>
            </w:tcBorders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Japanese Language course – Basic Conversation level I ABK – AOTS DOSOKAI</w:t>
            </w:r>
          </w:p>
        </w:tc>
        <w:tc>
          <w:tcPr>
            <w:tcW w:w="2140" w:type="dxa"/>
            <w:vAlign w:val="bottom"/>
            <w:tcBorders>
              <w:right w:val="single" w:sz="8" w:space="0" w:color="auto"/>
            </w:tcBorders>
          </w:tcPr>
          <w:p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December 2023</w:t>
            </w: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115"/>
        </w:trPr>
        <w:tc>
          <w:tcPr>
            <w:tcW w:w="5760" w:type="dxa"/>
            <w:vAlign w:val="bottom"/>
            <w:tcBorders>
              <w:left w:val="single" w:sz="8" w:space="0" w:color="auto"/>
              <w:bottom w:val="single" w:sz="8" w:space="0" w:color="auto"/>
            </w:tcBorders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362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2140" w:type="dxa"/>
            <w:vAlign w:val="bottom"/>
            <w:tcBorders>
              <w:bottom w:val="single" w:sz="8" w:space="0" w:color="auto"/>
              <w:right w:val="single" w:sz="8" w:space="0" w:color="auto"/>
            </w:tcBorders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141"/>
        </w:trPr>
        <w:tc>
          <w:tcPr>
            <w:tcW w:w="576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362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214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16"/>
        </w:trPr>
        <w:tc>
          <w:tcPr>
            <w:tcW w:w="5760" w:type="dxa"/>
            <w:vAlign w:val="bottom"/>
            <w:tcBorders>
              <w:left w:val="single" w:sz="8" w:space="0" w:color="auto"/>
            </w:tcBorders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AWARDS &amp; RECOGNISITIONS</w:t>
            </w:r>
          </w:p>
        </w:tc>
        <w:tc>
          <w:tcPr>
            <w:tcW w:w="362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vAlign w:val="bottom"/>
            <w:tcBorders>
              <w:right w:val="single" w:sz="8" w:space="0" w:color="auto"/>
            </w:tcBorders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112"/>
        </w:trPr>
        <w:tc>
          <w:tcPr>
            <w:tcW w:w="5760" w:type="dxa"/>
            <w:vAlign w:val="bottom"/>
            <w:tcBorders>
              <w:left w:val="single" w:sz="8" w:space="0" w:color="auto"/>
              <w:bottom w:val="single" w:sz="8" w:space="0" w:color="auto"/>
            </w:tcBorders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362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2140" w:type="dxa"/>
            <w:vAlign w:val="bottom"/>
            <w:tcBorders>
              <w:bottom w:val="single" w:sz="8" w:space="0" w:color="auto"/>
              <w:right w:val="single" w:sz="8" w:space="0" w:color="auto"/>
            </w:tcBorders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292"/>
        </w:trPr>
        <w:tc>
          <w:tcPr>
            <w:tcW w:w="5760" w:type="dxa"/>
            <w:vAlign w:val="bottom"/>
            <w:tcBorders>
              <w:left w:val="single" w:sz="8" w:space="0" w:color="auto"/>
            </w:tcBorders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Runner Up in Optimal Hybrid l SAE International</w:t>
            </w:r>
          </w:p>
        </w:tc>
        <w:tc>
          <w:tcPr>
            <w:tcW w:w="362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vAlign w:val="bottom"/>
            <w:tcBorders>
              <w:right w:val="single" w:sz="8" w:space="0" w:color="auto"/>
            </w:tcBorders>
          </w:tcPr>
          <w:p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June 2021</w:t>
            </w: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00"/>
        </w:trPr>
        <w:tc>
          <w:tcPr>
            <w:tcW w:w="5760" w:type="dxa"/>
            <w:vAlign w:val="bottom"/>
            <w:tcBorders>
              <w:left w:val="single" w:sz="8" w:space="0" w:color="auto"/>
            </w:tcBorders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Third Position in Formula Hybrid l SAE International</w:t>
            </w:r>
          </w:p>
        </w:tc>
        <w:tc>
          <w:tcPr>
            <w:tcW w:w="362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vAlign w:val="bottom"/>
            <w:tcBorders>
              <w:right w:val="single" w:sz="8" w:space="0" w:color="auto"/>
            </w:tcBorders>
          </w:tcPr>
          <w:p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June 2021</w:t>
            </w: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01"/>
        </w:trPr>
        <w:tc>
          <w:tcPr>
            <w:tcW w:w="5760" w:type="dxa"/>
            <w:vAlign w:val="bottom"/>
            <w:tcBorders>
              <w:left w:val="single" w:sz="8" w:space="0" w:color="auto"/>
            </w:tcBorders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Runner Up in Formula Hybrid 2020 l SAE International</w:t>
            </w:r>
          </w:p>
        </w:tc>
        <w:tc>
          <w:tcPr>
            <w:tcW w:w="362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vAlign w:val="bottom"/>
            <w:tcBorders>
              <w:right w:val="single" w:sz="8" w:space="0" w:color="auto"/>
            </w:tcBorders>
          </w:tcPr>
          <w:p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May 2020</w:t>
            </w: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79"/>
        </w:trPr>
        <w:tc>
          <w:tcPr>
            <w:tcW w:w="5760" w:type="dxa"/>
            <w:vAlign w:val="bottom"/>
            <w:tcBorders>
              <w:left w:val="single" w:sz="8" w:space="0" w:color="auto"/>
              <w:bottom w:val="single" w:sz="8" w:space="0" w:color="auto"/>
            </w:tcBorders>
          </w:tcPr>
          <w:p>
            <w:pPr>
              <w:rPr>
                <w:sz w:val="6"/>
                <w:szCs w:val="6"/>
              </w:rPr>
            </w:pPr>
          </w:p>
        </w:tc>
        <w:tc>
          <w:tcPr>
            <w:tcW w:w="362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6"/>
                <w:szCs w:val="6"/>
              </w:rPr>
            </w:pPr>
          </w:p>
        </w:tc>
        <w:tc>
          <w:tcPr>
            <w:tcW w:w="2140" w:type="dxa"/>
            <w:vAlign w:val="bottom"/>
            <w:tcBorders>
              <w:bottom w:val="single" w:sz="8" w:space="0" w:color="auto"/>
              <w:right w:val="single" w:sz="8" w:space="0" w:color="auto"/>
            </w:tcBorders>
          </w:tcPr>
          <w:p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189"/>
        </w:trPr>
        <w:tc>
          <w:tcPr>
            <w:tcW w:w="576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16"/>
                <w:szCs w:val="16"/>
              </w:rPr>
            </w:pPr>
          </w:p>
        </w:tc>
        <w:tc>
          <w:tcPr>
            <w:tcW w:w="362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16"/>
                <w:szCs w:val="16"/>
              </w:rPr>
            </w:pPr>
          </w:p>
        </w:tc>
        <w:tc>
          <w:tcPr>
            <w:tcW w:w="214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16"/>
        </w:trPr>
        <w:tc>
          <w:tcPr>
            <w:tcW w:w="5760" w:type="dxa"/>
            <w:vAlign w:val="bottom"/>
            <w:tcBorders>
              <w:left w:val="single" w:sz="8" w:space="0" w:color="auto"/>
            </w:tcBorders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COMPETITIONS</w:t>
            </w:r>
          </w:p>
        </w:tc>
        <w:tc>
          <w:tcPr>
            <w:tcW w:w="362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vAlign w:val="bottom"/>
            <w:tcBorders>
              <w:right w:val="single" w:sz="8" w:space="0" w:color="auto"/>
            </w:tcBorders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112"/>
        </w:trPr>
        <w:tc>
          <w:tcPr>
            <w:tcW w:w="5760" w:type="dxa"/>
            <w:vAlign w:val="bottom"/>
            <w:tcBorders>
              <w:left w:val="single" w:sz="8" w:space="0" w:color="auto"/>
              <w:bottom w:val="single" w:sz="8" w:space="0" w:color="auto"/>
            </w:tcBorders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362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2140" w:type="dxa"/>
            <w:vAlign w:val="bottom"/>
            <w:tcBorders>
              <w:bottom w:val="single" w:sz="8" w:space="0" w:color="auto"/>
              <w:right w:val="single" w:sz="8" w:space="0" w:color="auto"/>
            </w:tcBorders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292"/>
        </w:trPr>
        <w:tc>
          <w:tcPr>
            <w:tcW w:w="5760" w:type="dxa"/>
            <w:vAlign w:val="bottom"/>
            <w:tcBorders>
              <w:left w:val="single" w:sz="8" w:space="0" w:color="auto"/>
            </w:tcBorders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B2432"/>
                <w:sz w:val="17"/>
                <w:szCs w:val="17"/>
              </w:rPr>
              <w:t>Formula Hybrid</w:t>
            </w:r>
          </w:p>
        </w:tc>
        <w:tc>
          <w:tcPr>
            <w:tcW w:w="362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vAlign w:val="bottom"/>
            <w:tcBorders>
              <w:right w:val="single" w:sz="8" w:space="0" w:color="auto"/>
            </w:tcBorders>
          </w:tcPr>
          <w:p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April 2021</w:t>
            </w: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00"/>
        </w:trPr>
        <w:tc>
          <w:tcPr>
            <w:tcW w:w="11520" w:type="dxa"/>
            <w:gridSpan w:val="3"/>
            <w:vAlign w:val="bottom"/>
            <w:tcBorders>
              <w:left w:val="single" w:sz="8" w:space="0" w:color="auto"/>
              <w:right w:val="single" w:sz="8" w:space="0" w:color="auto"/>
            </w:tcBorders>
          </w:tcPr>
          <w:p>
            <w:pPr>
              <w:ind w:left="2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1B2432"/>
                <w:sz w:val="17"/>
                <w:szCs w:val="17"/>
              </w:rPr>
              <w:t xml:space="preserve">o </w:t>
            </w: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Participated in Formula Hybrid Competition as a part of Hybrutos Racing Lead Design Engineer organized by SAE International</w:t>
            </w: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00"/>
        </w:trPr>
        <w:tc>
          <w:tcPr>
            <w:tcW w:w="5760" w:type="dxa"/>
            <w:vAlign w:val="bottom"/>
            <w:tcBorders>
              <w:left w:val="single" w:sz="8" w:space="0" w:color="auto"/>
            </w:tcBorders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B2432"/>
                <w:sz w:val="17"/>
                <w:szCs w:val="17"/>
              </w:rPr>
              <w:t>Formula Hybrid</w:t>
            </w:r>
          </w:p>
        </w:tc>
        <w:tc>
          <w:tcPr>
            <w:tcW w:w="362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vAlign w:val="bottom"/>
            <w:tcBorders>
              <w:right w:val="single" w:sz="8" w:space="0" w:color="auto"/>
            </w:tcBorders>
          </w:tcPr>
          <w:p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March 2020</w:t>
            </w: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00"/>
        </w:trPr>
        <w:tc>
          <w:tcPr>
            <w:tcW w:w="9380" w:type="dxa"/>
            <w:gridSpan w:val="2"/>
            <w:vAlign w:val="bottom"/>
            <w:tcBorders>
              <w:left w:val="single" w:sz="8" w:space="0" w:color="auto"/>
            </w:tcBorders>
          </w:tcPr>
          <w:p>
            <w:pPr>
              <w:ind w:left="22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1B2432"/>
                <w:sz w:val="17"/>
                <w:szCs w:val="17"/>
              </w:rPr>
              <w:t xml:space="preserve">o </w:t>
            </w: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 xml:space="preserve">Participated in Formula Hybrid Competition as </w:t>
            </w: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Junior Engineer of Hybrutos Racing organized by SAE International</w:t>
            </w:r>
          </w:p>
        </w:tc>
        <w:tc>
          <w:tcPr>
            <w:tcW w:w="2140" w:type="dxa"/>
            <w:vAlign w:val="bottom"/>
            <w:tcBorders>
              <w:right w:val="single" w:sz="8" w:space="0" w:color="auto"/>
            </w:tcBorders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194"/>
        </w:trPr>
        <w:tc>
          <w:tcPr>
            <w:tcW w:w="5760" w:type="dxa"/>
            <w:vAlign w:val="bottom"/>
            <w:tcBorders>
              <w:left w:val="single" w:sz="8" w:space="0" w:color="auto"/>
              <w:bottom w:val="single" w:sz="8" w:space="0" w:color="auto"/>
            </w:tcBorders>
          </w:tcPr>
          <w:p>
            <w:pPr>
              <w:rPr>
                <w:sz w:val="16"/>
                <w:szCs w:val="16"/>
              </w:rPr>
            </w:pPr>
          </w:p>
        </w:tc>
        <w:tc>
          <w:tcPr>
            <w:tcW w:w="362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16"/>
                <w:szCs w:val="16"/>
              </w:rPr>
            </w:pPr>
          </w:p>
        </w:tc>
        <w:tc>
          <w:tcPr>
            <w:tcW w:w="2140" w:type="dxa"/>
            <w:vAlign w:val="bottom"/>
            <w:tcBorders>
              <w:bottom w:val="single" w:sz="8" w:space="0" w:color="auto"/>
              <w:right w:val="single" w:sz="8" w:space="0" w:color="auto"/>
            </w:tcBorders>
          </w:tcPr>
          <w:p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141"/>
        </w:trPr>
        <w:tc>
          <w:tcPr>
            <w:tcW w:w="576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362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214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16"/>
        </w:trPr>
        <w:tc>
          <w:tcPr>
            <w:tcW w:w="5760" w:type="dxa"/>
            <w:vAlign w:val="bottom"/>
            <w:tcBorders>
              <w:left w:val="single" w:sz="8" w:space="0" w:color="auto"/>
            </w:tcBorders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SCHOLARSHIPS</w:t>
            </w:r>
          </w:p>
        </w:tc>
        <w:tc>
          <w:tcPr>
            <w:tcW w:w="362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vAlign w:val="bottom"/>
            <w:tcBorders>
              <w:right w:val="single" w:sz="8" w:space="0" w:color="auto"/>
            </w:tcBorders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110"/>
        </w:trPr>
        <w:tc>
          <w:tcPr>
            <w:tcW w:w="5760" w:type="dxa"/>
            <w:vAlign w:val="bottom"/>
            <w:tcBorders>
              <w:left w:val="single" w:sz="8" w:space="0" w:color="auto"/>
              <w:bottom w:val="single" w:sz="8" w:space="0" w:color="auto"/>
            </w:tcBorders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362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2140" w:type="dxa"/>
            <w:vAlign w:val="bottom"/>
            <w:tcBorders>
              <w:bottom w:val="single" w:sz="8" w:space="0" w:color="auto"/>
              <w:right w:val="single" w:sz="8" w:space="0" w:color="auto"/>
            </w:tcBorders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292"/>
        </w:trPr>
        <w:tc>
          <w:tcPr>
            <w:tcW w:w="5760" w:type="dxa"/>
            <w:vAlign w:val="bottom"/>
            <w:tcBorders>
              <w:left w:val="single" w:sz="8" w:space="0" w:color="auto"/>
            </w:tcBorders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Performance Based Scholarship 2021-22</w:t>
            </w:r>
          </w:p>
        </w:tc>
        <w:tc>
          <w:tcPr>
            <w:tcW w:w="362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vAlign w:val="bottom"/>
            <w:tcBorders>
              <w:right w:val="single" w:sz="8" w:space="0" w:color="auto"/>
            </w:tcBorders>
          </w:tcPr>
          <w:p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January 2023</w:t>
            </w: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03"/>
        </w:trPr>
        <w:tc>
          <w:tcPr>
            <w:tcW w:w="5760" w:type="dxa"/>
            <w:vAlign w:val="bottom"/>
            <w:tcBorders>
              <w:left w:val="single" w:sz="8" w:space="0" w:color="auto"/>
            </w:tcBorders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Performance Based Scholarship 2020-21</w:t>
            </w:r>
          </w:p>
        </w:tc>
        <w:tc>
          <w:tcPr>
            <w:tcW w:w="362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vAlign w:val="bottom"/>
            <w:tcBorders>
              <w:right w:val="single" w:sz="8" w:space="0" w:color="auto"/>
            </w:tcBorders>
          </w:tcPr>
          <w:p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January 2022</w:t>
            </w: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00"/>
        </w:trPr>
        <w:tc>
          <w:tcPr>
            <w:tcW w:w="5760" w:type="dxa"/>
            <w:vAlign w:val="bottom"/>
            <w:tcBorders>
              <w:left w:val="single" w:sz="8" w:space="0" w:color="auto"/>
            </w:tcBorders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Performance Based Scholarship 2019-20</w:t>
            </w:r>
          </w:p>
        </w:tc>
        <w:tc>
          <w:tcPr>
            <w:tcW w:w="362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vAlign w:val="bottom"/>
            <w:tcBorders>
              <w:right w:val="single" w:sz="8" w:space="0" w:color="auto"/>
            </w:tcBorders>
          </w:tcPr>
          <w:p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 xml:space="preserve">January </w:t>
            </w: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2021</w:t>
            </w: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156"/>
        </w:trPr>
        <w:tc>
          <w:tcPr>
            <w:tcW w:w="5760" w:type="dxa"/>
            <w:vAlign w:val="bottom"/>
            <w:tcBorders>
              <w:left w:val="single" w:sz="8" w:space="0" w:color="auto"/>
              <w:bottom w:val="single" w:sz="8" w:space="0" w:color="auto"/>
            </w:tcBorders>
          </w:tcPr>
          <w:p>
            <w:pPr>
              <w:rPr>
                <w:sz w:val="13"/>
                <w:szCs w:val="13"/>
              </w:rPr>
            </w:pPr>
          </w:p>
        </w:tc>
        <w:tc>
          <w:tcPr>
            <w:tcW w:w="362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13"/>
                <w:szCs w:val="13"/>
              </w:rPr>
            </w:pPr>
          </w:p>
        </w:tc>
        <w:tc>
          <w:tcPr>
            <w:tcW w:w="2140" w:type="dxa"/>
            <w:vAlign w:val="bottom"/>
            <w:tcBorders>
              <w:bottom w:val="single" w:sz="8" w:space="0" w:color="auto"/>
              <w:right w:val="single" w:sz="8" w:space="0" w:color="auto"/>
            </w:tcBorders>
          </w:tcPr>
          <w:p>
            <w:pPr>
              <w:rPr>
                <w:sz w:val="13"/>
                <w:szCs w:val="13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143"/>
        </w:trPr>
        <w:tc>
          <w:tcPr>
            <w:tcW w:w="576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362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214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16"/>
        </w:trPr>
        <w:tc>
          <w:tcPr>
            <w:tcW w:w="5760" w:type="dxa"/>
            <w:vAlign w:val="bottom"/>
            <w:tcBorders>
              <w:left w:val="single" w:sz="8" w:space="0" w:color="auto"/>
            </w:tcBorders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EXTRA CURRICULAR ACTIVITIES</w:t>
            </w:r>
          </w:p>
        </w:tc>
        <w:tc>
          <w:tcPr>
            <w:tcW w:w="362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vAlign w:val="bottom"/>
            <w:tcBorders>
              <w:right w:val="single" w:sz="8" w:space="0" w:color="auto"/>
            </w:tcBorders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110"/>
        </w:trPr>
        <w:tc>
          <w:tcPr>
            <w:tcW w:w="5760" w:type="dxa"/>
            <w:vAlign w:val="bottom"/>
            <w:tcBorders>
              <w:left w:val="single" w:sz="8" w:space="0" w:color="auto"/>
              <w:bottom w:val="single" w:sz="8" w:space="0" w:color="auto"/>
            </w:tcBorders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362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2140" w:type="dxa"/>
            <w:vAlign w:val="bottom"/>
            <w:tcBorders>
              <w:bottom w:val="single" w:sz="8" w:space="0" w:color="auto"/>
              <w:right w:val="single" w:sz="8" w:space="0" w:color="auto"/>
            </w:tcBorders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292"/>
        </w:trPr>
        <w:tc>
          <w:tcPr>
            <w:tcW w:w="5760" w:type="dxa"/>
            <w:vAlign w:val="bottom"/>
            <w:tcBorders>
              <w:left w:val="single" w:sz="8" w:space="0" w:color="auto"/>
            </w:tcBorders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Badminton</w:t>
            </w:r>
          </w:p>
        </w:tc>
        <w:tc>
          <w:tcPr>
            <w:tcW w:w="362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vAlign w:val="bottom"/>
            <w:tcBorders>
              <w:right w:val="single" w:sz="8" w:space="0" w:color="auto"/>
            </w:tcBorders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00"/>
        </w:trPr>
        <w:tc>
          <w:tcPr>
            <w:tcW w:w="5760" w:type="dxa"/>
            <w:vAlign w:val="bottom"/>
            <w:tcBorders>
              <w:left w:val="single" w:sz="8" w:space="0" w:color="auto"/>
            </w:tcBorders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Swimming</w:t>
            </w:r>
          </w:p>
        </w:tc>
        <w:tc>
          <w:tcPr>
            <w:tcW w:w="362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vAlign w:val="bottom"/>
            <w:tcBorders>
              <w:right w:val="single" w:sz="8" w:space="0" w:color="auto"/>
            </w:tcBorders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00"/>
        </w:trPr>
        <w:tc>
          <w:tcPr>
            <w:tcW w:w="5760" w:type="dxa"/>
            <w:vAlign w:val="bottom"/>
            <w:tcBorders>
              <w:left w:val="single" w:sz="8" w:space="0" w:color="auto"/>
            </w:tcBorders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Table Tennis</w:t>
            </w:r>
          </w:p>
        </w:tc>
        <w:tc>
          <w:tcPr>
            <w:tcW w:w="362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vAlign w:val="bottom"/>
            <w:tcBorders>
              <w:right w:val="single" w:sz="8" w:space="0" w:color="auto"/>
            </w:tcBorders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158"/>
        </w:trPr>
        <w:tc>
          <w:tcPr>
            <w:tcW w:w="5760" w:type="dxa"/>
            <w:vAlign w:val="bottom"/>
            <w:tcBorders>
              <w:left w:val="single" w:sz="8" w:space="0" w:color="auto"/>
              <w:bottom w:val="single" w:sz="8" w:space="0" w:color="auto"/>
            </w:tcBorders>
          </w:tcPr>
          <w:p>
            <w:pPr>
              <w:rPr>
                <w:sz w:val="13"/>
                <w:szCs w:val="13"/>
              </w:rPr>
            </w:pPr>
          </w:p>
        </w:tc>
        <w:tc>
          <w:tcPr>
            <w:tcW w:w="362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13"/>
                <w:szCs w:val="13"/>
              </w:rPr>
            </w:pPr>
          </w:p>
        </w:tc>
        <w:tc>
          <w:tcPr>
            <w:tcW w:w="2140" w:type="dxa"/>
            <w:vAlign w:val="bottom"/>
            <w:tcBorders>
              <w:bottom w:val="single" w:sz="8" w:space="0" w:color="auto"/>
              <w:right w:val="single" w:sz="8" w:space="0" w:color="auto"/>
            </w:tcBorders>
          </w:tcPr>
          <w:p>
            <w:pPr>
              <w:rPr>
                <w:sz w:val="13"/>
                <w:szCs w:val="13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141"/>
        </w:trPr>
        <w:tc>
          <w:tcPr>
            <w:tcW w:w="576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362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214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16"/>
        </w:trPr>
        <w:tc>
          <w:tcPr>
            <w:tcW w:w="5760" w:type="dxa"/>
            <w:vAlign w:val="bottom"/>
            <w:tcBorders>
              <w:left w:val="single" w:sz="8" w:space="0" w:color="auto"/>
            </w:tcBorders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PERSONAL DETAILS</w:t>
            </w:r>
          </w:p>
        </w:tc>
        <w:tc>
          <w:tcPr>
            <w:tcW w:w="362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vAlign w:val="bottom"/>
            <w:tcBorders>
              <w:right w:val="single" w:sz="8" w:space="0" w:color="auto"/>
            </w:tcBorders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110"/>
        </w:trPr>
        <w:tc>
          <w:tcPr>
            <w:tcW w:w="5760" w:type="dxa"/>
            <w:vAlign w:val="bottom"/>
            <w:tcBorders>
              <w:left w:val="single" w:sz="8" w:space="0" w:color="auto"/>
              <w:bottom w:val="single" w:sz="8" w:space="0" w:color="auto"/>
            </w:tcBorders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362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2140" w:type="dxa"/>
            <w:vAlign w:val="bottom"/>
            <w:tcBorders>
              <w:bottom w:val="single" w:sz="8" w:space="0" w:color="auto"/>
              <w:right w:val="single" w:sz="8" w:space="0" w:color="auto"/>
            </w:tcBorders>
          </w:tcPr>
          <w:p>
            <w:pPr>
              <w:rPr>
                <w:sz w:val="9"/>
                <w:szCs w:val="9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12"/>
        </w:trPr>
        <w:tc>
          <w:tcPr>
            <w:tcW w:w="5760" w:type="dxa"/>
            <w:vAlign w:val="bottom"/>
            <w:tcBorders>
              <w:left w:val="single" w:sz="8" w:space="0" w:color="auto"/>
              <w:right w:val="single" w:sz="8" w:space="0" w:color="auto"/>
            </w:tcBorders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Date of Birth: 18 November 2001</w:t>
            </w:r>
          </w:p>
        </w:tc>
        <w:tc>
          <w:tcPr>
            <w:tcW w:w="3620" w:type="dxa"/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Father’s Name: Upendra Jhunjhunwala</w:t>
            </w:r>
          </w:p>
        </w:tc>
        <w:tc>
          <w:tcPr>
            <w:tcW w:w="2140" w:type="dxa"/>
            <w:vAlign w:val="bottom"/>
            <w:tcBorders>
              <w:right w:val="single" w:sz="8" w:space="0" w:color="auto"/>
            </w:tcBorders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118"/>
        </w:trPr>
        <w:tc>
          <w:tcPr>
            <w:tcW w:w="5760" w:type="dxa"/>
            <w:vAlign w:val="bottom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362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2140" w:type="dxa"/>
            <w:vAlign w:val="bottom"/>
            <w:tcBorders>
              <w:bottom w:val="single" w:sz="8" w:space="0" w:color="auto"/>
              <w:right w:val="single" w:sz="8" w:space="0" w:color="auto"/>
            </w:tcBorders>
          </w:tcPr>
          <w:p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292"/>
        </w:trPr>
        <w:tc>
          <w:tcPr>
            <w:tcW w:w="5760" w:type="dxa"/>
            <w:vAlign w:val="bottom"/>
            <w:tcBorders>
              <w:left w:val="single" w:sz="8" w:space="0" w:color="auto"/>
              <w:right w:val="single" w:sz="8" w:space="0" w:color="auto"/>
            </w:tcBorders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Permanent address:</w:t>
            </w:r>
          </w:p>
        </w:tc>
        <w:tc>
          <w:tcPr>
            <w:tcW w:w="362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vAlign w:val="bottom"/>
            <w:tcBorders>
              <w:right w:val="single" w:sz="8" w:space="0" w:color="auto"/>
            </w:tcBorders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98"/>
        </w:trPr>
        <w:tc>
          <w:tcPr>
            <w:tcW w:w="5760" w:type="dxa"/>
            <w:vAlign w:val="bottom"/>
            <w:tcBorders>
              <w:left w:val="single" w:sz="8" w:space="0" w:color="auto"/>
              <w:right w:val="single" w:sz="8" w:space="0" w:color="auto"/>
            </w:tcBorders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 xml:space="preserve">Perth-402, Prakruti </w:t>
            </w: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Residency, opp. Narayan gardens, laxmipura, Gotri,</w:t>
            </w:r>
          </w:p>
        </w:tc>
        <w:tc>
          <w:tcPr>
            <w:tcW w:w="3620" w:type="dxa"/>
            <w:vMerge w:val="restart"/>
            <w:vAlign w:val="bottom"/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Languages known:</w:t>
            </w:r>
          </w:p>
        </w:tc>
        <w:tc>
          <w:tcPr>
            <w:tcW w:w="2140" w:type="dxa"/>
            <w:vAlign w:val="bottom"/>
            <w:tcBorders>
              <w:right w:val="single" w:sz="8" w:space="0" w:color="auto"/>
            </w:tcBorders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146"/>
        </w:trPr>
        <w:tc>
          <w:tcPr>
            <w:tcW w:w="5760" w:type="dxa"/>
            <w:vMerge w:val="restart"/>
            <w:vAlign w:val="bottom"/>
            <w:tcBorders>
              <w:left w:val="single" w:sz="8" w:space="0" w:color="auto"/>
              <w:right w:val="single" w:sz="8" w:space="0" w:color="auto"/>
            </w:tcBorders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Vadodara,</w:t>
            </w:r>
          </w:p>
        </w:tc>
        <w:tc>
          <w:tcPr>
            <w:tcW w:w="3620" w:type="dxa"/>
            <w:vMerge/>
            <w:vAlign w:val="bottom"/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2140" w:type="dxa"/>
            <w:vAlign w:val="bottom"/>
            <w:tcBorders>
              <w:right w:val="single" w:sz="8" w:space="0" w:color="auto"/>
            </w:tcBorders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146"/>
        </w:trPr>
        <w:tc>
          <w:tcPr>
            <w:tcW w:w="5760" w:type="dxa"/>
            <w:vMerge/>
            <w:vAlign w:val="bottom"/>
            <w:tcBorders>
              <w:left w:val="single" w:sz="8" w:space="0" w:color="auto"/>
              <w:right w:val="single" w:sz="8" w:space="0" w:color="auto"/>
            </w:tcBorders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3620" w:type="dxa"/>
            <w:vAlign w:val="bottom"/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2140" w:type="dxa"/>
            <w:vAlign w:val="bottom"/>
            <w:tcBorders>
              <w:right w:val="single" w:sz="8" w:space="0" w:color="auto"/>
            </w:tcBorders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252"/>
        </w:trPr>
        <w:tc>
          <w:tcPr>
            <w:tcW w:w="5760" w:type="dxa"/>
            <w:vMerge w:val="restart"/>
            <w:vAlign w:val="bottom"/>
            <w:tcBorders>
              <w:left w:val="single" w:sz="8" w:space="0" w:color="auto"/>
              <w:right w:val="single" w:sz="8" w:space="0" w:color="auto"/>
            </w:tcBorders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Vadodara, Gujarat,</w:t>
            </w:r>
          </w:p>
        </w:tc>
        <w:tc>
          <w:tcPr>
            <w:tcW w:w="5760" w:type="dxa"/>
            <w:gridSpan w:val="2"/>
            <w:vAlign w:val="bottom"/>
            <w:tcBorders>
              <w:right w:val="single" w:sz="8" w:space="0" w:color="auto"/>
            </w:tcBorders>
          </w:tcPr>
          <w:p>
            <w:pPr>
              <w:ind w:left="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Hindi, English, Gujarati, Japanese (basic conversation)</w:t>
            </w: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146"/>
        </w:trPr>
        <w:tc>
          <w:tcPr>
            <w:tcW w:w="5760" w:type="dxa"/>
            <w:vMerge/>
            <w:vAlign w:val="bottom"/>
            <w:tcBorders>
              <w:left w:val="single" w:sz="8" w:space="0" w:color="auto"/>
              <w:right w:val="single" w:sz="8" w:space="0" w:color="auto"/>
            </w:tcBorders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3620" w:type="dxa"/>
            <w:vAlign w:val="bottom"/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2140" w:type="dxa"/>
            <w:vAlign w:val="bottom"/>
            <w:tcBorders>
              <w:right w:val="single" w:sz="8" w:space="0" w:color="auto"/>
            </w:tcBorders>
          </w:tcPr>
          <w:p>
            <w:pPr>
              <w:rPr>
                <w:sz w:val="12"/>
                <w:szCs w:val="12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398"/>
        </w:trPr>
        <w:tc>
          <w:tcPr>
            <w:tcW w:w="5760" w:type="dxa"/>
            <w:vAlign w:val="bottom"/>
            <w:tcBorders>
              <w:left w:val="single" w:sz="8" w:space="0" w:color="auto"/>
              <w:right w:val="single" w:sz="8" w:space="0" w:color="auto"/>
            </w:tcBorders>
          </w:tcPr>
          <w:p>
            <w:pPr>
              <w:ind w:left="10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B2432"/>
                <w:sz w:val="17"/>
                <w:szCs w:val="17"/>
              </w:rPr>
              <w:t>PIN - 390021</w:t>
            </w:r>
          </w:p>
        </w:tc>
        <w:tc>
          <w:tcPr>
            <w:tcW w:w="3620" w:type="dxa"/>
            <w:vAlign w:val="bottom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140" w:type="dxa"/>
            <w:vAlign w:val="bottom"/>
            <w:tcBorders>
              <w:right w:val="single" w:sz="8" w:space="0" w:color="auto"/>
            </w:tcBorders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  <w:tr>
        <w:trPr>
          <w:trHeight w:val="100"/>
        </w:trPr>
        <w:tc>
          <w:tcPr>
            <w:tcW w:w="5760" w:type="dxa"/>
            <w:vAlign w:val="bottom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3620" w:type="dxa"/>
            <w:vAlign w:val="bottom"/>
            <w:tcBorders>
              <w:bottom w:val="single" w:sz="8" w:space="0" w:color="auto"/>
            </w:tcBorders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2140" w:type="dxa"/>
            <w:vAlign w:val="bottom"/>
            <w:tcBorders>
              <w:bottom w:val="single" w:sz="8" w:space="0" w:color="auto"/>
              <w:right w:val="single" w:sz="8" w:space="0" w:color="auto"/>
            </w:tcBorders>
          </w:tcPr>
          <w:p>
            <w:pPr>
              <w:rPr>
                <w:sz w:val="8"/>
                <w:szCs w:val="8"/>
              </w:rPr>
            </w:pPr>
          </w:p>
        </w:tc>
        <w:tc>
          <w:tcPr>
            <w:tcW w:w="0" w:type="dxa"/>
            <w:vAlign w:val="bottom"/>
          </w:tcPr>
          <w:p>
            <w:pPr>
              <w:rPr>
                <w:sz w:val="1"/>
                <w:szCs w:val="1"/>
              </w:rPr>
            </w:pPr>
          </w:p>
        </w:tc>
      </w:tr>
    </w:tbl>
    <w:p>
      <w:pPr>
        <w:spacing w:line="1" w:lineRule="exact"/>
        <w:rPr>
          <w:sz w:val="20"/>
          <w:szCs w:val="20"/>
        </w:rPr>
      </w:pPr>
    </w:p>
    <w:p>
      <w:pPr>
        <w:rPr>
          <w:sz w:val="20"/>
          <w:szCs w:val="20"/>
        </w:rPr>
      </w:pPr>
    </w:p>
    <w:p>
      <w:pPr>
        <w:rPr>
          <w:sz w:val="20"/>
          <w:szCs w:val="20"/>
        </w:rPr>
      </w:pPr>
    </w:p>
    <w:p>
      <w:pPr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>Apurva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Jhunjhunwala</w:t>
      </w:r>
      <w:r>
        <w:rPr>
          <w:sz w:val="20"/>
          <w:szCs w:val="20"/>
        </w:rPr>
        <w:t xml:space="preserve"> </w:t>
      </w: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 xml:space="preserve">R&amp;D Engineer at </w:t>
      </w:r>
      <w:r>
        <w:rPr>
          <w:sz w:val="20"/>
          <w:szCs w:val="20"/>
        </w:rPr>
        <w:t>Hilti</w:t>
      </w:r>
      <w:r>
        <w:rPr>
          <w:sz w:val="20"/>
          <w:szCs w:val="20"/>
        </w:rPr>
        <w:t xml:space="preserve"> Manufacturing India Pvt. Ltd. </w:t>
      </w: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 xml:space="preserve"> 2 Years &amp; 9 Months </w:t>
      </w:r>
      <w:r>
        <w:rPr>
          <w:sz w:val="20"/>
          <w:szCs w:val="20"/>
        </w:rPr>
        <w:cr/>
      </w: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 xml:space="preserve"> 12 .5 </w:t>
      </w:r>
      <w:r>
        <w:rPr>
          <w:sz w:val="20"/>
          <w:szCs w:val="20"/>
        </w:rPr>
        <w:t>Lacs</w:t>
      </w:r>
      <w:r>
        <w:rPr>
          <w:sz w:val="20"/>
          <w:szCs w:val="20"/>
        </w:rPr>
        <w:t xml:space="preserve"> </w:t>
      </w: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 xml:space="preserve">View Contact Details </w:t>
      </w:r>
      <w:r>
        <w:rPr>
          <w:sz w:val="20"/>
          <w:szCs w:val="20"/>
        </w:rPr>
        <w:cr/>
      </w: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 xml:space="preserve">This doesn't consume CV view quota or </w:t>
      </w:r>
      <w:r>
        <w:rPr>
          <w:sz w:val="20"/>
          <w:szCs w:val="20"/>
        </w:rPr>
        <w:t>Resdex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licence</w:t>
      </w:r>
      <w:r>
        <w:rPr>
          <w:sz w:val="20"/>
          <w:szCs w:val="20"/>
        </w:rPr>
        <w:t xml:space="preserve"> </w:t>
      </w: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 xml:space="preserve">Location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Vadodara (preferred location is Hyderabad/</w:t>
      </w:r>
      <w:r>
        <w:rPr>
          <w:sz w:val="20"/>
          <w:szCs w:val="20"/>
        </w:rPr>
        <w:t>Secunderabad</w:t>
      </w:r>
      <w:r>
        <w:rPr>
          <w:sz w:val="20"/>
          <w:szCs w:val="20"/>
        </w:rPr>
        <w:t>, Bangalore/</w:t>
      </w:r>
      <w:r>
        <w:rPr>
          <w:sz w:val="20"/>
          <w:szCs w:val="20"/>
        </w:rPr>
        <w:t>Bengaluru</w:t>
      </w:r>
      <w:r>
        <w:rPr>
          <w:sz w:val="20"/>
          <w:szCs w:val="20"/>
        </w:rPr>
        <w:t>, Indore, Jaipur, Noida, Gurgaon/</w:t>
      </w:r>
      <w:r>
        <w:rPr>
          <w:sz w:val="20"/>
          <w:szCs w:val="20"/>
        </w:rPr>
        <w:t>Gurugram</w:t>
      </w:r>
      <w:r>
        <w:rPr>
          <w:sz w:val="20"/>
          <w:szCs w:val="20"/>
        </w:rPr>
        <w:t xml:space="preserve">, Pune, Delhi / NCR, </w:t>
      </w:r>
      <w:r>
        <w:rPr>
          <w:sz w:val="20"/>
          <w:szCs w:val="20"/>
        </w:rPr>
        <w:t>Ahmedabad</w:t>
      </w:r>
      <w:r>
        <w:rPr>
          <w:sz w:val="20"/>
          <w:szCs w:val="20"/>
        </w:rPr>
        <w:t xml:space="preserve">) </w:t>
      </w: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 xml:space="preserve">Past Experience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Senior Engineer at Yamaha Motor Research &amp; Development </w:t>
      </w: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 xml:space="preserve">Notice Period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 Month</w:t>
      </w: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 xml:space="preserve">Education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B.Tech</w:t>
      </w:r>
      <w:r>
        <w:rPr>
          <w:sz w:val="20"/>
          <w:szCs w:val="20"/>
        </w:rPr>
        <w:t xml:space="preserve"> / B.E. at SRM Institute of Science &amp; Technology </w:t>
      </w:r>
      <w:r>
        <w:rPr>
          <w:sz w:val="20"/>
          <w:szCs w:val="20"/>
        </w:rPr>
        <w:t>Ramapuram</w:t>
      </w:r>
      <w:r>
        <w:rPr>
          <w:sz w:val="20"/>
          <w:szCs w:val="20"/>
        </w:rPr>
        <w:t xml:space="preserve"> Campus , Chennai </w:t>
      </w: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>Keyskills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Vector </w:t>
      </w:r>
      <w:r>
        <w:rPr>
          <w:sz w:val="20"/>
          <w:szCs w:val="20"/>
        </w:rPr>
        <w:t>CAN,Vector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Canalyzer,Dynamometer,ETAS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INCA,Electric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Vehicle,Powertrain,Drive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Train,Engine,Transmission,Battery,CFD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Analysis,Computational</w:t>
      </w:r>
      <w:r>
        <w:rPr>
          <w:sz w:val="20"/>
          <w:szCs w:val="20"/>
        </w:rPr>
        <w:t xml:space="preserve"> Fluid </w:t>
      </w:r>
      <w:r>
        <w:rPr>
          <w:sz w:val="20"/>
          <w:szCs w:val="20"/>
        </w:rPr>
        <w:t>Dynamics,Ansys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Workbench,Creo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Parametric,Solid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Works,CAD,Excel,Presentation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Skills,Cooling</w:t>
      </w:r>
      <w:r>
        <w:rPr>
          <w:sz w:val="20"/>
          <w:szCs w:val="20"/>
        </w:rPr>
        <w:t xml:space="preserve"> System</w:t>
      </w: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ab/>
        <w:t xml:space="preserve">View response </w:t>
      </w: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>Check out candidate's response to your questions</w:t>
      </w: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 xml:space="preserve">What is your current CTC in </w:t>
      </w:r>
      <w:r>
        <w:rPr>
          <w:sz w:val="20"/>
          <w:szCs w:val="20"/>
        </w:rPr>
        <w:t>Lacs</w:t>
      </w:r>
      <w:r>
        <w:rPr>
          <w:sz w:val="20"/>
          <w:szCs w:val="20"/>
        </w:rPr>
        <w:t xml:space="preserve"> per annum? </w:t>
      </w: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 xml:space="preserve">1209542 </w:t>
      </w: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 xml:space="preserve">What is your expected CTC in </w:t>
      </w:r>
      <w:r>
        <w:rPr>
          <w:sz w:val="20"/>
          <w:szCs w:val="20"/>
        </w:rPr>
        <w:t>Lacs</w:t>
      </w:r>
      <w:r>
        <w:rPr>
          <w:sz w:val="20"/>
          <w:szCs w:val="20"/>
        </w:rPr>
        <w:t xml:space="preserve"> per annum? </w:t>
      </w: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 xml:space="preserve">1560000 </w:t>
      </w: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 xml:space="preserve">What is your notice period? </w:t>
      </w:r>
    </w:p>
    <w:p>
      <w:pPr>
        <w:tabs>
          <w:tab w:val="left" w:pos="982"/>
        </w:tabs>
        <w:rPr>
          <w:sz w:val="20"/>
          <w:szCs w:val="20"/>
        </w:rPr>
      </w:pPr>
    </w:p>
    <w:p>
      <w:pPr>
        <w:tabs>
          <w:tab w:val="left" w:pos="982"/>
        </w:tabs>
        <w:rPr>
          <w:sz w:val="20"/>
          <w:szCs w:val="20"/>
        </w:rPr>
      </w:pPr>
      <w:r>
        <w:rPr>
          <w:sz w:val="20"/>
          <w:szCs w:val="20"/>
        </w:rPr>
        <w:t>1 Month</w:t>
      </w:r>
    </w:p>
    <w:sectPr>
      <w:pgSz w:w="11900" w:h="16841"/>
      <w:pgMar w:top="263" w:right="199" w:bottom="1440" w:left="200" w:header="0" w:footer="0" w:gutter="0"/>
      <w:cols w:space="720" w:equalWidth="0">
        <w:col w:w="1150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5"/>
      <w:numFmt w:val="lowerLetter"/>
      <w:lvlText w:val="%1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>
    <w:useFELayout/>
  </w:compat>
  <w:rsids>
    <w:rsidRoot w:val="009F0381"/>
    <w:rsid w:val="008C5CC2"/>
    <w:rsid w:val="009F03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3" Type="http://schemas.openxmlformats.org/officeDocument/2006/relationships/settings" Target="settings.xml"/>
  <Relationship Id="rId7" Type="http://schemas.openxmlformats.org/officeDocument/2006/relationships/theme" Target="theme/theme1.xml"/>
  <Relationship Id="rId2" Type="http://schemas.openxmlformats.org/officeDocument/2006/relationships/styles" Target="styles.xml"/>
  <Relationship Id="rId1" Type="http://schemas.openxmlformats.org/officeDocument/2006/relationships/numbering" Target="numbering.xml"/>
  <Relationship Id="rId6" Type="http://schemas.openxmlformats.org/officeDocument/2006/relationships/fontTable" Target="fontTable.xml"/>
  <Relationship Id="rId5" Type="http://schemas.openxmlformats.org/officeDocument/2006/relationships/image" Target="media/image1.png"/>
  <Relationship Id="rId4" Type="http://schemas.openxmlformats.org/officeDocument/2006/relationships/webSettings" Target="webSetting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881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2</cp:revision>
  <dcterms:created xsi:type="dcterms:W3CDTF">2026-06-15T04:56:00Z</dcterms:created>
  <dcterms:modified xsi:type="dcterms:W3CDTF">2026-06-15T04:56:00Z</dcterms:modified>
</cp:coreProperties>
</file>