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06" w:rsidRDefault="001F3706" w:rsidP="00F55C26">
      <w:pPr>
        <w:jc w:val="center"/>
      </w:pPr>
    </w:p>
    <w:p w:rsidR="001F3706" w:rsidRPr="00C222D6" w:rsidRDefault="00F2023D" w:rsidP="00F55C26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340995</wp:posOffset>
            </wp:positionV>
            <wp:extent cx="3889375" cy="2257425"/>
            <wp:effectExtent l="19050" t="0" r="15875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2ED23BBC-A500-40E7-983D-B236DEA4D5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C222D6" w:rsidRPr="00C222D6">
        <w:rPr>
          <w:b/>
          <w:sz w:val="32"/>
          <w:u w:val="single"/>
        </w:rPr>
        <w:t>Feedback Analysis Report 2018-19</w:t>
      </w:r>
    </w:p>
    <w:p w:rsidR="001F3706" w:rsidRDefault="001F3706" w:rsidP="00F55C26">
      <w:pPr>
        <w:jc w:val="center"/>
      </w:pPr>
    </w:p>
    <w:p w:rsidR="00E05D07" w:rsidRDefault="00E05D07" w:rsidP="00E05D07"/>
    <w:p w:rsidR="003241C1" w:rsidRDefault="003241C1" w:rsidP="00F55C26">
      <w:pPr>
        <w:jc w:val="center"/>
      </w:pPr>
    </w:p>
    <w:p w:rsidR="006263D2" w:rsidRDefault="00E05D07" w:rsidP="00E05D07">
      <w:r>
        <w:t>2.</w:t>
      </w:r>
    </w:p>
    <w:p w:rsidR="006263D2" w:rsidRDefault="006263D2" w:rsidP="00E05D07"/>
    <w:p w:rsidR="006263D2" w:rsidRDefault="006263D2" w:rsidP="00E05D07"/>
    <w:p w:rsidR="006263D2" w:rsidRDefault="006263D2" w:rsidP="00E05D07"/>
    <w:p w:rsidR="006263D2" w:rsidRDefault="006263D2" w:rsidP="00E05D0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042F2C" wp14:editId="5C92553E">
            <wp:simplePos x="0" y="0"/>
            <wp:positionH relativeFrom="column">
              <wp:posOffset>680085</wp:posOffset>
            </wp:positionH>
            <wp:positionV relativeFrom="paragraph">
              <wp:posOffset>101600</wp:posOffset>
            </wp:positionV>
            <wp:extent cx="3891280" cy="2286000"/>
            <wp:effectExtent l="0" t="0" r="0" b="0"/>
            <wp:wrapSquare wrapText="bothSides"/>
            <wp:docPr id="20" name="Chart 20">
              <a:extLst xmlns:a="http://schemas.openxmlformats.org/drawingml/2006/main">
                <a:ext uri="{FF2B5EF4-FFF2-40B4-BE49-F238E27FC236}">
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CCEDA9CB-6D96-4C3C-83C2-CA5D4B32A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</w:p>
    <w:p w:rsidR="006263D2" w:rsidRDefault="006263D2" w:rsidP="00E05D07"/>
    <w:p w:rsidR="006263D2" w:rsidRDefault="006263D2" w:rsidP="00E05D07"/>
    <w:p w:rsidR="006263D2" w:rsidRDefault="006263D2" w:rsidP="00E05D07"/>
    <w:p w:rsidR="006263D2" w:rsidRDefault="006263D2" w:rsidP="00E05D07"/>
    <w:p w:rsidR="006263D2" w:rsidRDefault="006263D2" w:rsidP="00E05D07"/>
    <w:p w:rsidR="006263D2" w:rsidRDefault="006263D2" w:rsidP="00E05D07"/>
    <w:p w:rsidR="006263D2" w:rsidRDefault="006263D2" w:rsidP="00E05D07"/>
    <w:p w:rsidR="006263D2" w:rsidRDefault="006263D2" w:rsidP="00E05D07">
      <w:r>
        <w:t xml:space="preserve">                    </w:t>
      </w:r>
      <w:r>
        <w:rPr>
          <w:noProof/>
          <w:lang w:val="en-US"/>
        </w:rPr>
        <w:drawing>
          <wp:inline distT="0" distB="0" distL="0" distR="0" wp14:anchorId="56F31CCF" wp14:editId="47A511B5">
            <wp:extent cx="3806456" cy="2573079"/>
            <wp:effectExtent l="0" t="0" r="3810" b="0"/>
            <wp:docPr id="15" name="Chart 15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F3EB64D5-C788-495A-9924-5711C77671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12B61" w:rsidRDefault="00E05D07" w:rsidP="006263D2">
      <w:pPr>
        <w:jc w:val="center"/>
      </w:pPr>
      <w:r>
        <w:br w:type="textWrapping" w:clear="all"/>
        <w:t>3.</w:t>
      </w:r>
      <w:r w:rsidR="006263D2" w:rsidRPr="006263D2">
        <w:rPr>
          <w:noProof/>
          <w:lang w:val="en-US"/>
        </w:rPr>
        <w:t xml:space="preserve"> </w:t>
      </w:r>
    </w:p>
    <w:p w:rsidR="0040357D" w:rsidRDefault="00F2023D" w:rsidP="00F55C2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125432" cy="2583712"/>
            <wp:effectExtent l="0" t="0" r="8890" b="7620"/>
            <wp:docPr id="14" name="Chart 22">
              <a:extLst xmlns:a="http://schemas.openxmlformats.org/drawingml/2006/main">
                <a:ext uri="{FF2B5EF4-FFF2-40B4-BE49-F238E27FC236}">
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E9041015-412B-4FC6-97E4-E71FBEFB9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0357D" w:rsidRDefault="006263D2" w:rsidP="00F2023D">
      <w:r w:rsidRPr="0040357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5F527E6" wp14:editId="090892CD">
            <wp:simplePos x="0" y="0"/>
            <wp:positionH relativeFrom="column">
              <wp:posOffset>861060</wp:posOffset>
            </wp:positionH>
            <wp:positionV relativeFrom="paragraph">
              <wp:posOffset>360680</wp:posOffset>
            </wp:positionV>
            <wp:extent cx="3997325" cy="2349500"/>
            <wp:effectExtent l="0" t="0" r="3175" b="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3453644-5721-46CE-B577-2CDDC1E937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F2023D">
        <w:br w:type="textWrapping" w:clear="all"/>
      </w:r>
    </w:p>
    <w:p w:rsidR="0040357D" w:rsidRDefault="0040357D" w:rsidP="00F55C26">
      <w:pPr>
        <w:jc w:val="center"/>
      </w:pPr>
    </w:p>
    <w:p w:rsidR="00FE6F8D" w:rsidRDefault="00FE6F8D" w:rsidP="00F55C26">
      <w:pPr>
        <w:jc w:val="center"/>
      </w:pPr>
    </w:p>
    <w:p w:rsidR="006263D2" w:rsidRDefault="006263D2" w:rsidP="006263D2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4BE85B8" wp14:editId="4C1CCCE5">
            <wp:simplePos x="0" y="0"/>
            <wp:positionH relativeFrom="column">
              <wp:posOffset>795020</wp:posOffset>
            </wp:positionH>
            <wp:positionV relativeFrom="paragraph">
              <wp:posOffset>1641475</wp:posOffset>
            </wp:positionV>
            <wp:extent cx="4052570" cy="2590165"/>
            <wp:effectExtent l="0" t="0" r="5080" b="635"/>
            <wp:wrapNone/>
            <wp:docPr id="5" name="Chart 5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8D2E440-FDE6-4FE1-B543-58008BFB6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0E10E2" w:rsidRDefault="000E10E2" w:rsidP="00F55C26">
      <w:pPr>
        <w:jc w:val="center"/>
      </w:pPr>
    </w:p>
    <w:p w:rsidR="000E10E2" w:rsidRDefault="000E10E2" w:rsidP="00F55C26">
      <w:pPr>
        <w:jc w:val="center"/>
      </w:pPr>
    </w:p>
    <w:p w:rsidR="000E10E2" w:rsidRDefault="000E10E2" w:rsidP="00F55C26">
      <w:pPr>
        <w:jc w:val="center"/>
      </w:pP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6263D2" w:rsidRDefault="006263D2" w:rsidP="00F55C26">
      <w:pPr>
        <w:jc w:val="center"/>
      </w:pPr>
    </w:p>
    <w:p w:rsidR="00283613" w:rsidRDefault="00283613" w:rsidP="00F55C26">
      <w:pPr>
        <w:jc w:val="center"/>
      </w:pPr>
      <w:r w:rsidRPr="00283613">
        <w:rPr>
          <w:noProof/>
          <w:lang w:val="en-US"/>
        </w:rPr>
        <w:drawing>
          <wp:inline distT="0" distB="0" distL="0" distR="0">
            <wp:extent cx="4008475" cy="2647507"/>
            <wp:effectExtent l="0" t="0" r="0" b="635"/>
            <wp:docPr id="7" name="Chart 7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7081F999-6DB1-4B85-97DC-D20C6C28F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83613" w:rsidRDefault="00283613" w:rsidP="00F55C26">
      <w:pPr>
        <w:jc w:val="center"/>
      </w:pPr>
      <w:r w:rsidRPr="00283613">
        <w:rPr>
          <w:noProof/>
          <w:lang w:val="en-US"/>
        </w:rPr>
        <w:drawing>
          <wp:inline distT="0" distB="0" distL="0" distR="0">
            <wp:extent cx="3976577" cy="2594344"/>
            <wp:effectExtent l="0" t="0" r="5080" b="0"/>
            <wp:docPr id="8" name="Chart 8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D257CAE5-35B1-4D99-B760-0097E7621C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83613" w:rsidRDefault="001646C4" w:rsidP="00F55C26">
      <w:pPr>
        <w:jc w:val="center"/>
      </w:pPr>
      <w:r>
        <w:rPr>
          <w:noProof/>
          <w:lang w:val="en-US"/>
        </w:rPr>
        <w:drawing>
          <wp:inline distT="0" distB="0" distL="0" distR="0">
            <wp:extent cx="4040373" cy="2604976"/>
            <wp:effectExtent l="0" t="0" r="0" b="5080"/>
            <wp:docPr id="23" name="Chart 23">
              <a:extLst xmlns:a="http://schemas.openxmlformats.org/drawingml/2006/main">
                <a:ext uri="{FF2B5EF4-FFF2-40B4-BE49-F238E27FC236}">
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E4260CD4-9FA2-4C8E-8468-60BDFA4984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3613" w:rsidRDefault="00283613" w:rsidP="00F55C26">
      <w:pPr>
        <w:jc w:val="center"/>
      </w:pPr>
    </w:p>
    <w:p w:rsidR="00283613" w:rsidRDefault="009825A4" w:rsidP="00F55C2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019107" cy="2583712"/>
            <wp:effectExtent l="0" t="0" r="635" b="7620"/>
            <wp:docPr id="2" name="Chart 2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BBF534BD-B577-42DC-891F-FDAB28C78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83613" w:rsidRDefault="00283613" w:rsidP="00F55C26">
      <w:pPr>
        <w:jc w:val="center"/>
      </w:pPr>
      <w:r w:rsidRPr="00283613">
        <w:rPr>
          <w:noProof/>
          <w:lang w:val="en-US"/>
        </w:rPr>
        <w:drawing>
          <wp:inline distT="0" distB="0" distL="0" distR="0">
            <wp:extent cx="3912782" cy="232853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9FF52C7-5464-4DE2-84C5-4CE63F692B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83613" w:rsidRDefault="00283613" w:rsidP="00F55C26">
      <w:pPr>
        <w:jc w:val="center"/>
      </w:pPr>
      <w:r w:rsidRPr="00283613">
        <w:rPr>
          <w:noProof/>
          <w:lang w:val="en-US"/>
        </w:rPr>
        <w:drawing>
          <wp:inline distT="0" distB="0" distL="0" distR="0">
            <wp:extent cx="3965944" cy="2626242"/>
            <wp:effectExtent l="0" t="0" r="0" b="3175"/>
            <wp:docPr id="12" name="Chart 12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C55ECD0-CDFF-4059-9FFC-8BD0BF948D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83613" w:rsidRDefault="009825A4" w:rsidP="00F55C2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019107" cy="2647507"/>
            <wp:effectExtent l="0" t="0" r="635" b="635"/>
            <wp:docPr id="3" name="Chart 3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EC77504E-9BEA-4175-BEC0-6D7A29F31F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744FE" w:rsidRDefault="009825A4" w:rsidP="00F55C26">
      <w:pPr>
        <w:jc w:val="center"/>
      </w:pPr>
      <w:r>
        <w:rPr>
          <w:noProof/>
          <w:lang w:val="en-US"/>
        </w:rPr>
        <w:drawing>
          <wp:inline distT="0" distB="0" distL="0" distR="0">
            <wp:extent cx="4082902" cy="2562446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80CA1B31-5EA7-4DBD-BFD7-FB81B9DF3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744FE" w:rsidRDefault="00E20894" w:rsidP="00F55C26">
      <w:pPr>
        <w:jc w:val="center"/>
      </w:pPr>
      <w:r>
        <w:rPr>
          <w:noProof/>
          <w:lang w:val="en-US"/>
        </w:rPr>
        <w:drawing>
          <wp:inline distT="0" distB="0" distL="0" distR="0">
            <wp:extent cx="4242391" cy="2626242"/>
            <wp:effectExtent l="0" t="0" r="6350" b="3175"/>
            <wp:docPr id="9" name="Chart 9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16724DCB-223F-4588-960B-569ED330D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744FE" w:rsidRDefault="009744FE" w:rsidP="00F55C26">
      <w:pPr>
        <w:jc w:val="center"/>
      </w:pPr>
      <w:r w:rsidRPr="009744FE">
        <w:rPr>
          <w:noProof/>
          <w:lang w:val="en-US"/>
        </w:rPr>
        <w:lastRenderedPageBreak/>
        <w:drawing>
          <wp:inline distT="0" distB="0" distL="0" distR="0">
            <wp:extent cx="4338084" cy="2211572"/>
            <wp:effectExtent l="0" t="0" r="5715" b="0"/>
            <wp:docPr id="16" name="Chart 16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7E8259A1-B459-42B4-9B1B-EFDF795128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744FE" w:rsidRDefault="00E20894" w:rsidP="00F55C26">
      <w:pPr>
        <w:jc w:val="center"/>
      </w:pPr>
      <w:r>
        <w:rPr>
          <w:noProof/>
          <w:lang w:val="en-US"/>
        </w:rPr>
        <w:drawing>
          <wp:inline distT="0" distB="0" distL="0" distR="0">
            <wp:extent cx="4253023" cy="2530549"/>
            <wp:effectExtent l="0" t="0" r="0" b="3175"/>
            <wp:docPr id="10" name="Chart 10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AE359DAA-0B9B-45E3-A12A-C7290F207F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76A3D" w:rsidRDefault="001646C4" w:rsidP="00F55C26">
      <w:pPr>
        <w:jc w:val="center"/>
      </w:pPr>
      <w:r>
        <w:rPr>
          <w:noProof/>
          <w:lang w:val="en-US"/>
        </w:rPr>
        <w:drawing>
          <wp:inline distT="0" distB="0" distL="0" distR="0">
            <wp:extent cx="4295554" cy="2775098"/>
            <wp:effectExtent l="0" t="0" r="0" b="6350"/>
            <wp:docPr id="28" name="Chart 28">
              <a:extLst xmlns:a="http://schemas.openxmlformats.org/drawingml/2006/main">
                <a:ext uri="{FF2B5EF4-FFF2-40B4-BE49-F238E27FC236}">
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1BDE3294-5910-4815-8098-3BE9439F2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76A3D" w:rsidRDefault="00976A3D" w:rsidP="00F55C26">
      <w:pPr>
        <w:jc w:val="center"/>
      </w:pPr>
    </w:p>
    <w:p w:rsidR="00976A3D" w:rsidRDefault="00E20894" w:rsidP="00F55C2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178595" cy="2583712"/>
            <wp:effectExtent l="0" t="0" r="0" b="7620"/>
            <wp:docPr id="13" name="Chart 13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1CD85C83-1AA1-4473-AB23-689C53582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bookmarkStart w:id="0" w:name="_GoBack"/>
      <w:bookmarkEnd w:id="0"/>
    </w:p>
    <w:p w:rsidR="00606AAB" w:rsidRDefault="00606AAB" w:rsidP="00F55C26">
      <w:pPr>
        <w:jc w:val="center"/>
      </w:pPr>
    </w:p>
    <w:p w:rsidR="00606AAB" w:rsidRDefault="00606AAB" w:rsidP="00F55C26">
      <w:pPr>
        <w:rPr>
          <w:b/>
        </w:rPr>
      </w:pPr>
      <w:r w:rsidRPr="00606AAB">
        <w:rPr>
          <w:b/>
        </w:rPr>
        <w:t>Key areas in which students have suggested the change are:</w:t>
      </w:r>
    </w:p>
    <w:p w:rsidR="00606AAB" w:rsidRDefault="00606AAB" w:rsidP="00F55C26">
      <w:pPr>
        <w:pStyle w:val="ListParagraph"/>
        <w:numPr>
          <w:ilvl w:val="0"/>
          <w:numId w:val="1"/>
        </w:numPr>
      </w:pPr>
      <w:r>
        <w:t>Development in teaching- learning aid</w:t>
      </w:r>
    </w:p>
    <w:p w:rsidR="00606AAB" w:rsidRDefault="00606AAB" w:rsidP="00F55C26">
      <w:pPr>
        <w:pStyle w:val="ListParagraph"/>
        <w:numPr>
          <w:ilvl w:val="0"/>
          <w:numId w:val="1"/>
        </w:numPr>
      </w:pPr>
      <w:r>
        <w:t>Improvement in placement cell</w:t>
      </w:r>
    </w:p>
    <w:p w:rsidR="00606AAB" w:rsidRDefault="00606AAB" w:rsidP="00F55C26">
      <w:pPr>
        <w:pStyle w:val="ListParagraph"/>
        <w:numPr>
          <w:ilvl w:val="0"/>
          <w:numId w:val="1"/>
        </w:numPr>
      </w:pPr>
      <w:r>
        <w:t>Improvement in official services</w:t>
      </w:r>
    </w:p>
    <w:p w:rsidR="00606AAB" w:rsidRPr="00606AAB" w:rsidRDefault="00606AAB" w:rsidP="00F55C26">
      <w:pPr>
        <w:pStyle w:val="ListParagraph"/>
        <w:numPr>
          <w:ilvl w:val="0"/>
          <w:numId w:val="1"/>
        </w:numPr>
      </w:pPr>
      <w:r>
        <w:t>Provision of guidance related to interview and personality development</w:t>
      </w:r>
    </w:p>
    <w:sectPr w:rsidR="00606AAB" w:rsidRPr="00606AAB" w:rsidSect="0032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17FC"/>
    <w:multiLevelType w:val="hybridMultilevel"/>
    <w:tmpl w:val="82AE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B61"/>
    <w:rsid w:val="000E10E2"/>
    <w:rsid w:val="00112B61"/>
    <w:rsid w:val="00163AA0"/>
    <w:rsid w:val="001646C4"/>
    <w:rsid w:val="001F3706"/>
    <w:rsid w:val="00283613"/>
    <w:rsid w:val="003241C1"/>
    <w:rsid w:val="003720D7"/>
    <w:rsid w:val="0040357D"/>
    <w:rsid w:val="005C2882"/>
    <w:rsid w:val="00606AAB"/>
    <w:rsid w:val="006263D2"/>
    <w:rsid w:val="006C47F6"/>
    <w:rsid w:val="009744FE"/>
    <w:rsid w:val="00976A3D"/>
    <w:rsid w:val="009825A4"/>
    <w:rsid w:val="00AB3095"/>
    <w:rsid w:val="00C222D6"/>
    <w:rsid w:val="00E05D07"/>
    <w:rsid w:val="00E20894"/>
    <w:rsid w:val="00F2023D"/>
    <w:rsid w:val="00F55C26"/>
    <w:rsid w:val="00F87B87"/>
    <w:rsid w:val="00FE6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D7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6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raf\Desktop\Feed%20back%20analysis%20repor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er-pc\e\Meher\NAAC\Feed%20back%20analysis%20repor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raf\Desktop\Feed%20back%20analysis%20repor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raf\Desktop\Feed%20back%20analysis%20report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er-pc\e\Meher\NAAC\Feed%20back%20analysis%20report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er-pc\e\Meher\NAAC\Feed%20back%20analysis%20report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er-pc\e\Meher\NAAC\Feed%20back%20analysis%20repor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raf\Desktop\Feed%20back%20analysis%20repor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er-pc\e\Meher\NAAC\Feed%20back%20analysis%20repor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c-8\Downloads\Feed%20back%20analysis%20repor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er-pc\e\Meher\NAAC\Feed%20back%20analysis%20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c-8\Downloads\Feed%20back%20analysis%20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er-pc\e\Meher\NAAC\Feed%20back%20analysis%20rep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c-8\Downloads\Feed%20back%20analysis%20repor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raf\Desktop\Feed%20back%20analysis%20repor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raf\Desktop\Feed%20back%20analysis%20repor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raf\Desktop\Feed%20back%20analysis%20repor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raf\Desktop\Feed%20back%20analysis%20repor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c-8\Downloads\Feed%20back%20analysis%20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Syllabus completion 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Sheet1!$B$6:$B$10</c:f>
              <c:strCache>
                <c:ptCount val="5"/>
                <c:pt idx="0">
                  <c:v>85-100%</c:v>
                </c:pt>
                <c:pt idx="1">
                  <c:v>70-84%</c:v>
                </c:pt>
                <c:pt idx="2">
                  <c:v>55-69%</c:v>
                </c:pt>
                <c:pt idx="3">
                  <c:v>30-54%</c:v>
                </c:pt>
                <c:pt idx="4">
                  <c:v>Below 30%</c:v>
                </c:pt>
              </c:strCache>
            </c:strRef>
          </c:cat>
          <c:val>
            <c:numRef>
              <c:f>Sheet1!$C$6:$C$10</c:f>
              <c:numCache>
                <c:formatCode>0%</c:formatCode>
                <c:ptCount val="5"/>
                <c:pt idx="0">
                  <c:v>0.8</c:v>
                </c:pt>
                <c:pt idx="1">
                  <c:v>8.0000000000000057E-2</c:v>
                </c:pt>
                <c:pt idx="2">
                  <c:v>6.0000000000000032E-2</c:v>
                </c:pt>
                <c:pt idx="3">
                  <c:v>5.0000000000000017E-2</c:v>
                </c:pt>
                <c:pt idx="4">
                  <c:v>1.0000000000000007E-2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4D7-437F-8BB5-8F503FB2B27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31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Office services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report.xlsx]Sheet1'!$B$157:$B$161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'[Feed back analysis report.xlsx]Sheet1'!$C$157:$C$161</c:f>
              <c:numCache>
                <c:formatCode>0%</c:formatCode>
                <c:ptCount val="5"/>
                <c:pt idx="0">
                  <c:v>0.70000000000000007</c:v>
                </c:pt>
                <c:pt idx="1">
                  <c:v>0.1</c:v>
                </c:pt>
                <c:pt idx="2">
                  <c:v>9.0000000000000011E-2</c:v>
                </c:pt>
                <c:pt idx="3">
                  <c:v>7.0000000000000021E-2</c:v>
                </c:pt>
                <c:pt idx="4">
                  <c:v>4.0000000000000008E-2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136-48D1-A1AC-DCE91EAE7A6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Infrastructure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and lab facilities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Sheet1!$B$175:$B$179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Sheet1!$C$175:$C$179</c:f>
              <c:numCache>
                <c:formatCode>0%</c:formatCode>
                <c:ptCount val="5"/>
                <c:pt idx="0">
                  <c:v>0.75000000000000033</c:v>
                </c:pt>
                <c:pt idx="1">
                  <c:v>0.1</c:v>
                </c:pt>
                <c:pt idx="2">
                  <c:v>9.0000000000000024E-2</c:v>
                </c:pt>
                <c:pt idx="3">
                  <c:v>0.05</c:v>
                </c:pt>
                <c:pt idx="4">
                  <c:v>1.0000000000000005E-2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87E-4C8E-A98B-644731D0B47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Activities conducted by college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Sheet1!$B$189:$B$193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Sheet1!$C$189:$C$193</c:f>
              <c:numCache>
                <c:formatCode>0%</c:formatCode>
                <c:ptCount val="5"/>
                <c:pt idx="0">
                  <c:v>0.8</c:v>
                </c:pt>
                <c:pt idx="1">
                  <c:v>9.0000000000000024E-2</c:v>
                </c:pt>
                <c:pt idx="2">
                  <c:v>6.0000000000000026E-2</c:v>
                </c:pt>
                <c:pt idx="3">
                  <c:v>4.0000000000000022E-2</c:v>
                </c:pt>
                <c:pt idx="4">
                  <c:v>1.0000000000000005E-2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67B-43C1-8716-E516EFAAEC8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Library services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report.xlsx]Sheet1'!$B$211:$B$215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'[Feed back analysis report.xlsx]Sheet1'!$C$211:$C$215</c:f>
              <c:numCache>
                <c:formatCode>0%</c:formatCode>
                <c:ptCount val="5"/>
                <c:pt idx="0">
                  <c:v>0.75000000000000011</c:v>
                </c:pt>
                <c:pt idx="1">
                  <c:v>0.1</c:v>
                </c:pt>
                <c:pt idx="2">
                  <c:v>9.0000000000000011E-2</c:v>
                </c:pt>
                <c:pt idx="3">
                  <c:v>0.05</c:v>
                </c:pt>
                <c:pt idx="4">
                  <c:v>1.0000000000000002E-2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EAE-462D-9844-35BCC6626B08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Sports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and cultural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report.xlsx]Sheet1'!$B$226:$B$230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'[Feed back analysis report.xlsx]Sheet1'!$C$226:$C$230</c:f>
              <c:numCache>
                <c:formatCode>0%</c:formatCode>
                <c:ptCount val="5"/>
                <c:pt idx="0">
                  <c:v>0.8</c:v>
                </c:pt>
                <c:pt idx="1">
                  <c:v>0.1</c:v>
                </c:pt>
                <c:pt idx="2">
                  <c:v>7.0000000000000021E-2</c:v>
                </c:pt>
                <c:pt idx="3">
                  <c:v>2.0000000000000004E-2</c:v>
                </c:pt>
                <c:pt idx="4">
                  <c:v>1.0000000000000002E-2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A09-43D7-A122-915BE8917EF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Ca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Nteen facilities 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report.xlsx]Sheet1'!$B$245:$B$249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'[Feed back analysis report.xlsx]Sheet1'!$C$245:$C$249</c:f>
              <c:numCache>
                <c:formatCode>0%</c:formatCode>
                <c:ptCount val="5"/>
                <c:pt idx="0">
                  <c:v>0.60000000000000009</c:v>
                </c:pt>
                <c:pt idx="1">
                  <c:v>0.2</c:v>
                </c:pt>
                <c:pt idx="2">
                  <c:v>0.1</c:v>
                </c:pt>
                <c:pt idx="3">
                  <c:v>6.0000000000000005E-2</c:v>
                </c:pt>
                <c:pt idx="4">
                  <c:v>4.0000000000000008E-2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054-44E3-AD49-86B2C6E4AAF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Internet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facilities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Sheet1!$B$263:$B$267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Sheet1!$C$263:$C$267</c:f>
              <c:numCache>
                <c:formatCode>0%</c:formatCode>
                <c:ptCount val="5"/>
                <c:pt idx="0">
                  <c:v>0.60000000000000031</c:v>
                </c:pt>
                <c:pt idx="1">
                  <c:v>0.15000000000000008</c:v>
                </c:pt>
                <c:pt idx="2">
                  <c:v>0.12000000000000002</c:v>
                </c:pt>
                <c:pt idx="3">
                  <c:v>7.0000000000000021E-2</c:v>
                </c:pt>
                <c:pt idx="4">
                  <c:v>6.0000000000000026E-2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2E7-4494-B272-68E6BC31275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classroom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report.xlsx]Sheet1'!$B$280:$B$284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'[Feed back analysis report.xlsx]Sheet1'!$C$280:$C$284</c:f>
              <c:numCache>
                <c:formatCode>0%</c:formatCode>
                <c:ptCount val="5"/>
                <c:pt idx="0">
                  <c:v>0.70000000000000007</c:v>
                </c:pt>
                <c:pt idx="1">
                  <c:v>0.1</c:v>
                </c:pt>
                <c:pt idx="2">
                  <c:v>9.0000000000000011E-2</c:v>
                </c:pt>
                <c:pt idx="3">
                  <c:v>7.0000000000000021E-2</c:v>
                </c:pt>
                <c:pt idx="4">
                  <c:v>4.0000000000000008E-2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FD7-40C0-8728-300E5820BD3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washroom/commonroom</a:t>
            </a:r>
          </a:p>
        </c:rich>
      </c:tx>
      <c:layout>
        <c:manualLayout>
          <c:xMode val="edge"/>
          <c:yMode val="edge"/>
          <c:x val="0.24270122484689419"/>
          <c:y val="3.703703703703704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report.xlsx]Sheet1'!$B$297:$B$301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'[Feed back analysis report.xlsx]Sheet1'!$C$297:$C$301</c:f>
              <c:numCache>
                <c:formatCode>0%</c:formatCode>
                <c:ptCount val="5"/>
                <c:pt idx="0">
                  <c:v>0.68</c:v>
                </c:pt>
                <c:pt idx="1">
                  <c:v>0.15000000000000002</c:v>
                </c:pt>
                <c:pt idx="2">
                  <c:v>9.0000000000000011E-2</c:v>
                </c:pt>
                <c:pt idx="3">
                  <c:v>6.0000000000000005E-2</c:v>
                </c:pt>
                <c:pt idx="4">
                  <c:v>2.0000000000000004E-2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ECD-4B3B-967B-95CA3F94C4A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2455555555555556"/>
          <c:y val="0.15319444444444452"/>
          <c:w val="0.5731108923884517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Discipline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report.xlsx]Sheet1'!$B$316:$B$320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'[Feed back analysis report.xlsx]Sheet1'!$C$316:$C$320</c:f>
              <c:numCache>
                <c:formatCode>0%</c:formatCode>
                <c:ptCount val="5"/>
                <c:pt idx="0">
                  <c:v>0.8</c:v>
                </c:pt>
                <c:pt idx="1">
                  <c:v>9.0000000000000011E-2</c:v>
                </c:pt>
                <c:pt idx="2">
                  <c:v>7.0000000000000021E-2</c:v>
                </c:pt>
                <c:pt idx="3">
                  <c:v>3.0000000000000002E-2</c:v>
                </c:pt>
                <c:pt idx="4">
                  <c:v>1.0000000000000002E-2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77E-4C76-BAAA-214D015E215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teachers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preparation for the class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report.xlsx]Sheet1'!$B$25:$B$29</c:f>
              <c:strCache>
                <c:ptCount val="5"/>
                <c:pt idx="0">
                  <c:v>Thoroughly</c:v>
                </c:pt>
                <c:pt idx="1">
                  <c:v>Satisfactorily</c:v>
                </c:pt>
                <c:pt idx="2">
                  <c:v>Poorly</c:v>
                </c:pt>
                <c:pt idx="3">
                  <c:v>Indifferently</c:v>
                </c:pt>
                <c:pt idx="4">
                  <c:v>wont teach at all</c:v>
                </c:pt>
              </c:strCache>
            </c:strRef>
          </c:cat>
          <c:val>
            <c:numRef>
              <c:f>'[Feed back analysis report.xlsx]Sheet1'!$C$25:$C$29</c:f>
              <c:numCache>
                <c:formatCode>0%</c:formatCode>
                <c:ptCount val="5"/>
                <c:pt idx="0">
                  <c:v>0.85000000000000009</c:v>
                </c:pt>
                <c:pt idx="1">
                  <c:v>8.0000000000000016E-2</c:v>
                </c:pt>
                <c:pt idx="2">
                  <c:v>4.0000000000000008E-2</c:v>
                </c:pt>
                <c:pt idx="3">
                  <c:v>2.0000000000000004E-2</c:v>
                </c:pt>
                <c:pt idx="4">
                  <c:v>1.0000000000000002E-2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E76-48D4-9D05-2D3BEA5BBAE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31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teacher's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communication in class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Sheet1!$A$38:$A$42</c:f>
              <c:strCache>
                <c:ptCount val="5"/>
                <c:pt idx="0">
                  <c:v>Always effective</c:v>
                </c:pt>
                <c:pt idx="1">
                  <c:v>Sometimes effective</c:v>
                </c:pt>
                <c:pt idx="2">
                  <c:v>Just satisfactorily</c:v>
                </c:pt>
                <c:pt idx="3">
                  <c:v>Generally Ineffective</c:v>
                </c:pt>
                <c:pt idx="4">
                  <c:v>Very poor communication</c:v>
                </c:pt>
              </c:strCache>
            </c:strRef>
          </c:cat>
          <c:val>
            <c:numRef>
              <c:f>Sheet1!$B$38:$B$42</c:f>
              <c:numCache>
                <c:formatCode>0%</c:formatCode>
                <c:ptCount val="5"/>
                <c:pt idx="0">
                  <c:v>0.89</c:v>
                </c:pt>
                <c:pt idx="1">
                  <c:v>0.05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0AE-4F2D-9884-282E3F0CC58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Availability of Teacher beyond normal classes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report.xlsx]Sheet1'!$B$88:$B$92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'[Feed back analysis report.xlsx]Sheet1'!$C$88:$C$92</c:f>
              <c:numCache>
                <c:formatCode>0%</c:formatCode>
                <c:ptCount val="5"/>
                <c:pt idx="0">
                  <c:v>0.60000000000000031</c:v>
                </c:pt>
                <c:pt idx="1">
                  <c:v>0.2</c:v>
                </c:pt>
                <c:pt idx="2">
                  <c:v>0.1</c:v>
                </c:pt>
                <c:pt idx="3">
                  <c:v>6.0000000000000026E-2</c:v>
                </c:pt>
                <c:pt idx="4">
                  <c:v>4.0000000000000022E-2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509-4A1E-A6D3-AC392E97ED68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63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Effectiveness of Teacher in terms of technical content</a:t>
            </a:r>
          </a:p>
        </c:rich>
      </c:tx>
      <c:layout>
        <c:manualLayout>
          <c:xMode val="edge"/>
          <c:yMode val="edge"/>
          <c:x val="0.12414566929133859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Sheet1!$B$55:$B$59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Sheet1!$C$55:$C$59</c:f>
              <c:numCache>
                <c:formatCode>0%</c:formatCode>
                <c:ptCount val="5"/>
                <c:pt idx="0">
                  <c:v>0.60000000000000031</c:v>
                </c:pt>
                <c:pt idx="1">
                  <c:v>0.2</c:v>
                </c:pt>
                <c:pt idx="2">
                  <c:v>0.1</c:v>
                </c:pt>
                <c:pt idx="3">
                  <c:v>7.0000000000000021E-2</c:v>
                </c:pt>
                <c:pt idx="4">
                  <c:v>3.0000000000000002E-2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12B-4605-B6D6-D6C7470889C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Fairness of Internal Evaluation process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Sheet1!$B$72:$B$76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Sheet1!$C$72:$C$76</c:f>
              <c:numCache>
                <c:formatCode>0%</c:formatCode>
                <c:ptCount val="5"/>
                <c:pt idx="0">
                  <c:v>0.8</c:v>
                </c:pt>
                <c:pt idx="1">
                  <c:v>0.1</c:v>
                </c:pt>
                <c:pt idx="2">
                  <c:v>0.05</c:v>
                </c:pt>
                <c:pt idx="3">
                  <c:v>4.0000000000000022E-2</c:v>
                </c:pt>
                <c:pt idx="4">
                  <c:v>1.0000000000000005E-2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DF-485F-89AE-3482FD507D4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Overall Effectiveness of teacher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Sheet1!$B$104:$B$108</c:f>
              <c:strCache>
                <c:ptCount val="5"/>
                <c:pt idx="0">
                  <c:v>Significantly</c:v>
                </c:pt>
                <c:pt idx="1">
                  <c:v>Very well</c:v>
                </c:pt>
                <c:pt idx="2">
                  <c:v>Moderately</c:v>
                </c:pt>
                <c:pt idx="3">
                  <c:v>Marginally</c:v>
                </c:pt>
                <c:pt idx="4">
                  <c:v>Not at all</c:v>
                </c:pt>
              </c:strCache>
            </c:strRef>
          </c:cat>
          <c:val>
            <c:numRef>
              <c:f>Sheet1!$C$104:$C$108</c:f>
              <c:numCache>
                <c:formatCode>0%</c:formatCode>
                <c:ptCount val="5"/>
                <c:pt idx="0">
                  <c:v>0.70000000000000029</c:v>
                </c:pt>
                <c:pt idx="1">
                  <c:v>0.15000000000000008</c:v>
                </c:pt>
                <c:pt idx="2">
                  <c:v>0.1</c:v>
                </c:pt>
                <c:pt idx="3">
                  <c:v>3.0000000000000002E-2</c:v>
                </c:pt>
                <c:pt idx="4">
                  <c:v>2.0000000000000011E-2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858-4CC2-8F76-8EDAC5AA2AA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Environment Of college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Sheet1!$B$123:$B$127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Sheet1!$C$123:$C$127</c:f>
              <c:numCache>
                <c:formatCode>0%</c:formatCode>
                <c:ptCount val="5"/>
                <c:pt idx="0">
                  <c:v>0.60000000000000031</c:v>
                </c:pt>
                <c:pt idx="1">
                  <c:v>0.15000000000000008</c:v>
                </c:pt>
                <c:pt idx="2">
                  <c:v>0.12000000000000002</c:v>
                </c:pt>
                <c:pt idx="3">
                  <c:v>0.1</c:v>
                </c:pt>
                <c:pt idx="4">
                  <c:v>3.0000000000000002E-2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F20-4EA2-8218-45E6E359E2C8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admission procedure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'[Feed back analysis report.xlsx]Sheet1'!$B$138:$B$142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'[Feed back analysis report.xlsx]Sheet1'!$C$138:$C$142</c:f>
              <c:numCache>
                <c:formatCode>0%</c:formatCode>
                <c:ptCount val="5"/>
                <c:pt idx="0">
                  <c:v>0.70000000000000007</c:v>
                </c:pt>
                <c:pt idx="1">
                  <c:v>0.1</c:v>
                </c:pt>
                <c:pt idx="2">
                  <c:v>8.0000000000000016E-2</c:v>
                </c:pt>
                <c:pt idx="3">
                  <c:v>7.0000000000000021E-2</c:v>
                </c:pt>
                <c:pt idx="4">
                  <c:v>0.05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2D6-4164-A38C-EFD3EB56C36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Sharaf</dc:creator>
  <cp:lastModifiedBy>pc-8</cp:lastModifiedBy>
  <cp:revision>15</cp:revision>
  <cp:lastPrinted>2021-03-24T07:40:00Z</cp:lastPrinted>
  <dcterms:created xsi:type="dcterms:W3CDTF">2021-03-23T17:20:00Z</dcterms:created>
  <dcterms:modified xsi:type="dcterms:W3CDTF">2021-03-24T07:45:00Z</dcterms:modified>
</cp:coreProperties>
</file>