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AAB9" w14:textId="77777777" w:rsidR="00EF528B" w:rsidRPr="00FC4F55" w:rsidRDefault="00EF528B" w:rsidP="00EF528B">
      <w:pPr>
        <w:rPr>
          <w:color w:val="525965" w:themeColor="text2"/>
        </w:rPr>
      </w:pPr>
    </w:p>
    <w:p w14:paraId="5C7B73EA" w14:textId="77777777" w:rsidR="00EF528B" w:rsidRPr="00FC4F55" w:rsidRDefault="00BA50D3" w:rsidP="49CF0483">
      <w:pPr>
        <w:rPr>
          <w:rFonts w:ascii="Messina Sans" w:hAnsi="Messina Sans"/>
          <w:b/>
          <w:bCs/>
          <w:color w:val="525965" w:themeColor="text2"/>
          <w:sz w:val="72"/>
          <w:szCs w:val="72"/>
        </w:rPr>
      </w:pPr>
      <w:r>
        <w:rPr>
          <w:noProof/>
          <w:color w:val="525965" w:themeColor="text2"/>
        </w:rPr>
        <w:t xml:space="preserve"> </w:t>
      </w:r>
      <w:r>
        <w:rPr>
          <w:noProof/>
          <w:color w:val="525965" w:themeColor="text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D190E9" wp14:editId="12B1286B">
                <wp:simplePos x="0" y="0"/>
                <wp:positionH relativeFrom="column">
                  <wp:posOffset>695325</wp:posOffset>
                </wp:positionH>
                <wp:positionV relativeFrom="paragraph">
                  <wp:posOffset>603250</wp:posOffset>
                </wp:positionV>
                <wp:extent cx="6620510" cy="8484235"/>
                <wp:effectExtent l="0" t="0" r="27940" b="12065"/>
                <wp:wrapNone/>
                <wp:docPr id="489877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510" cy="84842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82030" w14:textId="77777777" w:rsidR="00E967DF" w:rsidRDefault="00E967DF" w:rsidP="00E967D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>
            <w:pict>
              <v:rect id="Rectangle 1" style="position:absolute;margin-left:54.75pt;margin-top:47.5pt;width:521.3pt;height:668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dee2e9 [3214]" strokeweight="1.5pt" w14:anchorId="087880B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AWh8iQIAAHQFAAAOAAAAZHJzL2Uyb0RvYy54bWysVE1v2zAMvQ/YfxB0X/2xpGuDOkXQosOA oi3WDj0rshQLkEVNUmJnv36U7DhBV+ww7CJTJvlIPpG8uu5bTXbCeQWmosVZTokwHGplNhX98XL3 6YISH5ipmQYjKroXnl4vP3646uxClNCAroUjCGL8orMVbUKwiyzzvBEt82dghUGlBNeygFe3yWrH OkRvdVbm+XnWgautAy68x7+3g5IuE76UgodHKb0IRFcUcwvpdOlcxzNbXrHFxjHbKD6mwf4hi5Yp g0EnqFsWGNk69QdUq7gDDzKccWgzkFJxkWrAaor8TTXPDbMi1YLkeDvR5P8fLH/YPdsnhzR01i88 irGKXro2fjE/0iey9hNZog+E48/z8zKfF8gpR93F7GJWfp5HOrOju3U+fBXQkihU1OFrJJLY7t6H wfRgEqMZuFNapxfRhnTYTpf5PE8eHrSqozbapeYQN9qRHcNnXW/KMe6JFWahDSZzrCpJYa9FhNDm u5BE1VhHOQSIDXfEZJwLE4pB1bBaDKGKeZ6nnkH4KYtUcgKMyBKTnLBHgPexBwJG++gqUr9OzmPl f3OePFJkMGFybpUB915lGqsaIw/2B5IGaiJLoV/3aBLFNdT7J0ccDIPjLb9T+Jb3zIcn5nBS8P1x +sMjHlIDvhmMEiUNuF/v/Y/22MCopaTDyauo/7llTlCivxls7ctiNoujmi6z+ZcSL+5Usz7VmG17 A9gFBe4Zy5MY7YM+iNJB+4pLYhWjoooZjrEryoM7XG7CsBFwzXCxWiUzHE/Lwr15tjyCR4Jjr770 r8zZsaEDzsIDHKaULd709WAbPQ2stgGkSk1/5HWkHkc79dC4huLuOL0nq+OyXP4GAAD//wMAUEsD BBQABgAIAAAAIQAzoOgB3wAAAAwBAAAPAAAAZHJzL2Rvd25yZXYueG1sTI/PTsJAEMbvJr7DZky8 yW7BIpRuCSHxZDRafIChu7QN3dnaXaC8vcNJb/Nlfvn+5OvRdeJsh9B60pBMFAhLlTct1Rq+d69P CxAhIhnsPFkNVxtgXdzf5ZgZf6Evey5jLdiEQoYamhj7TMpQNdZhmPjeEv8OfnAYWQ61NANe2Nx1 cqrUXDpsiRMa7O22sdWxPDnO/cSPTTnfbX/q8X329nJdKH8MWj8+jJsViGjH+AfDrT5Xh4I77f2J TBAda7VMGdWwTHnTDUjSaQJiz9fzLElAFrn8P6L4BQAA//8DAFBLAQItABQABgAIAAAAIQC2gziS /gAAAOEBAAATAAAAAAAAAAAAAAAAAAAAAABbQ29udGVudF9UeXBlc10ueG1sUEsBAi0AFAAGAAgA AAAhADj9If/WAAAAlAEAAAsAAAAAAAAAAAAAAAAALwEAAF9yZWxzLy5yZWxzUEsBAi0AFAAGAAgA AAAhAHkBaHyJAgAAdAUAAA4AAAAAAAAAAAAAAAAALgIAAGRycy9lMm9Eb2MueG1sUEsBAi0AFAAG AAgAAAAhADOg6AHfAAAADAEAAA8AAAAAAAAAAAAAAAAA4wQAAGRycy9kb3ducmV2LnhtbFBLBQYA AAAABAAEAPMAAADvBQAAAAA= ">
                <v:textbox>
                  <w:txbxContent>
                    <w:p w:rsidR="00E967DF" w:rsidP="00E967DF" w:rsidRDefault="00E967DF" w14:paraId="68D8350C" w14:textId="5D921477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71AC9D4" w14:textId="77777777" w:rsidR="00EF528B" w:rsidRPr="00FC4F55" w:rsidRDefault="00C42049">
      <w:pPr>
        <w:rPr>
          <w:rFonts w:ascii="Messina Sans" w:hAnsi="Messina Sans"/>
          <w:b/>
          <w:bCs/>
          <w:color w:val="525965" w:themeColor="text2"/>
          <w:sz w:val="72"/>
          <w:szCs w:val="72"/>
        </w:rPr>
      </w:pPr>
      <w:r>
        <w:rPr>
          <w:noProof/>
          <w:color w:val="525965" w:themeColor="text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1684852" wp14:editId="1667CD34">
                <wp:simplePos x="0" y="0"/>
                <wp:positionH relativeFrom="page">
                  <wp:posOffset>1390650</wp:posOffset>
                </wp:positionH>
                <wp:positionV relativeFrom="page">
                  <wp:posOffset>2743200</wp:posOffset>
                </wp:positionV>
                <wp:extent cx="5619750" cy="2292350"/>
                <wp:effectExtent l="0" t="0" r="0" b="0"/>
                <wp:wrapNone/>
                <wp:docPr id="5542451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29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A7761" w14:textId="77777777" w:rsidR="00A4427F" w:rsidRPr="001C7A19" w:rsidRDefault="00971560" w:rsidP="00971560">
                            <w:pPr>
                              <w:pStyle w:val="DocumentTitle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Project Brief: Retrieval-Augmented HR Assistant</w:t>
                            </w:r>
                          </w:p>
                          <w:p w14:paraId="6EF2C423" w14:textId="77777777" w:rsidR="00A4427F" w:rsidRDefault="004031AB" w:rsidP="00A72C03">
                            <w:pPr>
                              <w:pStyle w:val="Abstract"/>
                            </w:pPr>
                            <w:r>
                              <w:t xml:space="preserve">A hands-on onboarding project: build an HR question-answering assistant with </w:t>
                            </w:r>
                            <w:proofErr w:type="spellStart"/>
                            <w:r>
                              <w:t>LangChain</w:t>
                            </w:r>
                            <w:proofErr w:type="spellEnd"/>
                            <w:r>
                              <w:t xml:space="preserve"> and LangGraph.</w:t>
                            </w:r>
                          </w:p>
                          <w:p w14:paraId="725B753D" w14:textId="77777777" w:rsidR="00AF324B" w:rsidRDefault="00AF324B" w:rsidP="00A4427F">
                            <w:pPr>
                              <w:pStyle w:val="BodyText"/>
                              <w:rPr>
                                <w:color w:val="525965" w:themeColor="text2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818"/>
                            </w:tblGrid>
                            <w:tr w:rsidR="00AF324B" w14:paraId="525AD8D0" w14:textId="77777777" w:rsidTr="00F3783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19"/>
                              </w:trPr>
                              <w:tc>
                                <w:tcPr>
                                  <w:tcW w:w="3818" w:type="dxa"/>
                                  <w:shd w:val="clear" w:color="auto" w:fill="EEFB87" w:themeFill="accent1"/>
                                  <w:vAlign w:val="center"/>
                                </w:tcPr>
                                <w:p w14:paraId="39AD8F2F" w14:textId="4107CAAA" w:rsidR="00AF324B" w:rsidRPr="00AF324B" w:rsidRDefault="00AF324B" w:rsidP="0096755C">
                                  <w:pPr>
                                    <w:pStyle w:val="Abstract"/>
                                    <w:jc w:val="center"/>
                                    <w:rPr>
                                      <w:rFonts w:ascii="Messina Sans Mono Variable Book" w:hAnsi="Messina Sans Mono Variable Book"/>
                                      <w:color w:val="1F242F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ssina Sans Mono Variable Book" w:hAnsi="Messina Sans Mono Variable Book"/>
                                      <w:color w:val="1F242F" w:themeColor="text1"/>
                                      <w:sz w:val="18"/>
                                      <w:szCs w:val="18"/>
                                    </w:rPr>
                                    <w:t xml:space="preserve">Created by: </w:t>
                                  </w:r>
                                  <w:r w:rsidR="00AA6737">
                                    <w:rPr>
                                      <w:rFonts w:ascii="Messina Sans Mono Variable Book" w:hAnsi="Messina Sans Mono Variable Book"/>
                                      <w:color w:val="1F242F" w:themeColor="text1"/>
                                      <w:sz w:val="18"/>
                                      <w:szCs w:val="18"/>
                                    </w:rPr>
                                    <w:t>DIRECTV Gen AI team</w:t>
                                  </w:r>
                                  <w:r>
                                    <w:rPr>
                                      <w:rFonts w:ascii="Messina Sans Mono Variable Book" w:hAnsi="Messina Sans Mono Variable Book"/>
                                      <w:color w:val="1F242F" w:themeColor="text1"/>
                                      <w:sz w:val="18"/>
                                      <w:szCs w:val="18"/>
                                    </w:rPr>
                                    <w:t>, Accordion</w:t>
                                  </w:r>
                                </w:p>
                              </w:tc>
                            </w:tr>
                          </w:tbl>
                          <w:p w14:paraId="023C7C22" w14:textId="77777777" w:rsidR="00AF324B" w:rsidRPr="00FC4F55" w:rsidRDefault="00AF324B" w:rsidP="00A4427F">
                            <w:pPr>
                              <w:pStyle w:val="BodyText"/>
                              <w:rPr>
                                <w:color w:val="525965" w:themeColor="text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84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09.5pt;margin-top:3in;width:442.5pt;height:180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xJ3bQIAAEIFAAAOAAAAZHJzL2Uyb0RvYy54bWysVEtPGzEQvlfqf7B8L5ukgpaIDUpBVJUQ&#10;oELF2fHaiVWvx7Un2U1/fcfeR4DmVPWyO/bM983bF5dtbdlOhWjAlXx6MuFMOQmVceuS/3i6+fCZ&#10;s4jCVcKCUyXfq8gvF+/fXTR+rmawAVupwIjExXnjS75B9POiiHKjahFPwCtHSg2hFkjHsC6qIBpi&#10;r20xm0zOigZC5QNIFSPdXndKvsj8WiuJ91pHhcyWnGLD/A35u0rfYnEh5usg/MbIPgzxD1HUwjhy&#10;OlJdCxRsG8xfVLWRASJoPJFQF6C1kSrnQNlMJ2+yedwIr3IuVJzoxzLF/0cr73aP/iEwbL9ASw1M&#10;BWl8nEe6TPm0OtTpT5Ey0lMJ92PZVItM0uXp2fT80ympJOlms/PZRzoQT3GA+xDxq4KaJaHkgfqS&#10;yyV2txE708EkeYtgTXVjrM2HNAvqyga2E9TF1ToHSeSvrKxLtg4SqiNMN8Uhlyzh3qpkZ913pZmp&#10;KPpZDiQP3MGJkFI5PO2zyNYJpol8BE6PAS0O0fW2CabyII7AyTHga48jInsFhyO4Ng7CMYLq5+i5&#10;sx+y73JO6WO7ainpF21eQbWn7gfoFiN6eWOoQ7ci4oMItAnUVdpuvKePttCUHHqJsw2E38fukz0N&#10;KGk5a2izSh5/bUVQnNlvjkY3reEghEFYDYLb1ldAbZ7Su+FlFgkQ0A6iDlA/09IvkxdSCSfJV8lx&#10;EK+w2296NKRaLrMRLZsXeOsevUzUqapp3p7aZxF8P5RI83wHw86J+ZvZ7GwT0sFyi6BNHtxU166K&#10;fb1pUfPo949KeglenrPV4elb/AEAAP//AwBQSwMEFAAGAAgAAAAhABfg2//hAAAADAEAAA8AAABk&#10;cnMvZG93bnJldi54bWxMj8FOwzAQRO9I/IO1SFxQaycthYZsKoREr6gBCbg58TaJGttR7Drh73FP&#10;cJvRjmbf5LtZ9yzQ6DprEJKlAEamtqozDcLH++viEZjz0ijZW0MIP+RgV1xf5TJTdjIHCqVvWCwx&#10;LpMIrfdDxrmrW9LSLe1AJt6OdtTSRzs2XI1yiuW656kQG65lZ+KHVg700lJ9Ks8aoaqU29+9HU9B&#10;fE778nsO4eueI97ezM9PwDzN/i8MF/yIDkVkquzZKMd6hDTZxi0eYb1Ko7gkErGOqkJ42K4E8CLn&#10;/0cUvwAAAP//AwBQSwECLQAUAAYACAAAACEAtoM4kv4AAADhAQAAEwAAAAAAAAAAAAAAAAAAAAAA&#10;W0NvbnRlbnRfVHlwZXNdLnhtbFBLAQItABQABgAIAAAAIQA4/SH/1gAAAJQBAAALAAAAAAAAAAAA&#10;AAAAAC8BAABfcmVscy8ucmVsc1BLAQItABQABgAIAAAAIQB0ixJ3bQIAAEIFAAAOAAAAAAAAAAAA&#10;AAAAAC4CAABkcnMvZTJvRG9jLnhtbFBLAQItABQABgAIAAAAIQAX4Nv/4QAAAAwBAAAPAAAAAAAA&#10;AAAAAAAAAMcEAABkcnMvZG93bnJldi54bWxQSwUGAAAAAAQABADzAAAA1QUAAAAA&#10;" fillcolor="white [3212]" stroked="f" strokeweight="1pt">
                <v:textbox inset="0,0,0,0">
                  <w:txbxContent>
                    <w:p w14:paraId="65EA7761" w14:textId="77777777" w:rsidR="00A4427F" w:rsidRPr="001C7A19" w:rsidRDefault="00971560" w:rsidP="00971560">
                      <w:pPr>
                        <w:pStyle w:val="DocumentTitle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Project Brief: Retrieval-Augmented HR Assistant</w:t>
                      </w:r>
                    </w:p>
                    <w:p w14:paraId="6EF2C423" w14:textId="77777777" w:rsidR="00A4427F" w:rsidRDefault="004031AB" w:rsidP="00A72C03">
                      <w:pPr>
                        <w:pStyle w:val="Abstract"/>
                      </w:pPr>
                      <w:r>
                        <w:t xml:space="preserve">A hands-on onboarding project: build an HR question-answering assistant with </w:t>
                      </w:r>
                      <w:proofErr w:type="spellStart"/>
                      <w:r>
                        <w:t>LangChain</w:t>
                      </w:r>
                      <w:proofErr w:type="spellEnd"/>
                      <w:r>
                        <w:t xml:space="preserve"> and LangGraph.</w:t>
                      </w:r>
                    </w:p>
                    <w:p w14:paraId="725B753D" w14:textId="77777777" w:rsidR="00AF324B" w:rsidRDefault="00AF324B" w:rsidP="00A4427F">
                      <w:pPr>
                        <w:pStyle w:val="BodyText"/>
                        <w:rPr>
                          <w:color w:val="525965" w:themeColor="text2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818"/>
                      </w:tblGrid>
                      <w:tr w:rsidR="00AF324B" w14:paraId="525AD8D0" w14:textId="77777777" w:rsidTr="00F3783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19"/>
                        </w:trPr>
                        <w:tc>
                          <w:tcPr>
                            <w:tcW w:w="3818" w:type="dxa"/>
                            <w:shd w:val="clear" w:color="auto" w:fill="EEFB87" w:themeFill="accent1"/>
                            <w:vAlign w:val="center"/>
                          </w:tcPr>
                          <w:p w14:paraId="39AD8F2F" w14:textId="4107CAAA" w:rsidR="00AF324B" w:rsidRPr="00AF324B" w:rsidRDefault="00AF324B" w:rsidP="0096755C">
                            <w:pPr>
                              <w:pStyle w:val="Abstract"/>
                              <w:jc w:val="center"/>
                              <w:rPr>
                                <w:rFonts w:ascii="Messina Sans Mono Variable Book" w:hAnsi="Messina Sans Mono Variable Book"/>
                                <w:color w:val="1F242F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ssina Sans Mono Variable Book" w:hAnsi="Messina Sans Mono Variable Book"/>
                                <w:color w:val="1F242F" w:themeColor="text1"/>
                                <w:sz w:val="18"/>
                                <w:szCs w:val="18"/>
                              </w:rPr>
                              <w:t xml:space="preserve">Created by: </w:t>
                            </w:r>
                            <w:r w:rsidR="00AA6737">
                              <w:rPr>
                                <w:rFonts w:ascii="Messina Sans Mono Variable Book" w:hAnsi="Messina Sans Mono Variable Book"/>
                                <w:color w:val="1F242F" w:themeColor="text1"/>
                                <w:sz w:val="18"/>
                                <w:szCs w:val="18"/>
                              </w:rPr>
                              <w:t>DIRECTV Gen AI team</w:t>
                            </w:r>
                            <w:r>
                              <w:rPr>
                                <w:rFonts w:ascii="Messina Sans Mono Variable Book" w:hAnsi="Messina Sans Mono Variable Book"/>
                                <w:color w:val="1F242F" w:themeColor="text1"/>
                                <w:sz w:val="18"/>
                                <w:szCs w:val="18"/>
                              </w:rPr>
                              <w:t>, Accordion</w:t>
                            </w:r>
                          </w:p>
                        </w:tc>
                      </w:tr>
                    </w:tbl>
                    <w:p w14:paraId="023C7C22" w14:textId="77777777" w:rsidR="00AF324B" w:rsidRPr="00FC4F55" w:rsidRDefault="00AF324B" w:rsidP="00A4427F">
                      <w:pPr>
                        <w:pStyle w:val="BodyText"/>
                        <w:rPr>
                          <w:color w:val="525965" w:themeColor="text2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2" behindDoc="0" locked="0" layoutInCell="1" allowOverlap="1" wp14:anchorId="2B22D7F6" wp14:editId="72C3B415">
            <wp:simplePos x="0" y="0"/>
            <wp:positionH relativeFrom="margin">
              <wp:align>right</wp:align>
            </wp:positionH>
            <wp:positionV relativeFrom="paragraph">
              <wp:posOffset>6558915</wp:posOffset>
            </wp:positionV>
            <wp:extent cx="804672" cy="804672"/>
            <wp:effectExtent l="0" t="0" r="0" b="0"/>
            <wp:wrapThrough wrapText="bothSides">
              <wp:wrapPolygon edited="0">
                <wp:start x="5626" y="0"/>
                <wp:lineTo x="0" y="4092"/>
                <wp:lineTo x="0" y="16878"/>
                <wp:lineTo x="5114" y="20969"/>
                <wp:lineTo x="5626" y="20969"/>
                <wp:lineTo x="15343" y="20969"/>
                <wp:lineTo x="15855" y="20969"/>
                <wp:lineTo x="20969" y="16878"/>
                <wp:lineTo x="20969" y="4092"/>
                <wp:lineTo x="15343" y="0"/>
                <wp:lineTo x="5626" y="0"/>
              </wp:wrapPolygon>
            </wp:wrapThrough>
            <wp:docPr id="1495320920" name="Picture 1" descr="A black triangle in a white circ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0920" name="Picture 1" descr="A black triangle in a white circl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" cy="80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essina Sans" w:hAnsi="Messina Sans"/>
          <w:b/>
          <w:bCs/>
          <w:color w:val="525965" w:themeColor="text2"/>
          <w:sz w:val="72"/>
          <w:szCs w:val="72"/>
        </w:rPr>
        <w:br w:type="page"/>
      </w:r>
    </w:p>
    <w:bookmarkStart w:id="0" w:name="_Toc111739160" w:displacedByCustomXml="next"/>
    <w:sdt>
      <w:sdtPr>
        <w:rPr>
          <w:rFonts w:ascii="Tw Cen MT" w:eastAsia="Poppins" w:hAnsi="Tw Cen MT"/>
          <w:b/>
          <w:bCs/>
          <w:color w:val="525965" w:themeColor="text2"/>
          <w:sz w:val="22"/>
          <w:szCs w:val="22"/>
        </w:rPr>
        <w:id w:val="567069870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 w:val="24"/>
          <w:szCs w:val="24"/>
        </w:rPr>
      </w:sdtEndPr>
      <w:sdtContent>
        <w:p w14:paraId="29BD7A1F" w14:textId="77777777" w:rsidR="00E56C95" w:rsidRDefault="00194BE8">
          <w:pPr>
            <w:pStyle w:val="TOC1"/>
            <w:tabs>
              <w:tab w:val="left" w:pos="480"/>
              <w:tab w:val="right" w:leader="dot" w:pos="9260"/>
            </w:tabs>
            <w:rPr>
              <w:rFonts w:asciiTheme="majorHAnsi" w:hAnsiTheme="majorHAnsi"/>
              <w:b/>
              <w:bCs/>
              <w:color w:val="1F242F" w:themeColor="text1"/>
              <w:sz w:val="32"/>
              <w:szCs w:val="32"/>
            </w:rPr>
          </w:pPr>
          <w:r>
            <w:rPr>
              <w:rFonts w:asciiTheme="majorHAnsi" w:hAnsiTheme="majorHAnsi"/>
              <w:b/>
              <w:bCs/>
              <w:color w:val="1F242F" w:themeColor="text1"/>
              <w:sz w:val="32"/>
              <w:szCs w:val="32"/>
            </w:rPr>
            <w:t>Contents</w:t>
          </w:r>
          <w:bookmarkEnd w:id="0"/>
        </w:p>
        <w:p w14:paraId="6502C243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rFonts w:asciiTheme="majorHAnsi" w:eastAsiaTheme="majorEastAsia" w:hAnsiTheme="majorHAnsi" w:cstheme="majorBidi"/>
              <w:b/>
              <w:color w:val="525965" w:themeColor="text2"/>
              <w:sz w:val="32"/>
              <w:szCs w:val="32"/>
            </w:rPr>
            <w:fldChar w:fldCharType="begin"/>
          </w:r>
          <w:r>
            <w:rPr>
              <w:rFonts w:asciiTheme="majorHAnsi" w:hAnsiTheme="majorHAnsi"/>
              <w:color w:val="525965" w:themeColor="text2"/>
            </w:rP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b/>
              <w:color w:val="525965" w:themeColor="text2"/>
              <w:sz w:val="32"/>
              <w:szCs w:val="32"/>
            </w:rPr>
            <w:fldChar w:fldCharType="separate"/>
          </w:r>
          <w:r>
            <w:rPr>
              <w:noProof/>
              <w:color w:val="525965" w:themeColor="text2"/>
            </w:rPr>
            <w:t>Overview and objectives</w:t>
          </w:r>
          <w:r>
            <w:rPr>
              <w:noProof/>
              <w:webHidden/>
              <w:color w:val="525965" w:themeColor="text2"/>
            </w:rPr>
            <w:tab/>
            <w:t>3</w:t>
          </w:r>
        </w:p>
        <w:p w14:paraId="35E37DBA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How to approach this project</w:t>
          </w:r>
          <w:r>
            <w:rPr>
              <w:noProof/>
              <w:webHidden/>
              <w:color w:val="525965" w:themeColor="text2"/>
            </w:rPr>
            <w:tab/>
            <w:t>3</w:t>
          </w:r>
        </w:p>
        <w:p w14:paraId="735B05EF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Project phases and deliverables</w:t>
          </w:r>
          <w:r>
            <w:rPr>
              <w:noProof/>
              <w:webHidden/>
              <w:color w:val="525965" w:themeColor="text2"/>
            </w:rPr>
            <w:tab/>
            <w:t>3</w:t>
          </w:r>
        </w:p>
        <w:p w14:paraId="05FF98F7" w14:textId="77777777" w:rsidR="00755B68" w:rsidRDefault="00000000">
          <w:pPr>
            <w:pStyle w:val="TOC2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Phase 1 — Basic RAG pipeline (LangChain)</w:t>
          </w:r>
          <w:r>
            <w:rPr>
              <w:noProof/>
              <w:webHidden/>
              <w:color w:val="525965" w:themeColor="text2"/>
            </w:rPr>
            <w:tab/>
            <w:t>3</w:t>
          </w:r>
        </w:p>
        <w:p w14:paraId="399BE804" w14:textId="77777777" w:rsidR="00755B68" w:rsidRDefault="00000000">
          <w:pPr>
            <w:pStyle w:val="TOC2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Phase 2 — Chunking strategy comparison</w:t>
          </w:r>
          <w:r>
            <w:rPr>
              <w:noProof/>
              <w:webHidden/>
              <w:color w:val="525965" w:themeColor="text2"/>
            </w:rPr>
            <w:tab/>
            <w:t>4</w:t>
          </w:r>
        </w:p>
        <w:p w14:paraId="2D20A258" w14:textId="77777777" w:rsidR="00755B68" w:rsidRDefault="00000000">
          <w:pPr>
            <w:pStyle w:val="TOC2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Phase 3 — Conversational HR Q&amp;A</w:t>
          </w:r>
          <w:r>
            <w:rPr>
              <w:noProof/>
              <w:webHidden/>
              <w:color w:val="525965" w:themeColor="text2"/>
            </w:rPr>
            <w:tab/>
            <w:t>4</w:t>
          </w:r>
        </w:p>
        <w:p w14:paraId="5800C8FB" w14:textId="77777777" w:rsidR="00755B68" w:rsidRDefault="00000000">
          <w:pPr>
            <w:pStyle w:val="TOC2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Phase 4 — Agentic orchestration with LangGraph (extension)</w:t>
          </w:r>
          <w:r>
            <w:rPr>
              <w:noProof/>
              <w:webHidden/>
              <w:color w:val="525965" w:themeColor="text2"/>
            </w:rPr>
            <w:tab/>
            <w:t>4</w:t>
          </w:r>
        </w:p>
        <w:p w14:paraId="312B3C2C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Scope and constraints</w:t>
          </w:r>
          <w:r>
            <w:rPr>
              <w:noProof/>
              <w:webHidden/>
              <w:color w:val="525965" w:themeColor="text2"/>
            </w:rPr>
            <w:tab/>
            <w:t>5</w:t>
          </w:r>
        </w:p>
        <w:p w14:paraId="62B0288B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Environment and resources</w:t>
          </w:r>
          <w:r>
            <w:rPr>
              <w:noProof/>
              <w:webHidden/>
              <w:color w:val="525965" w:themeColor="text2"/>
            </w:rPr>
            <w:tab/>
            <w:t>5</w:t>
          </w:r>
        </w:p>
        <w:p w14:paraId="1B103E0E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Timeline and checkpoints</w:t>
          </w:r>
          <w:r>
            <w:rPr>
              <w:noProof/>
              <w:webHidden/>
              <w:color w:val="525965" w:themeColor="text2"/>
            </w:rPr>
            <w:tab/>
            <w:t>5</w:t>
          </w:r>
        </w:p>
        <w:p w14:paraId="59296598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Ways of working and getting help</w:t>
          </w:r>
          <w:r>
            <w:rPr>
              <w:noProof/>
              <w:webHidden/>
              <w:color w:val="525965" w:themeColor="text2"/>
            </w:rPr>
            <w:tab/>
            <w:t>6</w:t>
          </w:r>
        </w:p>
        <w:p w14:paraId="242B4F23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How your work will be evaluated</w:t>
          </w:r>
          <w:r>
            <w:rPr>
              <w:noProof/>
              <w:webHidden/>
              <w:color w:val="525965" w:themeColor="text2"/>
            </w:rPr>
            <w:tab/>
            <w:t>6</w:t>
          </w:r>
        </w:p>
        <w:p w14:paraId="2C87C02B" w14:textId="77777777" w:rsidR="00755B68" w:rsidRDefault="00000000">
          <w:pPr>
            <w:pStyle w:val="TOC1"/>
            <w:tabs>
              <w:tab w:val="right" w:leader="dot" w:pos="9260"/>
            </w:tabs>
            <w:rPr>
              <w:noProof/>
              <w:color w:val="525965" w:themeColor="text2"/>
            </w:rPr>
          </w:pPr>
          <w:r>
            <w:rPr>
              <w:noProof/>
              <w:color w:val="525965" w:themeColor="text2"/>
            </w:rPr>
            <w:t>Document version</w:t>
          </w:r>
          <w:r>
            <w:rPr>
              <w:noProof/>
              <w:webHidden/>
              <w:color w:val="525965" w:themeColor="text2"/>
            </w:rPr>
            <w:tab/>
            <w:t>7</w:t>
          </w:r>
        </w:p>
        <w:p w14:paraId="6EE3EBEA" w14:textId="77777777" w:rsidR="00755B68" w:rsidRDefault="00000000">
          <w:pPr>
            <w:pStyle w:val="TOC1"/>
            <w:tabs>
              <w:tab w:val="right" w:leader="dot" w:pos="9260"/>
            </w:tabs>
            <w:rPr>
              <w:rFonts w:eastAsiaTheme="minorEastAsia"/>
              <w:noProof/>
              <w:color w:val="525965" w:themeColor="text2"/>
            </w:rPr>
          </w:pPr>
          <w:r>
            <w:rPr>
              <w:rFonts w:asciiTheme="majorHAnsi" w:eastAsia="Poppins" w:hAnsiTheme="majorHAnsi" w:cs="Calibri"/>
              <w:bCs/>
              <w:noProof/>
              <w:color w:val="525965" w:themeColor="text2"/>
            </w:rPr>
            <w:fldChar w:fldCharType="end"/>
          </w:r>
        </w:p>
      </w:sdtContent>
    </w:sdt>
    <w:p w14:paraId="38DE55FC" w14:textId="77777777" w:rsidR="00EF528B" w:rsidRPr="00FC4F55" w:rsidRDefault="00EF528B" w:rsidP="00EF528B">
      <w:pPr>
        <w:pStyle w:val="BodyText"/>
        <w:rPr>
          <w:rFonts w:ascii="Messina Sans SemiBold" w:hAnsi="Messina Sans SemiBold"/>
          <w:color w:val="525965" w:themeColor="text2"/>
          <w:sz w:val="36"/>
          <w:szCs w:val="36"/>
          <w:lang w:val="en-GB"/>
        </w:rPr>
      </w:pPr>
    </w:p>
    <w:p w14:paraId="449586A1" w14:textId="77777777" w:rsidR="00EF528B" w:rsidRPr="00FC4F55" w:rsidRDefault="00EF528B" w:rsidP="00584DC6">
      <w:pPr>
        <w:pStyle w:val="BodyText"/>
        <w:spacing w:before="6"/>
        <w:ind w:right="90"/>
        <w:rPr>
          <w:color w:val="525965" w:themeColor="text2"/>
          <w:spacing w:val="-6"/>
          <w:lang w:val="en-GB"/>
        </w:rPr>
      </w:pPr>
    </w:p>
    <w:p w14:paraId="375A9F69" w14:textId="77777777" w:rsidR="00EF528B" w:rsidRPr="00FC4F55" w:rsidRDefault="00EF528B">
      <w:pPr>
        <w:rPr>
          <w:rFonts w:ascii="Messina Sans" w:eastAsia="Messina Sans" w:hAnsi="Messina Sans" w:cs="Messina Sans"/>
          <w:color w:val="525965" w:themeColor="text2"/>
          <w:spacing w:val="-6"/>
          <w:kern w:val="0"/>
          <w:lang w:val="en-GB"/>
          <w14:ligatures w14:val="none"/>
        </w:rPr>
      </w:pPr>
      <w:r>
        <w:rPr>
          <w:color w:val="525965" w:themeColor="text2"/>
          <w:spacing w:val="-6"/>
          <w:lang w:val="en-GB"/>
        </w:rPr>
        <w:br w:type="page"/>
      </w:r>
    </w:p>
    <w:p w14:paraId="2AA25F94" w14:textId="77777777" w:rsidR="00755B68" w:rsidRDefault="00000000">
      <w:pPr>
        <w:pStyle w:val="Heading1"/>
      </w:pPr>
      <w:r>
        <w:lastRenderedPageBreak/>
        <w:t>Overview and objectives</w:t>
      </w:r>
    </w:p>
    <w:p w14:paraId="323981D7" w14:textId="77777777" w:rsidR="00755B68" w:rsidRDefault="00000000">
      <w:pPr>
        <w:pStyle w:val="BodyText"/>
      </w:pPr>
      <w:r>
        <w:t xml:space="preserve">This is a hands-on onboarding project. The goal is two-fold: build practical fluency in retrieval-augmented generation (RAG) and agentic </w:t>
      </w:r>
      <w:proofErr w:type="gramStart"/>
      <w:r>
        <w:t>patterns, and</w:t>
      </w:r>
      <w:proofErr w:type="gramEnd"/>
      <w:r>
        <w:t xml:space="preserve"> produce a working HR question-answering assistant in the process.</w:t>
      </w:r>
    </w:p>
    <w:p w14:paraId="6336DD1C" w14:textId="77777777" w:rsidR="00755B68" w:rsidRDefault="00000000">
      <w:pPr>
        <w:pStyle w:val="BodyText"/>
      </w:pPr>
      <w:r>
        <w:t>At a high level, you will build an assistant that answers HR-policy questions from a set of documents. It starts as a basic RAG pipeline and evolves into a LangGraph agent that decides whether an incoming question is HR-related and routes it accordingly — to document retrieval, or to ordinary conversation.</w:t>
      </w:r>
    </w:p>
    <w:p w14:paraId="4ACD6A5D" w14:textId="77777777" w:rsidR="00755B68" w:rsidRDefault="00000000">
      <w:pPr>
        <w:pStyle w:val="BodyText"/>
      </w:pPr>
      <w:r>
        <w:t>This brief defines what to achieve and how the work will be judged. It deliberately does not prescribe how to build it. Implementation decisions — the vector store, chunking approach, prompts, and anything beyond the required frameworks — are yours to make. Making and defending those choices is part of the exercise.</w:t>
      </w:r>
    </w:p>
    <w:p w14:paraId="457660E7" w14:textId="77777777" w:rsidR="00755B68" w:rsidRDefault="00000000">
      <w:pPr>
        <w:pStyle w:val="BodyText"/>
      </w:pPr>
      <w:r>
        <w:t>By the end you should be comfortable with:</w:t>
      </w:r>
    </w:p>
    <w:p w14:paraId="69706611" w14:textId="77777777" w:rsidR="00755B68" w:rsidRDefault="00000000">
      <w:pPr>
        <w:pStyle w:val="BodyText"/>
        <w:numPr>
          <w:ilvl w:val="0"/>
          <w:numId w:val="9"/>
        </w:numPr>
      </w:pPr>
      <w:r>
        <w:t>How a RAG pipeline fits together: loading, chunking, embedding, retrieval, and grounded generation.</w:t>
      </w:r>
    </w:p>
    <w:p w14:paraId="18088673" w14:textId="77777777" w:rsidR="00755B68" w:rsidRDefault="00000000">
      <w:pPr>
        <w:pStyle w:val="BodyText"/>
        <w:numPr>
          <w:ilvl w:val="0"/>
          <w:numId w:val="9"/>
        </w:numPr>
      </w:pPr>
      <w:r>
        <w:t>How chunking strategy affects retrieval quality, and how to evaluate the difference rather than guess at it.</w:t>
      </w:r>
    </w:p>
    <w:p w14:paraId="1A1AAF50" w14:textId="77777777" w:rsidR="00755B68" w:rsidRDefault="00000000">
      <w:pPr>
        <w:pStyle w:val="BodyText"/>
        <w:numPr>
          <w:ilvl w:val="0"/>
          <w:numId w:val="9"/>
        </w:numPr>
      </w:pPr>
      <w:r>
        <w:t xml:space="preserve">Adding conversation memory so a multi-turn assistant handles follow-up </w:t>
      </w:r>
      <w:proofErr w:type="gramStart"/>
      <w:r>
        <w:t>questions</w:t>
      </w:r>
      <w:proofErr w:type="gramEnd"/>
      <w:r>
        <w:t>.</w:t>
      </w:r>
    </w:p>
    <w:p w14:paraId="0CC4591F" w14:textId="77777777" w:rsidR="00755B68" w:rsidRDefault="00000000">
      <w:pPr>
        <w:pStyle w:val="BodyText"/>
        <w:numPr>
          <w:ilvl w:val="0"/>
          <w:numId w:val="9"/>
        </w:numPr>
      </w:pPr>
      <w:r>
        <w:t>Orchestrating an agent with conditional routing using LangGraph.</w:t>
      </w:r>
    </w:p>
    <w:p w14:paraId="639BB18F" w14:textId="77777777" w:rsidR="00755B68" w:rsidRDefault="00755B68">
      <w:pPr>
        <w:pStyle w:val="BodyText"/>
      </w:pPr>
    </w:p>
    <w:p w14:paraId="66F796BC" w14:textId="77777777" w:rsidR="00755B68" w:rsidRDefault="00000000">
      <w:pPr>
        <w:pStyle w:val="Heading1"/>
      </w:pPr>
      <w:r>
        <w:t>How to approach this project</w:t>
      </w:r>
    </w:p>
    <w:p w14:paraId="435E97B1" w14:textId="77777777" w:rsidR="00755B68" w:rsidRDefault="00000000">
      <w:pPr>
        <w:pStyle w:val="BodyText"/>
      </w:pPr>
      <w:r>
        <w:t>You are expected to work independently, with light check-ins rather than step-by-step direction. A few principles to keep in mind:</w:t>
      </w:r>
    </w:p>
    <w:p w14:paraId="1EEE42A3" w14:textId="77777777" w:rsidR="00755B68" w:rsidRDefault="00000000">
      <w:pPr>
        <w:pStyle w:val="BodyText"/>
        <w:numPr>
          <w:ilvl w:val="0"/>
          <w:numId w:val="9"/>
        </w:numPr>
      </w:pPr>
      <w:r>
        <w:t xml:space="preserve">Own the implementation. Where the brief leaves a choice open, that is intentional — </w:t>
      </w:r>
      <w:proofErr w:type="gramStart"/>
      <w:r>
        <w:t>decide, and</w:t>
      </w:r>
      <w:proofErr w:type="gramEnd"/>
      <w:r>
        <w:t xml:space="preserve"> be ready to explain why.</w:t>
      </w:r>
    </w:p>
    <w:p w14:paraId="357F18D1" w14:textId="77777777" w:rsidR="00755B68" w:rsidRDefault="00000000">
      <w:pPr>
        <w:pStyle w:val="BodyText"/>
        <w:numPr>
          <w:ilvl w:val="0"/>
          <w:numId w:val="9"/>
        </w:numPr>
      </w:pPr>
      <w:r>
        <w:t>Get a thin slice working end-to-end first, then improve it. A simple pipeline that runs beats a sophisticated one that does not.</w:t>
      </w:r>
    </w:p>
    <w:p w14:paraId="67E7ED34" w14:textId="77777777" w:rsidR="00755B68" w:rsidRDefault="00000000">
      <w:pPr>
        <w:pStyle w:val="BodyText"/>
        <w:numPr>
          <w:ilvl w:val="0"/>
          <w:numId w:val="9"/>
        </w:numPr>
      </w:pPr>
      <w:r>
        <w:t>Write down your decisions and assumptions as you go. A defensible “good enough” choice with clear reasoning is worth more than a perfect choice you cannot explain.</w:t>
      </w:r>
    </w:p>
    <w:p w14:paraId="4783D794" w14:textId="77777777" w:rsidR="00755B68" w:rsidRDefault="00000000">
      <w:pPr>
        <w:pStyle w:val="BodyText"/>
        <w:numPr>
          <w:ilvl w:val="0"/>
          <w:numId w:val="9"/>
        </w:numPr>
      </w:pPr>
      <w:r>
        <w:t>Use version control from day one and commit at each phase boundary.</w:t>
      </w:r>
    </w:p>
    <w:p w14:paraId="27F233FD" w14:textId="77777777" w:rsidR="00755B68" w:rsidRDefault="00755B68">
      <w:pPr>
        <w:pStyle w:val="BodyText"/>
      </w:pPr>
    </w:p>
    <w:p w14:paraId="11C147FB" w14:textId="77777777" w:rsidR="00755B68" w:rsidRDefault="00000000">
      <w:pPr>
        <w:pStyle w:val="Heading1"/>
      </w:pPr>
      <w:r>
        <w:t>Project phases and deliverables</w:t>
      </w:r>
    </w:p>
    <w:p w14:paraId="3EF31E35" w14:textId="77777777" w:rsidR="00755B68" w:rsidRDefault="00000000">
      <w:pPr>
        <w:pStyle w:val="BodyText"/>
      </w:pPr>
      <w:r>
        <w:t>There are four phases, each producing something you can demonstrate. Phases 1 to 3 are the core ask; Phase 4 is an extension to attempt if time allows.</w:t>
      </w:r>
    </w:p>
    <w:p w14:paraId="0FDAAFAC" w14:textId="77777777" w:rsidR="00755B68" w:rsidRDefault="00000000">
      <w:pPr>
        <w:pStyle w:val="Heading2"/>
      </w:pPr>
      <w:r>
        <w:lastRenderedPageBreak/>
        <w:t>Phase 1 — Basic RAG pipeline (</w:t>
      </w:r>
      <w:proofErr w:type="spellStart"/>
      <w:r>
        <w:t>LangChain</w:t>
      </w:r>
      <w:proofErr w:type="spellEnd"/>
      <w:r>
        <w:t>)</w:t>
      </w:r>
    </w:p>
    <w:p w14:paraId="539219D9" w14:textId="77777777" w:rsidR="00755B68" w:rsidRDefault="00000000">
      <w:pPr>
        <w:pStyle w:val="BodyText"/>
      </w:pPr>
      <w:r>
        <w:rPr>
          <w:b/>
        </w:rPr>
        <w:t xml:space="preserve">Objective. </w:t>
      </w:r>
      <w:r>
        <w:t>Stand up a working retrieval-augmented pipeline over a corpus of HR policy documents.</w:t>
      </w:r>
    </w:p>
    <w:p w14:paraId="26F674CC" w14:textId="77777777" w:rsidR="00755B68" w:rsidRDefault="00000000">
      <w:pPr>
        <w:pStyle w:val="BodyText"/>
      </w:pPr>
      <w:r>
        <w:t>Definition of done:</w:t>
      </w:r>
    </w:p>
    <w:p w14:paraId="57EB7D37" w14:textId="77777777" w:rsidR="00755B68" w:rsidRDefault="00000000">
      <w:pPr>
        <w:pStyle w:val="BodyText"/>
        <w:numPr>
          <w:ilvl w:val="0"/>
          <w:numId w:val="9"/>
        </w:numPr>
      </w:pPr>
      <w:r>
        <w:t>Given a question, the pipeline returns an answer grounded in the HR documents, with the source chunks (or document references) shown alongside the answer.</w:t>
      </w:r>
    </w:p>
    <w:p w14:paraId="002F8F49" w14:textId="77777777" w:rsidR="00755B68" w:rsidRDefault="00000000">
      <w:pPr>
        <w:pStyle w:val="BodyText"/>
        <w:numPr>
          <w:ilvl w:val="0"/>
          <w:numId w:val="9"/>
        </w:numPr>
      </w:pPr>
      <w:r>
        <w:t>It runs end-to-end from a clean checkout, with the setup steps documented.</w:t>
      </w:r>
    </w:p>
    <w:p w14:paraId="3B989100" w14:textId="77777777" w:rsidR="00755B68" w:rsidRDefault="00000000">
      <w:pPr>
        <w:pStyle w:val="BodyText"/>
      </w:pPr>
      <w:r>
        <w:rPr>
          <w:b/>
        </w:rPr>
        <w:t xml:space="preserve">Out of scope. </w:t>
      </w:r>
      <w:r>
        <w:t xml:space="preserve">No interface, no conversation memory, no </w:t>
      </w:r>
      <w:proofErr w:type="spellStart"/>
      <w:r>
        <w:t>optimisation</w:t>
      </w:r>
      <w:proofErr w:type="spellEnd"/>
      <w:r>
        <w:t xml:space="preserve"> yet.</w:t>
      </w:r>
    </w:p>
    <w:p w14:paraId="66FF90A7" w14:textId="77777777" w:rsidR="00755B68" w:rsidRDefault="00000000">
      <w:pPr>
        <w:pStyle w:val="Heading2"/>
      </w:pPr>
      <w:r>
        <w:t>Phase 2 — Chunking strategy comparison</w:t>
      </w:r>
    </w:p>
    <w:p w14:paraId="755D5538" w14:textId="77777777" w:rsidR="00755B68" w:rsidRDefault="00000000">
      <w:pPr>
        <w:pStyle w:val="BodyText"/>
      </w:pPr>
      <w:r>
        <w:rPr>
          <w:b/>
        </w:rPr>
        <w:t xml:space="preserve">Objective. </w:t>
      </w:r>
      <w:r>
        <w:t xml:space="preserve">Understand how chunking affects retrieval </w:t>
      </w:r>
      <w:proofErr w:type="gramStart"/>
      <w:r>
        <w:t>quality, and</w:t>
      </w:r>
      <w:proofErr w:type="gramEnd"/>
      <w:r>
        <w:t xml:space="preserve"> arrive at a recommendation.</w:t>
      </w:r>
    </w:p>
    <w:p w14:paraId="189B3D88" w14:textId="77777777" w:rsidR="00755B68" w:rsidRDefault="00000000">
      <w:pPr>
        <w:pStyle w:val="BodyText"/>
      </w:pPr>
      <w:r>
        <w:t>Definition of done:</w:t>
      </w:r>
    </w:p>
    <w:p w14:paraId="16944B5F" w14:textId="77777777" w:rsidR="00755B68" w:rsidRDefault="00000000">
      <w:pPr>
        <w:pStyle w:val="BodyText"/>
        <w:numPr>
          <w:ilvl w:val="0"/>
          <w:numId w:val="9"/>
        </w:numPr>
      </w:pPr>
      <w:r>
        <w:t>Compare at least three chunking strategies on the same corpus — for example fixed-size, recursive, and a structure- or semantics-aware approach — varying size and overlap where relevant.</w:t>
      </w:r>
    </w:p>
    <w:p w14:paraId="521C417E" w14:textId="77777777" w:rsidR="00755B68" w:rsidRDefault="00000000">
      <w:pPr>
        <w:pStyle w:val="BodyText"/>
        <w:numPr>
          <w:ilvl w:val="0"/>
          <w:numId w:val="9"/>
        </w:numPr>
      </w:pPr>
      <w:r>
        <w:t>Back the comparison with a small evaluation: a set of 10–15 representative question/answer pairs and whether the right content is retrieved, rather than impressions alone.</w:t>
      </w:r>
    </w:p>
    <w:p w14:paraId="210971A4" w14:textId="77777777" w:rsidR="00755B68" w:rsidRDefault="00000000">
      <w:pPr>
        <w:pStyle w:val="BodyText"/>
        <w:numPr>
          <w:ilvl w:val="0"/>
          <w:numId w:val="9"/>
        </w:numPr>
      </w:pPr>
      <w:r>
        <w:t>Produce a one-page write-up stating the trade-offs and your recommended strategy, with reasoning.</w:t>
      </w:r>
    </w:p>
    <w:p w14:paraId="02596584" w14:textId="77777777" w:rsidR="00755B68" w:rsidRDefault="00000000">
      <w:pPr>
        <w:pStyle w:val="BodyText"/>
      </w:pPr>
      <w:r>
        <w:rPr>
          <w:b/>
        </w:rPr>
        <w:t xml:space="preserve">Note. </w:t>
      </w:r>
      <w:r>
        <w:t>The deliverable here is the thinking. The write-up matters as much as the code.</w:t>
      </w:r>
    </w:p>
    <w:p w14:paraId="3A9830A0" w14:textId="77777777" w:rsidR="00755B68" w:rsidRDefault="00000000">
      <w:pPr>
        <w:pStyle w:val="Heading2"/>
      </w:pPr>
      <w:r>
        <w:t>Phase 3 — Conversational HR Q&amp;A</w:t>
      </w:r>
    </w:p>
    <w:p w14:paraId="7B8E4264" w14:textId="77777777" w:rsidR="00755B68" w:rsidRDefault="00000000">
      <w:pPr>
        <w:pStyle w:val="BodyText"/>
      </w:pPr>
      <w:r>
        <w:rPr>
          <w:b/>
        </w:rPr>
        <w:t xml:space="preserve">Objective. </w:t>
      </w:r>
      <w:r>
        <w:t>Turn the pipeline into a multi-turn assistant. No interface is required — program output only.</w:t>
      </w:r>
    </w:p>
    <w:p w14:paraId="1B95E620" w14:textId="77777777" w:rsidR="00755B68" w:rsidRDefault="00000000">
      <w:pPr>
        <w:pStyle w:val="BodyText"/>
      </w:pPr>
      <w:r>
        <w:t>Definition of done:</w:t>
      </w:r>
    </w:p>
    <w:p w14:paraId="60AA0D66" w14:textId="77777777" w:rsidR="00755B68" w:rsidRDefault="00000000">
      <w:pPr>
        <w:pStyle w:val="BodyText"/>
        <w:numPr>
          <w:ilvl w:val="0"/>
          <w:numId w:val="9"/>
        </w:numPr>
      </w:pPr>
      <w:r>
        <w:t>It maintains conversation history, so a follow-up such as “and for contractors?” resolves against the previous question.</w:t>
      </w:r>
    </w:p>
    <w:p w14:paraId="76D0EF99" w14:textId="77777777" w:rsidR="00755B68" w:rsidRDefault="00000000">
      <w:pPr>
        <w:pStyle w:val="BodyText"/>
        <w:numPr>
          <w:ilvl w:val="0"/>
          <w:numId w:val="9"/>
        </w:numPr>
      </w:pPr>
      <w:r>
        <w:t>It returns a grounded answer plus its sources for each turn.</w:t>
      </w:r>
    </w:p>
    <w:p w14:paraId="4884AFDA" w14:textId="77777777" w:rsidR="00755B68" w:rsidRDefault="00000000">
      <w:pPr>
        <w:pStyle w:val="BodyText"/>
      </w:pPr>
      <w:r>
        <w:rPr>
          <w:b/>
        </w:rPr>
        <w:t xml:space="preserve">Out of scope. </w:t>
      </w:r>
      <w:r>
        <w:t>Any frontend or chat UI. Plain program output is exactly what is wanted here — what makes this a chatbot rather than the Phase 1 pipeline is the memory, not a screen.</w:t>
      </w:r>
    </w:p>
    <w:p w14:paraId="255B0DFF" w14:textId="77777777" w:rsidR="00755B68" w:rsidRDefault="00000000">
      <w:pPr>
        <w:pStyle w:val="Heading2"/>
      </w:pPr>
      <w:r>
        <w:t>Phase 4 — Agentic orchestration with LangGraph (extension)</w:t>
      </w:r>
    </w:p>
    <w:p w14:paraId="3134B446" w14:textId="77777777" w:rsidR="00755B68" w:rsidRDefault="00000000">
      <w:pPr>
        <w:pStyle w:val="BodyText"/>
      </w:pPr>
      <w:r>
        <w:rPr>
          <w:b/>
        </w:rPr>
        <w:t xml:space="preserve">Objective. </w:t>
      </w:r>
      <w:r>
        <w:t xml:space="preserve">Re-architect </w:t>
      </w:r>
      <w:proofErr w:type="gramStart"/>
      <w:r>
        <w:t>the</w:t>
      </w:r>
      <w:proofErr w:type="gramEnd"/>
      <w:r>
        <w:t xml:space="preserve"> assistant as a LangGraph agent that decides how to handle each query.</w:t>
      </w:r>
    </w:p>
    <w:p w14:paraId="4DF4A397" w14:textId="77777777" w:rsidR="00755B68" w:rsidRDefault="00000000">
      <w:pPr>
        <w:pStyle w:val="BodyText"/>
      </w:pPr>
      <w:r>
        <w:t>Definition of done:</w:t>
      </w:r>
    </w:p>
    <w:p w14:paraId="3D34C09B" w14:textId="77777777" w:rsidR="00755B68" w:rsidRDefault="00000000">
      <w:pPr>
        <w:pStyle w:val="BodyText"/>
        <w:numPr>
          <w:ilvl w:val="0"/>
          <w:numId w:val="9"/>
        </w:numPr>
      </w:pPr>
      <w:r>
        <w:t>A routing node classifies whether a query is HR-related.</w:t>
      </w:r>
    </w:p>
    <w:p w14:paraId="2BCDD19A" w14:textId="77777777" w:rsidR="00755B68" w:rsidRDefault="00000000">
      <w:pPr>
        <w:pStyle w:val="BodyText"/>
        <w:numPr>
          <w:ilvl w:val="0"/>
          <w:numId w:val="9"/>
        </w:numPr>
      </w:pPr>
      <w:r>
        <w:t>HR-related queries flow through retrieval (semantic, or hybrid if you choose to go further) to a grounded answer.</w:t>
      </w:r>
    </w:p>
    <w:p w14:paraId="11EECBE0" w14:textId="77777777" w:rsidR="00755B68" w:rsidRDefault="00000000">
      <w:pPr>
        <w:pStyle w:val="BodyText"/>
        <w:numPr>
          <w:ilvl w:val="0"/>
          <w:numId w:val="9"/>
        </w:numPr>
      </w:pPr>
      <w:r>
        <w:t xml:space="preserve">All other queries route to a casual-conversation node that responds without </w:t>
      </w:r>
      <w:r>
        <w:lastRenderedPageBreak/>
        <w:t>retrieval.</w:t>
      </w:r>
    </w:p>
    <w:p w14:paraId="11101C6E" w14:textId="77777777" w:rsidR="00755B68" w:rsidRDefault="00000000">
      <w:pPr>
        <w:pStyle w:val="BodyText"/>
        <w:numPr>
          <w:ilvl w:val="0"/>
          <w:numId w:val="9"/>
        </w:numPr>
      </w:pPr>
      <w:r>
        <w:t>Both paths share a single conversation state, so the dialogue stays continuous regardless of which branch a turn takes — reuse the memory from Phase 3.</w:t>
      </w:r>
    </w:p>
    <w:p w14:paraId="321F6973" w14:textId="77777777" w:rsidR="00755B68" w:rsidRDefault="00000000">
      <w:pPr>
        <w:pStyle w:val="BodyText"/>
        <w:numPr>
          <w:ilvl w:val="0"/>
          <w:numId w:val="9"/>
        </w:numPr>
      </w:pPr>
      <w:r>
        <w:t>The graph structure and routing logic are documented; a simple diagram is fine.</w:t>
      </w:r>
    </w:p>
    <w:p w14:paraId="7A1D312C" w14:textId="77777777" w:rsidR="00755B68" w:rsidRDefault="00000000">
      <w:pPr>
        <w:pStyle w:val="BodyText"/>
      </w:pPr>
      <w:r>
        <w:rPr>
          <w:b/>
        </w:rPr>
        <w:t xml:space="preserve">Note. </w:t>
      </w:r>
      <w:r>
        <w:t xml:space="preserve">The interesting difficulty here is the classifier’s judgement on borderline questions — “can I bring my dog to the office?” is policy or chit-chat? Treat that ambiguity as part of the exercise; it is where </w:t>
      </w:r>
      <w:proofErr w:type="gramStart"/>
      <w:r>
        <w:t>the real</w:t>
      </w:r>
      <w:proofErr w:type="gramEnd"/>
      <w:r>
        <w:t xml:space="preserve"> learning is.</w:t>
      </w:r>
    </w:p>
    <w:p w14:paraId="4CF4615D" w14:textId="77777777" w:rsidR="00755B68" w:rsidRDefault="00755B68">
      <w:pPr>
        <w:pStyle w:val="BodyText"/>
      </w:pPr>
    </w:p>
    <w:p w14:paraId="56481AB4" w14:textId="77777777" w:rsidR="00755B68" w:rsidRDefault="00000000">
      <w:pPr>
        <w:pStyle w:val="Heading1"/>
      </w:pPr>
      <w:r>
        <w:t>Scope and constraints</w:t>
      </w:r>
    </w:p>
    <w:p w14:paraId="27355724" w14:textId="77777777" w:rsidR="00755B68" w:rsidRDefault="00000000">
      <w:pPr>
        <w:pStyle w:val="BodyText"/>
        <w:numPr>
          <w:ilvl w:val="0"/>
          <w:numId w:val="9"/>
        </w:numPr>
      </w:pPr>
      <w:r>
        <w:t xml:space="preserve">Aim for basic, working versions — not production. </w:t>
      </w:r>
      <w:proofErr w:type="spellStart"/>
      <w:r>
        <w:t>Favour</w:t>
      </w:r>
      <w:proofErr w:type="spellEnd"/>
      <w:r>
        <w:t xml:space="preserve"> clarity and correctness over completeness.</w:t>
      </w:r>
    </w:p>
    <w:p w14:paraId="445CBB32" w14:textId="77777777" w:rsidR="00755B68" w:rsidRDefault="00000000">
      <w:pPr>
        <w:pStyle w:val="BodyText"/>
        <w:numPr>
          <w:ilvl w:val="0"/>
          <w:numId w:val="9"/>
        </w:numPr>
      </w:pPr>
      <w:r>
        <w:t xml:space="preserve">Required frameworks: </w:t>
      </w:r>
      <w:proofErr w:type="spellStart"/>
      <w:r>
        <w:t>LangChain</w:t>
      </w:r>
      <w:proofErr w:type="spellEnd"/>
      <w:r>
        <w:t xml:space="preserve"> for Phases 1 to 3, and LangGraph for Phase 4. Everything else is your call.</w:t>
      </w:r>
    </w:p>
    <w:p w14:paraId="34865311" w14:textId="77777777" w:rsidR="00755B68" w:rsidRDefault="00000000">
      <w:pPr>
        <w:pStyle w:val="BodyText"/>
        <w:numPr>
          <w:ilvl w:val="0"/>
          <w:numId w:val="9"/>
        </w:numPr>
      </w:pPr>
      <w:r>
        <w:t>Do not over-engineer. No authentication, deployment, scaling, or visual polish unless explicitly asked for.</w:t>
      </w:r>
    </w:p>
    <w:p w14:paraId="202D8E37" w14:textId="77777777" w:rsidR="00755B68" w:rsidRDefault="00000000">
      <w:pPr>
        <w:pStyle w:val="BodyText"/>
        <w:numPr>
          <w:ilvl w:val="0"/>
          <w:numId w:val="9"/>
        </w:numPr>
      </w:pPr>
      <w:r>
        <w:t>Keep secrets out of the repository — use environment variables or a local file that is not committed.</w:t>
      </w:r>
    </w:p>
    <w:p w14:paraId="0EB5A20F" w14:textId="77777777" w:rsidR="00755B68" w:rsidRDefault="00755B68">
      <w:pPr>
        <w:pStyle w:val="BodyText"/>
      </w:pPr>
    </w:p>
    <w:p w14:paraId="6916D743" w14:textId="77777777" w:rsidR="00755B68" w:rsidRDefault="00000000">
      <w:pPr>
        <w:pStyle w:val="Heading1"/>
      </w:pPr>
      <w:r>
        <w:t>Environment and resources</w:t>
      </w:r>
    </w:p>
    <w:p w14:paraId="2C4D1FED" w14:textId="77777777" w:rsidR="00755B68" w:rsidRDefault="00000000">
      <w:pPr>
        <w:pStyle w:val="BodyText"/>
        <w:numPr>
          <w:ilvl w:val="0"/>
          <w:numId w:val="9"/>
        </w:numPr>
      </w:pPr>
      <w:r>
        <w:t>Document corpus: a set of HR policy documents will be provided (location to be shared).</w:t>
      </w:r>
    </w:p>
    <w:p w14:paraId="25CE80DF" w14:textId="1F30EBDE" w:rsidR="00755B68" w:rsidRDefault="00000000">
      <w:pPr>
        <w:pStyle w:val="BodyText"/>
        <w:numPr>
          <w:ilvl w:val="0"/>
          <w:numId w:val="9"/>
        </w:numPr>
      </w:pPr>
      <w:r>
        <w:t xml:space="preserve">Model and </w:t>
      </w:r>
      <w:r w:rsidR="00AA6737">
        <w:t xml:space="preserve">embedding are your choice you can request for resources </w:t>
      </w:r>
      <w:proofErr w:type="spellStart"/>
      <w:r w:rsidR="00AA6737">
        <w:t>reqired</w:t>
      </w:r>
      <w:proofErr w:type="spellEnd"/>
      <w:r w:rsidR="00AA6737">
        <w:t>.</w:t>
      </w:r>
    </w:p>
    <w:p w14:paraId="7E32A035" w14:textId="77777777" w:rsidR="00755B68" w:rsidRDefault="00000000">
      <w:pPr>
        <w:pStyle w:val="BodyText"/>
        <w:numPr>
          <w:ilvl w:val="0"/>
          <w:numId w:val="9"/>
        </w:numPr>
      </w:pPr>
      <w:r>
        <w:t>Vector store: your choice. A local store such as Chroma or FAISS is perfectly fine for this exercise; a managed option is acceptable if you prefer.</w:t>
      </w:r>
    </w:p>
    <w:p w14:paraId="7739101B" w14:textId="32D56882" w:rsidR="00755B68" w:rsidRDefault="00000000">
      <w:pPr>
        <w:pStyle w:val="BodyText"/>
        <w:numPr>
          <w:ilvl w:val="0"/>
          <w:numId w:val="9"/>
        </w:numPr>
      </w:pPr>
      <w:r>
        <w:t xml:space="preserve">Repository: create a </w:t>
      </w:r>
      <w:proofErr w:type="spellStart"/>
      <w:r>
        <w:t>Git</w:t>
      </w:r>
      <w:proofErr w:type="spellEnd"/>
      <w:r>
        <w:t xml:space="preserve"> repo and commit at each phase boundary.</w:t>
      </w:r>
    </w:p>
    <w:p w14:paraId="632BC994" w14:textId="77777777" w:rsidR="00755B68" w:rsidRDefault="00000000">
      <w:pPr>
        <w:pStyle w:val="BodyText"/>
      </w:pPr>
      <w:r>
        <w:rPr>
          <w:b/>
        </w:rPr>
        <w:t xml:space="preserve">Day one. </w:t>
      </w:r>
      <w:r>
        <w:t xml:space="preserve">The data location and model access above are </w:t>
      </w:r>
      <w:proofErr w:type="gramStart"/>
      <w:r>
        <w:t>a starting point</w:t>
      </w:r>
      <w:proofErr w:type="gramEnd"/>
      <w:r>
        <w:t xml:space="preserve">. Confirm and adjust them before you begin building, so you do not lose time to </w:t>
      </w:r>
      <w:proofErr w:type="gramStart"/>
      <w:r>
        <w:t>setup</w:t>
      </w:r>
      <w:proofErr w:type="gramEnd"/>
      <w:r>
        <w:t xml:space="preserve"> later.</w:t>
      </w:r>
    </w:p>
    <w:p w14:paraId="21E110A7" w14:textId="77777777" w:rsidR="00755B68" w:rsidRDefault="00755B68">
      <w:pPr>
        <w:pStyle w:val="BodyText"/>
      </w:pPr>
    </w:p>
    <w:p w14:paraId="5248A0FF" w14:textId="77777777" w:rsidR="00755B68" w:rsidRDefault="00000000">
      <w:pPr>
        <w:pStyle w:val="Heading1"/>
      </w:pPr>
      <w:r>
        <w:t>Timeline and checkpoints</w:t>
      </w:r>
    </w:p>
    <w:p w14:paraId="475537AB" w14:textId="77777777" w:rsidR="00755B68" w:rsidRDefault="00000000">
      <w:pPr>
        <w:pStyle w:val="BodyText"/>
      </w:pPr>
      <w:r>
        <w:t>The window is 4 to 6 working days. Phases 1 to 3 are the must-have; Phase 4 is a stretch if time permits. Indicative schedule:</w:t>
      </w:r>
    </w:p>
    <w:tbl>
      <w:tblPr>
        <w:tblStyle w:val="AccordionTableFormat"/>
        <w:tblW w:w="9270" w:type="dxa"/>
        <w:tblCellMar>
          <w:top w:w="60" w:type="dxa"/>
          <w:left w:w="120" w:type="dxa"/>
          <w:bottom w:w="60" w:type="dxa"/>
          <w:right w:w="150" w:type="dxa"/>
        </w:tblCellMar>
        <w:tblLook w:val="04A0" w:firstRow="1" w:lastRow="0" w:firstColumn="1" w:lastColumn="0" w:noHBand="0" w:noVBand="1"/>
      </w:tblPr>
      <w:tblGrid>
        <w:gridCol w:w="2780"/>
        <w:gridCol w:w="3340"/>
        <w:gridCol w:w="1620"/>
        <w:gridCol w:w="1530"/>
      </w:tblGrid>
      <w:tr w:rsidR="00755B68" w14:paraId="0A1884F9" w14:textId="77777777" w:rsidTr="00755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0" w:type="dxa"/>
          </w:tcPr>
          <w:p w14:paraId="2B457D94" w14:textId="77777777" w:rsidR="00755B68" w:rsidRDefault="00000000">
            <w:pPr>
              <w:pStyle w:val="TableFormat"/>
            </w:pPr>
            <w:r>
              <w:rPr>
                <w:b/>
              </w:rPr>
              <w:t>Phase</w:t>
            </w:r>
          </w:p>
        </w:tc>
        <w:tc>
          <w:tcPr>
            <w:tcW w:w="3340" w:type="dxa"/>
          </w:tcPr>
          <w:p w14:paraId="23EF642B" w14:textId="77777777" w:rsidR="00755B68" w:rsidRDefault="00000000">
            <w:pPr>
              <w:pStyle w:val="TableFormat"/>
            </w:pPr>
            <w:r>
              <w:rPr>
                <w:b/>
              </w:rPr>
              <w:t>Key deliverable</w:t>
            </w:r>
          </w:p>
        </w:tc>
        <w:tc>
          <w:tcPr>
            <w:tcW w:w="1620" w:type="dxa"/>
          </w:tcPr>
          <w:p w14:paraId="31E29173" w14:textId="77777777" w:rsidR="00755B68" w:rsidRDefault="00000000">
            <w:pPr>
              <w:pStyle w:val="TableFormat"/>
            </w:pPr>
            <w:r>
              <w:rPr>
                <w:b/>
              </w:rPr>
              <w:t>Target</w:t>
            </w:r>
          </w:p>
        </w:tc>
        <w:tc>
          <w:tcPr>
            <w:tcW w:w="1530" w:type="dxa"/>
          </w:tcPr>
          <w:p w14:paraId="5BF2BBB9" w14:textId="77777777" w:rsidR="00755B68" w:rsidRDefault="00000000">
            <w:pPr>
              <w:pStyle w:val="TableFormat"/>
            </w:pPr>
            <w:r>
              <w:rPr>
                <w:b/>
              </w:rPr>
              <w:t>Checkpoint</w:t>
            </w:r>
          </w:p>
        </w:tc>
      </w:tr>
      <w:tr w:rsidR="00755B68" w14:paraId="2D495B9E" w14:textId="77777777" w:rsidTr="00755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0" w:type="dxa"/>
          </w:tcPr>
          <w:p w14:paraId="69B1F2FC" w14:textId="77777777" w:rsidR="00755B68" w:rsidRDefault="00000000">
            <w:pPr>
              <w:pStyle w:val="TableFormat"/>
            </w:pPr>
            <w:r>
              <w:t>Phase 1 — Basic RAG</w:t>
            </w:r>
          </w:p>
        </w:tc>
        <w:tc>
          <w:tcPr>
            <w:tcW w:w="3340" w:type="dxa"/>
          </w:tcPr>
          <w:p w14:paraId="6AC3A607" w14:textId="77777777" w:rsidR="00755B68" w:rsidRDefault="00000000">
            <w:pPr>
              <w:pStyle w:val="TableFormat"/>
            </w:pPr>
            <w:r>
              <w:t>Grounded answers with sources; runs end-to-end</w:t>
            </w:r>
          </w:p>
        </w:tc>
        <w:tc>
          <w:tcPr>
            <w:tcW w:w="1620" w:type="dxa"/>
          </w:tcPr>
          <w:p w14:paraId="6EC55DBD" w14:textId="77777777" w:rsidR="00755B68" w:rsidRDefault="00000000">
            <w:pPr>
              <w:pStyle w:val="TableFormat"/>
            </w:pPr>
            <w:r>
              <w:t>Days 1–2</w:t>
            </w:r>
          </w:p>
        </w:tc>
        <w:tc>
          <w:tcPr>
            <w:tcW w:w="1530" w:type="dxa"/>
          </w:tcPr>
          <w:p w14:paraId="24AA1DE3" w14:textId="77777777" w:rsidR="00755B68" w:rsidRDefault="00000000">
            <w:pPr>
              <w:pStyle w:val="TableFormat"/>
            </w:pPr>
            <w:r>
              <w:t>Check-in</w:t>
            </w:r>
          </w:p>
        </w:tc>
      </w:tr>
      <w:tr w:rsidR="00755B68" w14:paraId="072A6493" w14:textId="77777777" w:rsidTr="00755B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780" w:type="dxa"/>
          </w:tcPr>
          <w:p w14:paraId="724C812E" w14:textId="77777777" w:rsidR="00755B68" w:rsidRDefault="00000000">
            <w:pPr>
              <w:pStyle w:val="TableFormat"/>
            </w:pPr>
            <w:r>
              <w:lastRenderedPageBreak/>
              <w:t>Phase 2 — Chunking</w:t>
            </w:r>
          </w:p>
        </w:tc>
        <w:tc>
          <w:tcPr>
            <w:tcW w:w="3340" w:type="dxa"/>
          </w:tcPr>
          <w:p w14:paraId="7C04B82B" w14:textId="77777777" w:rsidR="00755B68" w:rsidRDefault="00000000">
            <w:pPr>
              <w:pStyle w:val="TableFormat"/>
            </w:pPr>
            <w:r>
              <w:t>One-page write-up and recommendation, backed by a small eval</w:t>
            </w:r>
          </w:p>
        </w:tc>
        <w:tc>
          <w:tcPr>
            <w:tcW w:w="1620" w:type="dxa"/>
          </w:tcPr>
          <w:p w14:paraId="5C1A5091" w14:textId="77777777" w:rsidR="00755B68" w:rsidRDefault="00000000">
            <w:pPr>
              <w:pStyle w:val="TableFormat"/>
            </w:pPr>
            <w:r>
              <w:t>Days 2–3</w:t>
            </w:r>
          </w:p>
        </w:tc>
        <w:tc>
          <w:tcPr>
            <w:tcW w:w="1530" w:type="dxa"/>
          </w:tcPr>
          <w:p w14:paraId="7891A9C2" w14:textId="77777777" w:rsidR="00755B68" w:rsidRDefault="00000000">
            <w:pPr>
              <w:pStyle w:val="TableFormat"/>
            </w:pPr>
            <w:r>
              <w:t>—</w:t>
            </w:r>
          </w:p>
        </w:tc>
      </w:tr>
      <w:tr w:rsidR="00755B68" w14:paraId="1A1FCB1F" w14:textId="77777777" w:rsidTr="00755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0" w:type="dxa"/>
          </w:tcPr>
          <w:p w14:paraId="006120DD" w14:textId="77777777" w:rsidR="00755B68" w:rsidRDefault="00000000">
            <w:pPr>
              <w:pStyle w:val="TableFormat"/>
            </w:pPr>
            <w:r>
              <w:t>Phase 3 — Conversational Q&amp;A</w:t>
            </w:r>
          </w:p>
        </w:tc>
        <w:tc>
          <w:tcPr>
            <w:tcW w:w="3340" w:type="dxa"/>
          </w:tcPr>
          <w:p w14:paraId="29368060" w14:textId="77777777" w:rsidR="00755B68" w:rsidRDefault="00000000">
            <w:pPr>
              <w:pStyle w:val="TableFormat"/>
            </w:pPr>
            <w:r>
              <w:t>Multi-turn memory; answers with sources</w:t>
            </w:r>
          </w:p>
        </w:tc>
        <w:tc>
          <w:tcPr>
            <w:tcW w:w="1620" w:type="dxa"/>
          </w:tcPr>
          <w:p w14:paraId="2AE79E4C" w14:textId="77777777" w:rsidR="00755B68" w:rsidRDefault="00000000">
            <w:pPr>
              <w:pStyle w:val="TableFormat"/>
            </w:pPr>
            <w:r>
              <w:t>Days 3–4</w:t>
            </w:r>
          </w:p>
        </w:tc>
        <w:tc>
          <w:tcPr>
            <w:tcW w:w="1530" w:type="dxa"/>
          </w:tcPr>
          <w:p w14:paraId="12B08D0C" w14:textId="77777777" w:rsidR="00755B68" w:rsidRDefault="00000000">
            <w:pPr>
              <w:pStyle w:val="TableFormat"/>
            </w:pPr>
            <w:r>
              <w:t>Check-in</w:t>
            </w:r>
          </w:p>
        </w:tc>
      </w:tr>
      <w:tr w:rsidR="00755B68" w14:paraId="5163004B" w14:textId="77777777" w:rsidTr="00755B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780" w:type="dxa"/>
          </w:tcPr>
          <w:p w14:paraId="50C01BDC" w14:textId="77777777" w:rsidR="00755B68" w:rsidRDefault="00000000">
            <w:pPr>
              <w:pStyle w:val="TableFormat"/>
            </w:pPr>
            <w:r>
              <w:t>Phase 4 — LangGraph agent (extension)</w:t>
            </w:r>
          </w:p>
        </w:tc>
        <w:tc>
          <w:tcPr>
            <w:tcW w:w="3340" w:type="dxa"/>
          </w:tcPr>
          <w:p w14:paraId="74F99837" w14:textId="77777777" w:rsidR="00755B68" w:rsidRDefault="00000000">
            <w:pPr>
              <w:pStyle w:val="TableFormat"/>
            </w:pPr>
            <w:r>
              <w:t>Router with HR and casual branches sharing state</w:t>
            </w:r>
          </w:p>
        </w:tc>
        <w:tc>
          <w:tcPr>
            <w:tcW w:w="1620" w:type="dxa"/>
          </w:tcPr>
          <w:p w14:paraId="26517942" w14:textId="77777777" w:rsidR="00755B68" w:rsidRDefault="00000000">
            <w:pPr>
              <w:pStyle w:val="TableFormat"/>
            </w:pPr>
            <w:r>
              <w:t>Days 4–6</w:t>
            </w:r>
          </w:p>
        </w:tc>
        <w:tc>
          <w:tcPr>
            <w:tcW w:w="1530" w:type="dxa"/>
          </w:tcPr>
          <w:p w14:paraId="1EA59572" w14:textId="77777777" w:rsidR="00755B68" w:rsidRDefault="00000000">
            <w:pPr>
              <w:pStyle w:val="TableFormat"/>
            </w:pPr>
            <w:r>
              <w:t>Final review</w:t>
            </w:r>
          </w:p>
        </w:tc>
      </w:tr>
    </w:tbl>
    <w:p w14:paraId="5E0F1AD4" w14:textId="77777777" w:rsidR="00755B68" w:rsidRDefault="00755B68">
      <w:pPr>
        <w:pStyle w:val="BodyText"/>
      </w:pPr>
    </w:p>
    <w:p w14:paraId="04853234" w14:textId="77777777" w:rsidR="00755B68" w:rsidRDefault="00000000">
      <w:pPr>
        <w:pStyle w:val="BodyText"/>
      </w:pPr>
      <w:proofErr w:type="gramStart"/>
      <w:r>
        <w:t>Plan on</w:t>
      </w:r>
      <w:proofErr w:type="gramEnd"/>
      <w:r>
        <w:t xml:space="preserve"> three short check-ins of roughly fifteen minutes each: after Phase 1 once the pipeline works, after Phase 3 once the conversational Q&amp;A works, and a final review. Bring a quick demo and the key decisions you made — the check-ins exist to catch direction early, before you have built too far down one path.</w:t>
      </w:r>
    </w:p>
    <w:p w14:paraId="04E399AF" w14:textId="77777777" w:rsidR="00755B68" w:rsidRDefault="00755B68">
      <w:pPr>
        <w:pStyle w:val="BodyText"/>
      </w:pPr>
    </w:p>
    <w:p w14:paraId="2A8B892B" w14:textId="77777777" w:rsidR="00755B68" w:rsidRDefault="00000000">
      <w:pPr>
        <w:pStyle w:val="Heading1"/>
      </w:pPr>
      <w:r>
        <w:t>Ways of working and getting help</w:t>
      </w:r>
    </w:p>
    <w:p w14:paraId="461A121C" w14:textId="77777777" w:rsidR="00755B68" w:rsidRDefault="00000000">
      <w:pPr>
        <w:pStyle w:val="BodyText"/>
        <w:numPr>
          <w:ilvl w:val="0"/>
          <w:numId w:val="9"/>
        </w:numPr>
      </w:pPr>
      <w:r>
        <w:t>Work independently, but do not sit stuck in silence. If you are blocked for more than about two hours, reach out — getting unblocked quickly is more valuable than grinding.</w:t>
      </w:r>
    </w:p>
    <w:p w14:paraId="71358DB1" w14:textId="77777777" w:rsidR="00755B68" w:rsidRDefault="00000000">
      <w:pPr>
        <w:pStyle w:val="BodyText"/>
        <w:numPr>
          <w:ilvl w:val="0"/>
          <w:numId w:val="9"/>
        </w:numPr>
      </w:pPr>
      <w:r>
        <w:t>Use the phase check-ins to validate direction before investing further.</w:t>
      </w:r>
    </w:p>
    <w:p w14:paraId="2E89B11E" w14:textId="77777777" w:rsidR="00755B68" w:rsidRDefault="00000000">
      <w:pPr>
        <w:pStyle w:val="BodyText"/>
        <w:numPr>
          <w:ilvl w:val="0"/>
          <w:numId w:val="9"/>
        </w:numPr>
      </w:pPr>
      <w:r>
        <w:t>Keep a running README of decisions and assumptions. It makes the check-ins fast and is part of what is assessed.</w:t>
      </w:r>
    </w:p>
    <w:p w14:paraId="735CA270" w14:textId="77777777" w:rsidR="00755B68" w:rsidRDefault="00755B68">
      <w:pPr>
        <w:pStyle w:val="BodyText"/>
      </w:pPr>
    </w:p>
    <w:p w14:paraId="43D09B06" w14:textId="77777777" w:rsidR="00755B68" w:rsidRDefault="00000000">
      <w:pPr>
        <w:pStyle w:val="Heading1"/>
      </w:pPr>
      <w:r>
        <w:t>How your work will be evaluated</w:t>
      </w:r>
    </w:p>
    <w:p w14:paraId="34D8043B" w14:textId="77777777" w:rsidR="00755B68" w:rsidRDefault="00000000">
      <w:pPr>
        <w:pStyle w:val="BodyText"/>
      </w:pPr>
      <w:r>
        <w:t>This is a learning project. The point is to see how you reason, decide, and build — not to produce polished software. Assessment focuses on:</w:t>
      </w:r>
    </w:p>
    <w:p w14:paraId="5E27171C" w14:textId="77777777" w:rsidR="00755B68" w:rsidRDefault="00000000">
      <w:pPr>
        <w:pStyle w:val="BodyText"/>
        <w:numPr>
          <w:ilvl w:val="0"/>
          <w:numId w:val="9"/>
        </w:numPr>
      </w:pPr>
      <w:r>
        <w:t>Reasoning and decisions, especially the chunking write-up and the routing design.</w:t>
      </w:r>
    </w:p>
    <w:p w14:paraId="1CAE788C" w14:textId="77777777" w:rsidR="00755B68" w:rsidRDefault="00000000">
      <w:pPr>
        <w:pStyle w:val="BodyText"/>
        <w:numPr>
          <w:ilvl w:val="0"/>
          <w:numId w:val="9"/>
        </w:numPr>
      </w:pPr>
      <w:r>
        <w:t>Working code: each phase runs end-to-end from a clean checkout.</w:t>
      </w:r>
    </w:p>
    <w:p w14:paraId="6C53517F" w14:textId="77777777" w:rsidR="00755B68" w:rsidRDefault="00000000">
      <w:pPr>
        <w:pStyle w:val="BodyText"/>
        <w:numPr>
          <w:ilvl w:val="0"/>
          <w:numId w:val="9"/>
        </w:numPr>
      </w:pPr>
      <w:r>
        <w:t>Retrieval quality and grounding: answers are supported by their sources, not hallucinated.</w:t>
      </w:r>
    </w:p>
    <w:p w14:paraId="536A6FA5" w14:textId="77777777" w:rsidR="00755B68" w:rsidRDefault="00000000">
      <w:pPr>
        <w:pStyle w:val="BodyText"/>
        <w:numPr>
          <w:ilvl w:val="0"/>
          <w:numId w:val="9"/>
        </w:numPr>
      </w:pPr>
      <w:r>
        <w:t>Communication: the clarity of the write-up, the README, and your explanation at the check-ins.</w:t>
      </w:r>
    </w:p>
    <w:p w14:paraId="3549E62F" w14:textId="77777777" w:rsidR="00755B68" w:rsidRDefault="00000000">
      <w:pPr>
        <w:pStyle w:val="BodyText"/>
      </w:pPr>
      <w:r>
        <w:t>Polish, UI, and breadth are explicitly not what is being judged.</w:t>
      </w:r>
    </w:p>
    <w:p w14:paraId="6F10595C" w14:textId="77777777" w:rsidR="00755B68" w:rsidRDefault="00000000">
      <w:r>
        <w:br w:type="page"/>
      </w:r>
    </w:p>
    <w:p w14:paraId="614118C7" w14:textId="77777777" w:rsidR="00AE4422" w:rsidRPr="00FC4F55" w:rsidRDefault="00AE4422" w:rsidP="00C14F51">
      <w:pPr>
        <w:pStyle w:val="Heading1"/>
      </w:pPr>
      <w:bookmarkStart w:id="1" w:name="_Toc171432679"/>
      <w:bookmarkStart w:id="2" w:name="_Toc174713660"/>
      <w:r>
        <w:rPr>
          <w:color w:val="1F242F" w:themeColor="text1"/>
        </w:rPr>
        <w:lastRenderedPageBreak/>
        <w:t>Document version</w:t>
      </w:r>
      <w:bookmarkEnd w:id="1"/>
      <w:bookmarkEnd w:id="2"/>
    </w:p>
    <w:p w14:paraId="19607BF6" w14:textId="77777777" w:rsidR="00AE4422" w:rsidRPr="00FC4F55" w:rsidRDefault="00AE4422" w:rsidP="00AE4422">
      <w:pPr>
        <w:rPr>
          <w:color w:val="525965" w:themeColor="text2"/>
        </w:rPr>
      </w:pPr>
    </w:p>
    <w:tbl>
      <w:tblPr>
        <w:tblStyle w:val="TableGrid"/>
        <w:tblW w:w="9625" w:type="dxa"/>
        <w:tblBorders>
          <w:top w:val="none" w:sz="0" w:space="0" w:color="auto"/>
          <w:left w:val="none" w:sz="0" w:space="0" w:color="auto"/>
          <w:bottom w:val="single" w:sz="8" w:space="0" w:color="525965" w:themeColor="text2"/>
          <w:right w:val="none" w:sz="0" w:space="0" w:color="auto"/>
          <w:insideH w:val="single" w:sz="8" w:space="0" w:color="525965" w:themeColor="text2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2232"/>
        <w:gridCol w:w="2437"/>
        <w:gridCol w:w="1098"/>
        <w:gridCol w:w="2634"/>
      </w:tblGrid>
      <w:tr w:rsidR="00883B7B" w:rsidRPr="00FC4F55" w14:paraId="790920AE" w14:textId="77777777" w:rsidTr="00DE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24" w:type="dxa"/>
            <w:tcBorders>
              <w:bottom w:val="single" w:sz="8" w:space="0" w:color="525965" w:themeColor="text2"/>
            </w:tcBorders>
            <w:shd w:val="clear" w:color="auto" w:fill="DEE2E9" w:themeFill="background2"/>
          </w:tcPr>
          <w:p w14:paraId="258054E6" w14:textId="77777777" w:rsidR="005F3B9F" w:rsidRPr="00C86832" w:rsidRDefault="0094669B" w:rsidP="00DE396F">
            <w:pPr>
              <w:rPr>
                <w:rFonts w:ascii="Messina Sans Mono" w:hAnsi="Messina Sans Mono"/>
                <w:color w:val="1F242F" w:themeColor="text1"/>
                <w:sz w:val="20"/>
                <w:szCs w:val="20"/>
              </w:rPr>
            </w:pPr>
            <w:r>
              <w:rPr>
                <w:rFonts w:ascii="Messina Sans Mono" w:hAnsi="Messina Sans Mono"/>
                <w:color w:val="1F242F" w:themeColor="text1"/>
                <w:sz w:val="20"/>
                <w:szCs w:val="20"/>
              </w:rPr>
              <w:t>REVISION NO.</w:t>
            </w:r>
          </w:p>
        </w:tc>
        <w:tc>
          <w:tcPr>
            <w:tcW w:w="2232" w:type="dxa"/>
            <w:tcBorders>
              <w:bottom w:val="single" w:sz="8" w:space="0" w:color="525965" w:themeColor="text2"/>
            </w:tcBorders>
            <w:shd w:val="clear" w:color="auto" w:fill="DEE2E9" w:themeFill="background2"/>
          </w:tcPr>
          <w:p w14:paraId="4745CECD" w14:textId="77777777" w:rsidR="005F3B9F" w:rsidRPr="00C86832" w:rsidRDefault="0094669B" w:rsidP="00DE396F">
            <w:pPr>
              <w:rPr>
                <w:rFonts w:ascii="Messina Sans Mono" w:hAnsi="Messina Sans Mono"/>
                <w:color w:val="1F242F" w:themeColor="text1"/>
                <w:sz w:val="20"/>
                <w:szCs w:val="20"/>
              </w:rPr>
            </w:pPr>
            <w:r>
              <w:rPr>
                <w:rFonts w:ascii="Messina Sans Mono" w:hAnsi="Messina Sans Mono"/>
                <w:color w:val="1F242F" w:themeColor="text1"/>
                <w:sz w:val="20"/>
                <w:szCs w:val="20"/>
              </w:rPr>
              <w:t>DOCUMENT RELEASE/REVISION DATE</w:t>
            </w:r>
          </w:p>
        </w:tc>
        <w:tc>
          <w:tcPr>
            <w:tcW w:w="2437" w:type="dxa"/>
            <w:tcBorders>
              <w:bottom w:val="single" w:sz="8" w:space="0" w:color="525965" w:themeColor="text2"/>
            </w:tcBorders>
            <w:shd w:val="clear" w:color="auto" w:fill="DEE2E9" w:themeFill="background2"/>
          </w:tcPr>
          <w:p w14:paraId="5C1B60BE" w14:textId="77777777" w:rsidR="005F3B9F" w:rsidRPr="00C86832" w:rsidRDefault="0094669B" w:rsidP="00DE396F">
            <w:pPr>
              <w:rPr>
                <w:rFonts w:ascii="Messina Sans Mono" w:hAnsi="Messina Sans Mono"/>
                <w:color w:val="1F242F" w:themeColor="text1"/>
                <w:sz w:val="20"/>
                <w:szCs w:val="20"/>
              </w:rPr>
            </w:pPr>
            <w:r>
              <w:rPr>
                <w:rFonts w:ascii="Messina Sans Mono" w:hAnsi="Messina Sans Mono"/>
                <w:color w:val="1F242F" w:themeColor="text1"/>
                <w:sz w:val="20"/>
                <w:szCs w:val="20"/>
              </w:rPr>
              <w:t>REVISION DESCRIPTION</w:t>
            </w:r>
          </w:p>
        </w:tc>
        <w:tc>
          <w:tcPr>
            <w:tcW w:w="1098" w:type="dxa"/>
            <w:tcBorders>
              <w:bottom w:val="single" w:sz="8" w:space="0" w:color="525965" w:themeColor="text2"/>
            </w:tcBorders>
            <w:shd w:val="clear" w:color="auto" w:fill="DEE2E9" w:themeFill="background2"/>
          </w:tcPr>
          <w:p w14:paraId="215B43CC" w14:textId="77777777" w:rsidR="005F3B9F" w:rsidRPr="00C86832" w:rsidRDefault="0094669B" w:rsidP="00DE396F">
            <w:pPr>
              <w:rPr>
                <w:rFonts w:ascii="Messina Sans Mono" w:hAnsi="Messina Sans Mono"/>
                <w:color w:val="1F242F" w:themeColor="text1"/>
                <w:sz w:val="20"/>
                <w:szCs w:val="20"/>
              </w:rPr>
            </w:pPr>
            <w:r>
              <w:rPr>
                <w:rFonts w:ascii="Messina Sans Mono" w:hAnsi="Messina Sans Mono"/>
                <w:color w:val="1F242F" w:themeColor="text1"/>
                <w:sz w:val="20"/>
                <w:szCs w:val="20"/>
              </w:rPr>
              <w:t>SECTION NO.</w:t>
            </w:r>
          </w:p>
        </w:tc>
        <w:tc>
          <w:tcPr>
            <w:tcW w:w="2634" w:type="dxa"/>
            <w:tcBorders>
              <w:bottom w:val="single" w:sz="8" w:space="0" w:color="525965" w:themeColor="text2"/>
            </w:tcBorders>
            <w:shd w:val="clear" w:color="auto" w:fill="DEE2E9" w:themeFill="background2"/>
          </w:tcPr>
          <w:p w14:paraId="4544BCBB" w14:textId="77777777" w:rsidR="005F3B9F" w:rsidRPr="00C86832" w:rsidRDefault="0094669B" w:rsidP="00DE396F">
            <w:pPr>
              <w:rPr>
                <w:rFonts w:ascii="Messina Sans Mono" w:hAnsi="Messina Sans Mono"/>
                <w:color w:val="1F242F" w:themeColor="text1"/>
                <w:sz w:val="20"/>
                <w:szCs w:val="20"/>
              </w:rPr>
            </w:pPr>
            <w:r>
              <w:rPr>
                <w:rFonts w:ascii="Messina Sans Mono" w:hAnsi="Messina Sans Mono"/>
                <w:color w:val="1F242F" w:themeColor="text1"/>
                <w:sz w:val="20"/>
                <w:szCs w:val="20"/>
              </w:rPr>
              <w:t>CHANGE TYPE (ADD/MODIFY/DELETE)</w:t>
            </w:r>
          </w:p>
        </w:tc>
      </w:tr>
      <w:tr w:rsidR="00DE396F" w:rsidRPr="00FC4F55" w14:paraId="5FB616A9" w14:textId="77777777" w:rsidTr="00DE396F">
        <w:tc>
          <w:tcPr>
            <w:tcW w:w="1224" w:type="dxa"/>
            <w:tcBorders>
              <w:top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6E37AFBD" w14:textId="77777777" w:rsidR="00DE396F" w:rsidRPr="00FC4F55" w:rsidRDefault="00DE396F" w:rsidP="00DE396F">
            <w:pPr>
              <w:rPr>
                <w:color w:val="525965" w:themeColor="text2"/>
              </w:rPr>
            </w:pPr>
            <w:r>
              <w:rPr>
                <w:color w:val="525965" w:themeColor="text2"/>
              </w:rPr>
              <w:t>00</w:t>
            </w:r>
          </w:p>
        </w:tc>
        <w:tc>
          <w:tcPr>
            <w:tcW w:w="2232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695DE1AA" w14:textId="77777777" w:rsidR="00DE396F" w:rsidRPr="00FC4F55" w:rsidRDefault="00DE396F" w:rsidP="00DE396F">
            <w:pPr>
              <w:rPr>
                <w:color w:val="525965" w:themeColor="text2"/>
              </w:rPr>
            </w:pPr>
            <w:r>
              <w:rPr>
                <w:color w:val="525965" w:themeColor="text2"/>
              </w:rPr>
              <w:t>06/01/2026</w:t>
            </w:r>
          </w:p>
        </w:tc>
        <w:tc>
          <w:tcPr>
            <w:tcW w:w="2437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51A72846" w14:textId="77777777" w:rsidR="00DE396F" w:rsidRPr="00FC4F55" w:rsidRDefault="00DE396F" w:rsidP="00DE396F">
            <w:pPr>
              <w:rPr>
                <w:color w:val="525965" w:themeColor="text2"/>
              </w:rPr>
            </w:pPr>
            <w:r>
              <w:rPr>
                <w:color w:val="525965" w:themeColor="text2"/>
              </w:rPr>
              <w:t xml:space="preserve">Initial release </w:t>
            </w:r>
          </w:p>
        </w:tc>
        <w:tc>
          <w:tcPr>
            <w:tcW w:w="1098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14C0E664" w14:textId="77777777" w:rsidR="00DE396F" w:rsidRPr="00FC4F55" w:rsidRDefault="00DE396F" w:rsidP="00DE396F">
            <w:pPr>
              <w:rPr>
                <w:color w:val="525965" w:themeColor="text2"/>
              </w:rPr>
            </w:pPr>
            <w:r>
              <w:rPr>
                <w:color w:val="525965" w:themeColor="text2"/>
              </w:rPr>
              <w:t>All</w:t>
            </w:r>
          </w:p>
        </w:tc>
        <w:tc>
          <w:tcPr>
            <w:tcW w:w="2634" w:type="dxa"/>
            <w:tcBorders>
              <w:top w:val="single" w:sz="8" w:space="0" w:color="525965" w:themeColor="text2"/>
              <w:left w:val="single" w:sz="8" w:space="0" w:color="525965" w:themeColor="text2"/>
            </w:tcBorders>
            <w:shd w:val="clear" w:color="auto" w:fill="F2F3F9"/>
          </w:tcPr>
          <w:p w14:paraId="47533F74" w14:textId="77777777" w:rsidR="00DE396F" w:rsidRPr="00FC4F55" w:rsidRDefault="00DE396F" w:rsidP="00DE396F">
            <w:pPr>
              <w:rPr>
                <w:color w:val="525965" w:themeColor="text2"/>
              </w:rPr>
            </w:pPr>
            <w:r>
              <w:rPr>
                <w:color w:val="525965" w:themeColor="text2"/>
              </w:rPr>
              <w:t>Add</w:t>
            </w:r>
          </w:p>
        </w:tc>
      </w:tr>
      <w:tr w:rsidR="00DE396F" w:rsidRPr="00FC4F55" w14:paraId="3C2FAD9D" w14:textId="77777777" w:rsidTr="00DE396F">
        <w:tc>
          <w:tcPr>
            <w:tcW w:w="1224" w:type="dxa"/>
            <w:tcBorders>
              <w:top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67904335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232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246F4516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437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5BBA27FE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1098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0F9D34A9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634" w:type="dxa"/>
            <w:tcBorders>
              <w:top w:val="single" w:sz="8" w:space="0" w:color="525965" w:themeColor="text2"/>
              <w:left w:val="single" w:sz="8" w:space="0" w:color="525965" w:themeColor="text2"/>
            </w:tcBorders>
            <w:shd w:val="clear" w:color="auto" w:fill="F2F3F9"/>
          </w:tcPr>
          <w:p w14:paraId="1CF9F4C3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</w:tr>
      <w:tr w:rsidR="00DE396F" w:rsidRPr="00FC4F55" w14:paraId="34862C4A" w14:textId="77777777" w:rsidTr="00DE396F">
        <w:tc>
          <w:tcPr>
            <w:tcW w:w="1224" w:type="dxa"/>
            <w:tcBorders>
              <w:top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0C243289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232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63B364B8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437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742BD476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1098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5082A91A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634" w:type="dxa"/>
            <w:tcBorders>
              <w:top w:val="single" w:sz="8" w:space="0" w:color="525965" w:themeColor="text2"/>
              <w:left w:val="single" w:sz="8" w:space="0" w:color="525965" w:themeColor="text2"/>
            </w:tcBorders>
            <w:shd w:val="clear" w:color="auto" w:fill="F2F3F9"/>
          </w:tcPr>
          <w:p w14:paraId="3F9E3C90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</w:tr>
      <w:tr w:rsidR="00DE396F" w:rsidRPr="00FC4F55" w14:paraId="3472897B" w14:textId="77777777" w:rsidTr="00DE396F">
        <w:tc>
          <w:tcPr>
            <w:tcW w:w="1224" w:type="dxa"/>
            <w:tcBorders>
              <w:top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1A5DF3C5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232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215D7AB9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437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1A39E0DA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1098" w:type="dxa"/>
            <w:tcBorders>
              <w:top w:val="single" w:sz="8" w:space="0" w:color="525965" w:themeColor="text2"/>
              <w:left w:val="single" w:sz="8" w:space="0" w:color="525965" w:themeColor="text2"/>
              <w:right w:val="single" w:sz="8" w:space="0" w:color="525965" w:themeColor="text2"/>
            </w:tcBorders>
            <w:shd w:val="clear" w:color="auto" w:fill="F2F3F9"/>
          </w:tcPr>
          <w:p w14:paraId="3973D646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  <w:tc>
          <w:tcPr>
            <w:tcW w:w="2634" w:type="dxa"/>
            <w:tcBorders>
              <w:top w:val="single" w:sz="8" w:space="0" w:color="525965" w:themeColor="text2"/>
              <w:left w:val="single" w:sz="8" w:space="0" w:color="525965" w:themeColor="text2"/>
            </w:tcBorders>
            <w:shd w:val="clear" w:color="auto" w:fill="F2F3F9"/>
          </w:tcPr>
          <w:p w14:paraId="2BF0156C" w14:textId="77777777" w:rsidR="00DE396F" w:rsidRPr="00FC4F55" w:rsidRDefault="00DE396F" w:rsidP="00DE396F">
            <w:pPr>
              <w:rPr>
                <w:color w:val="525965" w:themeColor="text2"/>
              </w:rPr>
            </w:pPr>
          </w:p>
        </w:tc>
      </w:tr>
    </w:tbl>
    <w:p w14:paraId="291104D5" w14:textId="77777777" w:rsidR="005F3B9F" w:rsidRDefault="005F3B9F" w:rsidP="00AE4422">
      <w:pPr>
        <w:rPr>
          <w:color w:val="525965" w:themeColor="text2"/>
        </w:rPr>
      </w:pPr>
    </w:p>
    <w:p w14:paraId="0CF32E5B" w14:textId="77777777" w:rsidR="00300726" w:rsidRDefault="00300726" w:rsidP="00AE4422">
      <w:pPr>
        <w:rPr>
          <w:color w:val="525965" w:themeColor="text2"/>
        </w:rPr>
      </w:pPr>
    </w:p>
    <w:p w14:paraId="68461DC4" w14:textId="77777777" w:rsidR="00300726" w:rsidRDefault="00300726" w:rsidP="00AE4422">
      <w:pPr>
        <w:rPr>
          <w:color w:val="525965" w:themeColor="text2"/>
        </w:rPr>
      </w:pPr>
    </w:p>
    <w:p w14:paraId="64F0D7B2" w14:textId="77777777" w:rsidR="00300726" w:rsidRDefault="00300726" w:rsidP="00AE4422">
      <w:pPr>
        <w:rPr>
          <w:color w:val="525965" w:themeColor="text2"/>
        </w:rPr>
      </w:pPr>
    </w:p>
    <w:p w14:paraId="068FAC4C" w14:textId="77777777" w:rsidR="00300726" w:rsidRPr="00300726" w:rsidRDefault="00300726" w:rsidP="00300726"/>
    <w:sectPr w:rsidR="00300726" w:rsidRPr="00300726" w:rsidSect="00F119F5">
      <w:footerReference w:type="default" r:id="rId13"/>
      <w:headerReference w:type="first" r:id="rId14"/>
      <w:footerReference w:type="first" r:id="rId15"/>
      <w:pgSz w:w="12240" w:h="15840"/>
      <w:pgMar w:top="1440" w:right="1440" w:bottom="1440" w:left="1530" w:header="999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0E11A" w14:textId="77777777" w:rsidR="008F3F29" w:rsidRDefault="008F3F29" w:rsidP="001C148D">
      <w:r>
        <w:separator/>
      </w:r>
    </w:p>
  </w:endnote>
  <w:endnote w:type="continuationSeparator" w:id="0">
    <w:p w14:paraId="678C3E38" w14:textId="77777777" w:rsidR="008F3F29" w:rsidRDefault="008F3F29" w:rsidP="001C148D">
      <w:r>
        <w:continuationSeparator/>
      </w:r>
    </w:p>
  </w:endnote>
  <w:endnote w:type="continuationNotice" w:id="1">
    <w:p w14:paraId="34B67028" w14:textId="77777777" w:rsidR="008F3F29" w:rsidRDefault="008F3F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ssina Sans"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ssina Sans SemiBold"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  <w:font w:name="Messina Sans Mono">
    <w:altName w:val="Calibri"/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 PT Book">
    <w:altName w:val="Century Gothic"/>
    <w:charset w:val="00"/>
    <w:family w:val="swiss"/>
    <w:pitch w:val="variable"/>
    <w:sig w:usb0="A00002FF" w:usb1="5000204B" w:usb2="00000000" w:usb3="00000000" w:csb0="00000097" w:csb1="00000000"/>
  </w:font>
  <w:font w:name="Messina Sans Mono Variable Book">
    <w:altName w:val="Calibri"/>
    <w:charset w:val="00"/>
    <w:family w:val="auto"/>
    <w:pitch w:val="variable"/>
    <w:sig w:usb0="A10000FF" w:usb1="0000207A" w:usb2="00000000" w:usb3="00000000" w:csb0="0000019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37F4" w14:textId="77777777" w:rsidR="001C148D" w:rsidRPr="00F119F5" w:rsidRDefault="00387AB6" w:rsidP="00387AB6">
    <w:pPr>
      <w:pStyle w:val="Footer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85D4B3" wp14:editId="0D3DA1E2">
          <wp:simplePos x="0" y="0"/>
          <wp:positionH relativeFrom="column">
            <wp:posOffset>-958215</wp:posOffset>
          </wp:positionH>
          <wp:positionV relativeFrom="page">
            <wp:posOffset>8852535</wp:posOffset>
          </wp:positionV>
          <wp:extent cx="7743825" cy="1197610"/>
          <wp:effectExtent l="0" t="0" r="3175" b="0"/>
          <wp:wrapNone/>
          <wp:docPr id="766128912" name="Graphic 7661289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059674" name="Graphic 14470596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825" cy="1197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492908486"/>
        <w:docPartObj>
          <w:docPartGallery w:val="Page Numbers (Bottom of Page)"/>
          <w:docPartUnique/>
        </w:docPartObj>
      </w:sdtPr>
      <w:sdtEndPr>
        <w:rPr>
          <w:noProof/>
          <w:sz w:val="14"/>
          <w:szCs w:val="14"/>
        </w:rPr>
      </w:sdtEndPr>
      <w:sdtContent>
        <w:sdt>
          <w:sdtPr>
            <w:rPr>
              <w:sz w:val="18"/>
              <w:szCs w:val="18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="00F119F5" w:rsidRPr="00F119F5">
              <w:rPr>
                <w:sz w:val="18"/>
                <w:szCs w:val="18"/>
              </w:rPr>
              <w:fldChar w:fldCharType="begin"/>
            </w:r>
            <w:r w:rsidR="00F119F5" w:rsidRPr="00F119F5">
              <w:rPr>
                <w:sz w:val="18"/>
                <w:szCs w:val="18"/>
              </w:rPr>
              <w:instrText xml:space="preserve"> PAGE </w:instrText>
            </w:r>
            <w:r w:rsidR="00F119F5" w:rsidRPr="00F119F5">
              <w:rPr>
                <w:sz w:val="18"/>
                <w:szCs w:val="18"/>
              </w:rPr>
              <w:fldChar w:fldCharType="separate"/>
            </w:r>
            <w:r w:rsidR="00F119F5" w:rsidRPr="00F119F5">
              <w:rPr>
                <w:sz w:val="18"/>
                <w:szCs w:val="18"/>
              </w:rPr>
              <w:t>2</w:t>
            </w:r>
            <w:r w:rsidR="00F119F5" w:rsidRPr="00F119F5">
              <w:rPr>
                <w:sz w:val="18"/>
                <w:szCs w:val="18"/>
              </w:rPr>
              <w:fldChar w:fldCharType="end"/>
            </w:r>
          </w:sdtContent>
        </w:sdt>
        <w:r w:rsidR="00F119F5" w:rsidRPr="00F119F5">
          <w:rPr>
            <w:sz w:val="18"/>
            <w:szCs w:val="18"/>
          </w:rP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0"/>
      <w:gridCol w:w="3090"/>
      <w:gridCol w:w="3090"/>
    </w:tblGrid>
    <w:tr w:rsidR="70EA3C09" w14:paraId="3F590D1F" w14:textId="77777777" w:rsidTr="70EA3C09">
      <w:trPr>
        <w:trHeight w:val="300"/>
      </w:trPr>
      <w:tc>
        <w:tcPr>
          <w:tcW w:w="3090" w:type="dxa"/>
        </w:tcPr>
        <w:p w14:paraId="5B73FE8D" w14:textId="77777777" w:rsidR="70EA3C09" w:rsidRDefault="70EA3C09" w:rsidP="70EA3C09">
          <w:pPr>
            <w:pStyle w:val="Header"/>
            <w:ind w:left="-115"/>
          </w:pPr>
        </w:p>
      </w:tc>
      <w:tc>
        <w:tcPr>
          <w:tcW w:w="3090" w:type="dxa"/>
        </w:tcPr>
        <w:p w14:paraId="0BF95944" w14:textId="77777777" w:rsidR="70EA3C09" w:rsidRDefault="70EA3C09" w:rsidP="70EA3C09">
          <w:pPr>
            <w:pStyle w:val="Header"/>
            <w:jc w:val="center"/>
          </w:pPr>
        </w:p>
      </w:tc>
      <w:tc>
        <w:tcPr>
          <w:tcW w:w="3090" w:type="dxa"/>
        </w:tcPr>
        <w:p w14:paraId="77E24AB6" w14:textId="77777777" w:rsidR="70EA3C09" w:rsidRDefault="70EA3C09" w:rsidP="70EA3C09">
          <w:pPr>
            <w:pStyle w:val="Header"/>
            <w:ind w:right="-115"/>
            <w:jc w:val="right"/>
          </w:pPr>
        </w:p>
      </w:tc>
    </w:tr>
  </w:tbl>
  <w:p w14:paraId="56593268" w14:textId="77777777" w:rsidR="70EA3C09" w:rsidRDefault="70EA3C09" w:rsidP="70EA3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663E" w14:textId="77777777" w:rsidR="008F3F29" w:rsidRDefault="008F3F29" w:rsidP="001C148D">
      <w:r>
        <w:separator/>
      </w:r>
    </w:p>
  </w:footnote>
  <w:footnote w:type="continuationSeparator" w:id="0">
    <w:p w14:paraId="5C8CEB75" w14:textId="77777777" w:rsidR="008F3F29" w:rsidRDefault="008F3F29" w:rsidP="001C148D">
      <w:r>
        <w:continuationSeparator/>
      </w:r>
    </w:p>
  </w:footnote>
  <w:footnote w:type="continuationNotice" w:id="1">
    <w:p w14:paraId="00C1DF6C" w14:textId="77777777" w:rsidR="008F3F29" w:rsidRDefault="008F3F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0"/>
      <w:gridCol w:w="3090"/>
      <w:gridCol w:w="3090"/>
    </w:tblGrid>
    <w:tr w:rsidR="70EA3C09" w14:paraId="641AB2C1" w14:textId="77777777" w:rsidTr="70EA3C09">
      <w:trPr>
        <w:trHeight w:val="300"/>
      </w:trPr>
      <w:tc>
        <w:tcPr>
          <w:tcW w:w="3090" w:type="dxa"/>
        </w:tcPr>
        <w:p w14:paraId="30318CA9" w14:textId="77777777" w:rsidR="70EA3C09" w:rsidRDefault="70EA3C09" w:rsidP="70EA3C09">
          <w:pPr>
            <w:pStyle w:val="Header"/>
            <w:ind w:left="-115"/>
          </w:pPr>
        </w:p>
      </w:tc>
      <w:tc>
        <w:tcPr>
          <w:tcW w:w="3090" w:type="dxa"/>
        </w:tcPr>
        <w:p w14:paraId="77EE02A3" w14:textId="77777777" w:rsidR="70EA3C09" w:rsidRDefault="70EA3C09" w:rsidP="70EA3C09">
          <w:pPr>
            <w:pStyle w:val="Header"/>
            <w:jc w:val="center"/>
          </w:pPr>
        </w:p>
      </w:tc>
      <w:tc>
        <w:tcPr>
          <w:tcW w:w="3090" w:type="dxa"/>
        </w:tcPr>
        <w:p w14:paraId="00E81FDB" w14:textId="77777777" w:rsidR="70EA3C09" w:rsidRDefault="70EA3C09" w:rsidP="70EA3C09">
          <w:pPr>
            <w:pStyle w:val="Header"/>
            <w:ind w:right="-115"/>
            <w:jc w:val="right"/>
          </w:pPr>
        </w:p>
      </w:tc>
    </w:tr>
  </w:tbl>
  <w:p w14:paraId="6F4877AB" w14:textId="77777777" w:rsidR="70EA3C09" w:rsidRDefault="70EA3C09" w:rsidP="70EA3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775"/>
    <w:multiLevelType w:val="hybridMultilevel"/>
    <w:tmpl w:val="BC06EBB8"/>
    <w:lvl w:ilvl="0" w:tplc="A4B8A2D0">
      <w:start w:val="1"/>
      <w:numFmt w:val="bullet"/>
      <w:pStyle w:val="HyperlinkTex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5E30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BAD9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67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66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4A5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A4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78B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249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0B3599"/>
    <w:multiLevelType w:val="multilevel"/>
    <w:tmpl w:val="DA3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0675"/>
    <w:multiLevelType w:val="multilevel"/>
    <w:tmpl w:val="F3A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B2D6F"/>
    <w:multiLevelType w:val="multilevel"/>
    <w:tmpl w:val="5D5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0536"/>
    <w:multiLevelType w:val="multilevel"/>
    <w:tmpl w:val="161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7CE4"/>
    <w:multiLevelType w:val="multilevel"/>
    <w:tmpl w:val="011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96644"/>
    <w:multiLevelType w:val="multilevel"/>
    <w:tmpl w:val="FCC0F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87B90"/>
    <w:multiLevelType w:val="multilevel"/>
    <w:tmpl w:val="494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1D5E"/>
    <w:multiLevelType w:val="multilevel"/>
    <w:tmpl w:val="CEB216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C181A"/>
    <w:multiLevelType w:val="hybridMultilevel"/>
    <w:tmpl w:val="9C2A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259D2"/>
    <w:multiLevelType w:val="hybridMultilevel"/>
    <w:tmpl w:val="0D002C14"/>
    <w:lvl w:ilvl="0" w:tplc="5490A380">
      <w:start w:val="1"/>
      <w:numFmt w:val="decimal"/>
      <w:lvlText w:val="%1."/>
      <w:lvlJc w:val="left"/>
      <w:pPr>
        <w:ind w:left="720" w:hanging="360"/>
      </w:pPr>
      <w:rPr>
        <w:color w:val="1F242F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40A3F"/>
    <w:multiLevelType w:val="multilevel"/>
    <w:tmpl w:val="6E9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06B7D"/>
    <w:multiLevelType w:val="multilevel"/>
    <w:tmpl w:val="CD0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9737C"/>
    <w:multiLevelType w:val="multilevel"/>
    <w:tmpl w:val="4CF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33782"/>
    <w:multiLevelType w:val="hybridMultilevel"/>
    <w:tmpl w:val="730AA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3711A9"/>
    <w:multiLevelType w:val="multilevel"/>
    <w:tmpl w:val="505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232CC"/>
    <w:multiLevelType w:val="multilevel"/>
    <w:tmpl w:val="DEC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51A06"/>
    <w:multiLevelType w:val="hybridMultilevel"/>
    <w:tmpl w:val="F804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9420D"/>
    <w:multiLevelType w:val="hybridMultilevel"/>
    <w:tmpl w:val="6430FDCA"/>
    <w:lvl w:ilvl="0" w:tplc="BFB63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0616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CC4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6A6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A61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D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20E6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60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004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568779D"/>
    <w:multiLevelType w:val="hybridMultilevel"/>
    <w:tmpl w:val="4202C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E0752"/>
    <w:multiLevelType w:val="multilevel"/>
    <w:tmpl w:val="251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13D10"/>
    <w:multiLevelType w:val="multilevel"/>
    <w:tmpl w:val="ACB6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6F0FD6"/>
    <w:multiLevelType w:val="multilevel"/>
    <w:tmpl w:val="49361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80254"/>
    <w:multiLevelType w:val="multilevel"/>
    <w:tmpl w:val="F4089EFA"/>
    <w:styleLink w:val="CurrentList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  <w:color w:val="525965" w:themeColor="text2"/>
      </w:rPr>
    </w:lvl>
    <w:lvl w:ilvl="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  <w:color w:val="525965" w:themeColor="text2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4A4323CF"/>
    <w:multiLevelType w:val="multilevel"/>
    <w:tmpl w:val="EC1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A1393"/>
    <w:multiLevelType w:val="multilevel"/>
    <w:tmpl w:val="68C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D4583"/>
    <w:multiLevelType w:val="multilevel"/>
    <w:tmpl w:val="E9E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E0DC4"/>
    <w:multiLevelType w:val="multilevel"/>
    <w:tmpl w:val="8606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04710"/>
    <w:multiLevelType w:val="hybridMultilevel"/>
    <w:tmpl w:val="3FF03C10"/>
    <w:lvl w:ilvl="0" w:tplc="AA121128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  <w:color w:val="525965" w:themeColor="text2"/>
      </w:rPr>
    </w:lvl>
    <w:lvl w:ilvl="1" w:tplc="AA121128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  <w:color w:val="525965" w:themeColor="text2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5846386A"/>
    <w:multiLevelType w:val="multilevel"/>
    <w:tmpl w:val="08D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0756F"/>
    <w:multiLevelType w:val="multilevel"/>
    <w:tmpl w:val="DD6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6799A"/>
    <w:multiLevelType w:val="multilevel"/>
    <w:tmpl w:val="AAF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36A05"/>
    <w:multiLevelType w:val="multilevel"/>
    <w:tmpl w:val="1E0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C0A9C"/>
    <w:multiLevelType w:val="hybridMultilevel"/>
    <w:tmpl w:val="869CAF2E"/>
    <w:lvl w:ilvl="0" w:tplc="AA121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2596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F772E0"/>
    <w:multiLevelType w:val="multilevel"/>
    <w:tmpl w:val="9FA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77E18"/>
    <w:multiLevelType w:val="multilevel"/>
    <w:tmpl w:val="3FC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91704"/>
    <w:multiLevelType w:val="multilevel"/>
    <w:tmpl w:val="70306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B10F6"/>
    <w:multiLevelType w:val="multilevel"/>
    <w:tmpl w:val="CED8A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F441CA"/>
    <w:multiLevelType w:val="multilevel"/>
    <w:tmpl w:val="45B83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E077F9"/>
    <w:multiLevelType w:val="multilevel"/>
    <w:tmpl w:val="DA76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122738"/>
    <w:multiLevelType w:val="hybridMultilevel"/>
    <w:tmpl w:val="7AF2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D1473"/>
    <w:multiLevelType w:val="hybridMultilevel"/>
    <w:tmpl w:val="A030BA72"/>
    <w:lvl w:ilvl="0" w:tplc="348413CA">
      <w:start w:val="10"/>
      <w:numFmt w:val="bullet"/>
      <w:lvlText w:val="-"/>
      <w:lvlJc w:val="left"/>
      <w:pPr>
        <w:ind w:left="720" w:hanging="360"/>
      </w:pPr>
      <w:rPr>
        <w:rFonts w:ascii="Messina Sans" w:eastAsia="Messina Sans" w:hAnsi="Messina Sans" w:cs="Messina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69482F"/>
    <w:multiLevelType w:val="hybridMultilevel"/>
    <w:tmpl w:val="2FFAF598"/>
    <w:lvl w:ilvl="0" w:tplc="7FF8BD3C">
      <w:start w:val="10"/>
      <w:numFmt w:val="bullet"/>
      <w:lvlText w:val="-"/>
      <w:lvlJc w:val="left"/>
      <w:pPr>
        <w:ind w:left="720" w:hanging="360"/>
      </w:pPr>
      <w:rPr>
        <w:rFonts w:ascii="Messina Sans" w:eastAsiaTheme="minorHAnsi" w:hAnsi="Messina San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22DC3"/>
    <w:multiLevelType w:val="multilevel"/>
    <w:tmpl w:val="92C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C0041"/>
    <w:multiLevelType w:val="multilevel"/>
    <w:tmpl w:val="D6307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4F2E70"/>
    <w:multiLevelType w:val="multilevel"/>
    <w:tmpl w:val="539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D51B5"/>
    <w:multiLevelType w:val="multilevel"/>
    <w:tmpl w:val="A95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3129">
    <w:abstractNumId w:val="33"/>
  </w:num>
  <w:num w:numId="2" w16cid:durableId="1901595564">
    <w:abstractNumId w:val="40"/>
  </w:num>
  <w:num w:numId="3" w16cid:durableId="579827600">
    <w:abstractNumId w:val="9"/>
  </w:num>
  <w:num w:numId="4" w16cid:durableId="176309977">
    <w:abstractNumId w:val="19"/>
  </w:num>
  <w:num w:numId="5" w16cid:durableId="1896233985">
    <w:abstractNumId w:val="17"/>
  </w:num>
  <w:num w:numId="6" w16cid:durableId="1347101987">
    <w:abstractNumId w:val="28"/>
  </w:num>
  <w:num w:numId="7" w16cid:durableId="1872985721">
    <w:abstractNumId w:val="18"/>
  </w:num>
  <w:num w:numId="8" w16cid:durableId="2071075825">
    <w:abstractNumId w:val="23"/>
  </w:num>
  <w:num w:numId="9" w16cid:durableId="968319870">
    <w:abstractNumId w:val="0"/>
  </w:num>
  <w:num w:numId="10" w16cid:durableId="1691686460">
    <w:abstractNumId w:val="14"/>
  </w:num>
  <w:num w:numId="11" w16cid:durableId="1666083911">
    <w:abstractNumId w:val="2"/>
  </w:num>
  <w:num w:numId="12" w16cid:durableId="276331447">
    <w:abstractNumId w:val="21"/>
  </w:num>
  <w:num w:numId="13" w16cid:durableId="1858808803">
    <w:abstractNumId w:val="35"/>
  </w:num>
  <w:num w:numId="14" w16cid:durableId="2046909035">
    <w:abstractNumId w:val="5"/>
  </w:num>
  <w:num w:numId="15" w16cid:durableId="853112813">
    <w:abstractNumId w:val="15"/>
  </w:num>
  <w:num w:numId="16" w16cid:durableId="1076902931">
    <w:abstractNumId w:val="12"/>
  </w:num>
  <w:num w:numId="17" w16cid:durableId="1238711865">
    <w:abstractNumId w:val="25"/>
  </w:num>
  <w:num w:numId="18" w16cid:durableId="738940224">
    <w:abstractNumId w:val="34"/>
  </w:num>
  <w:num w:numId="19" w16cid:durableId="979531548">
    <w:abstractNumId w:val="46"/>
  </w:num>
  <w:num w:numId="20" w16cid:durableId="479810683">
    <w:abstractNumId w:val="16"/>
  </w:num>
  <w:num w:numId="21" w16cid:durableId="1862864533">
    <w:abstractNumId w:val="11"/>
  </w:num>
  <w:num w:numId="22" w16cid:durableId="1355155321">
    <w:abstractNumId w:val="24"/>
  </w:num>
  <w:num w:numId="23" w16cid:durableId="1333602691">
    <w:abstractNumId w:val="45"/>
  </w:num>
  <w:num w:numId="24" w16cid:durableId="1373535180">
    <w:abstractNumId w:val="3"/>
  </w:num>
  <w:num w:numId="25" w16cid:durableId="777145173">
    <w:abstractNumId w:val="6"/>
  </w:num>
  <w:num w:numId="26" w16cid:durableId="770393166">
    <w:abstractNumId w:val="44"/>
  </w:num>
  <w:num w:numId="27" w16cid:durableId="1632513709">
    <w:abstractNumId w:val="39"/>
  </w:num>
  <w:num w:numId="28" w16cid:durableId="1269854462">
    <w:abstractNumId w:val="30"/>
  </w:num>
  <w:num w:numId="29" w16cid:durableId="578834074">
    <w:abstractNumId w:val="43"/>
  </w:num>
  <w:num w:numId="30" w16cid:durableId="1927878574">
    <w:abstractNumId w:val="20"/>
  </w:num>
  <w:num w:numId="31" w16cid:durableId="1796366199">
    <w:abstractNumId w:val="32"/>
  </w:num>
  <w:num w:numId="32" w16cid:durableId="533082112">
    <w:abstractNumId w:val="26"/>
  </w:num>
  <w:num w:numId="33" w16cid:durableId="904413108">
    <w:abstractNumId w:val="1"/>
  </w:num>
  <w:num w:numId="34" w16cid:durableId="963537423">
    <w:abstractNumId w:val="29"/>
  </w:num>
  <w:num w:numId="35" w16cid:durableId="1037700003">
    <w:abstractNumId w:val="7"/>
  </w:num>
  <w:num w:numId="36" w16cid:durableId="708995103">
    <w:abstractNumId w:val="13"/>
  </w:num>
  <w:num w:numId="37" w16cid:durableId="479998134">
    <w:abstractNumId w:val="27"/>
  </w:num>
  <w:num w:numId="38" w16cid:durableId="1792280673">
    <w:abstractNumId w:val="31"/>
  </w:num>
  <w:num w:numId="39" w16cid:durableId="1117025734">
    <w:abstractNumId w:val="4"/>
  </w:num>
  <w:num w:numId="40" w16cid:durableId="898907403">
    <w:abstractNumId w:val="36"/>
  </w:num>
  <w:num w:numId="41" w16cid:durableId="1661999802">
    <w:abstractNumId w:val="37"/>
  </w:num>
  <w:num w:numId="42" w16cid:durableId="1629628326">
    <w:abstractNumId w:val="22"/>
  </w:num>
  <w:num w:numId="43" w16cid:durableId="568462808">
    <w:abstractNumId w:val="8"/>
  </w:num>
  <w:num w:numId="44" w16cid:durableId="76829946">
    <w:abstractNumId w:val="38"/>
  </w:num>
  <w:num w:numId="45" w16cid:durableId="293295230">
    <w:abstractNumId w:val="10"/>
  </w:num>
  <w:num w:numId="46" w16cid:durableId="852647416">
    <w:abstractNumId w:val="42"/>
  </w:num>
  <w:num w:numId="47" w16cid:durableId="7596411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defaultTableStyle w:val="AccordionTableFormat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7"/>
    <w:rsid w:val="00000885"/>
    <w:rsid w:val="00004769"/>
    <w:rsid w:val="00011835"/>
    <w:rsid w:val="00011E5F"/>
    <w:rsid w:val="00030F41"/>
    <w:rsid w:val="00031343"/>
    <w:rsid w:val="000344CD"/>
    <w:rsid w:val="00034D97"/>
    <w:rsid w:val="000435A6"/>
    <w:rsid w:val="00043861"/>
    <w:rsid w:val="00060A77"/>
    <w:rsid w:val="0006334A"/>
    <w:rsid w:val="000651B0"/>
    <w:rsid w:val="00065D65"/>
    <w:rsid w:val="00066D0F"/>
    <w:rsid w:val="00067A62"/>
    <w:rsid w:val="00070885"/>
    <w:rsid w:val="00071E55"/>
    <w:rsid w:val="00074577"/>
    <w:rsid w:val="0007741B"/>
    <w:rsid w:val="00080597"/>
    <w:rsid w:val="0008416E"/>
    <w:rsid w:val="00084B10"/>
    <w:rsid w:val="0008584F"/>
    <w:rsid w:val="00085E12"/>
    <w:rsid w:val="00092A57"/>
    <w:rsid w:val="00094DF9"/>
    <w:rsid w:val="000A56D8"/>
    <w:rsid w:val="000A5D33"/>
    <w:rsid w:val="000B695A"/>
    <w:rsid w:val="000C44A9"/>
    <w:rsid w:val="000E0242"/>
    <w:rsid w:val="000E54B5"/>
    <w:rsid w:val="000F380B"/>
    <w:rsid w:val="000F43DA"/>
    <w:rsid w:val="000F4F4D"/>
    <w:rsid w:val="001034BA"/>
    <w:rsid w:val="00104275"/>
    <w:rsid w:val="0011292D"/>
    <w:rsid w:val="00115937"/>
    <w:rsid w:val="0012301D"/>
    <w:rsid w:val="00123CBE"/>
    <w:rsid w:val="00125C5B"/>
    <w:rsid w:val="001274C0"/>
    <w:rsid w:val="00142395"/>
    <w:rsid w:val="0014516A"/>
    <w:rsid w:val="00154557"/>
    <w:rsid w:val="00171570"/>
    <w:rsid w:val="0018002E"/>
    <w:rsid w:val="00180CB5"/>
    <w:rsid w:val="00186AE2"/>
    <w:rsid w:val="00190C9A"/>
    <w:rsid w:val="001929EC"/>
    <w:rsid w:val="00194BE8"/>
    <w:rsid w:val="001A100A"/>
    <w:rsid w:val="001A176C"/>
    <w:rsid w:val="001A5FA9"/>
    <w:rsid w:val="001B2CC5"/>
    <w:rsid w:val="001B6F75"/>
    <w:rsid w:val="001C148D"/>
    <w:rsid w:val="001C6AF7"/>
    <w:rsid w:val="001C7A19"/>
    <w:rsid w:val="001D2110"/>
    <w:rsid w:val="001D732F"/>
    <w:rsid w:val="001E23BB"/>
    <w:rsid w:val="001E3AF0"/>
    <w:rsid w:val="001F7AAE"/>
    <w:rsid w:val="0020046B"/>
    <w:rsid w:val="002113E5"/>
    <w:rsid w:val="002121C1"/>
    <w:rsid w:val="00225B23"/>
    <w:rsid w:val="002316C9"/>
    <w:rsid w:val="00232D3B"/>
    <w:rsid w:val="002343DA"/>
    <w:rsid w:val="00246C67"/>
    <w:rsid w:val="00250199"/>
    <w:rsid w:val="00256C9E"/>
    <w:rsid w:val="00257D7E"/>
    <w:rsid w:val="0027012C"/>
    <w:rsid w:val="00272360"/>
    <w:rsid w:val="00272486"/>
    <w:rsid w:val="00280E50"/>
    <w:rsid w:val="002903F0"/>
    <w:rsid w:val="002911F2"/>
    <w:rsid w:val="0029245B"/>
    <w:rsid w:val="00293A0A"/>
    <w:rsid w:val="002A0F46"/>
    <w:rsid w:val="002A2234"/>
    <w:rsid w:val="002A3FBC"/>
    <w:rsid w:val="002A4167"/>
    <w:rsid w:val="002A4B50"/>
    <w:rsid w:val="002B7C74"/>
    <w:rsid w:val="002C4505"/>
    <w:rsid w:val="002D0362"/>
    <w:rsid w:val="002E297A"/>
    <w:rsid w:val="00300726"/>
    <w:rsid w:val="003017A0"/>
    <w:rsid w:val="00305832"/>
    <w:rsid w:val="003067C5"/>
    <w:rsid w:val="003071DD"/>
    <w:rsid w:val="003122D1"/>
    <w:rsid w:val="0032189F"/>
    <w:rsid w:val="00325CBA"/>
    <w:rsid w:val="00326C05"/>
    <w:rsid w:val="00330D37"/>
    <w:rsid w:val="00331946"/>
    <w:rsid w:val="0033307D"/>
    <w:rsid w:val="00341CC4"/>
    <w:rsid w:val="00347F54"/>
    <w:rsid w:val="00355CC6"/>
    <w:rsid w:val="00362A64"/>
    <w:rsid w:val="00372961"/>
    <w:rsid w:val="00372C48"/>
    <w:rsid w:val="00373759"/>
    <w:rsid w:val="00374100"/>
    <w:rsid w:val="003762BC"/>
    <w:rsid w:val="00376466"/>
    <w:rsid w:val="00376664"/>
    <w:rsid w:val="00382530"/>
    <w:rsid w:val="003849CD"/>
    <w:rsid w:val="00387AB6"/>
    <w:rsid w:val="00390504"/>
    <w:rsid w:val="00392C50"/>
    <w:rsid w:val="003A0D39"/>
    <w:rsid w:val="003A5DCA"/>
    <w:rsid w:val="003B5ADC"/>
    <w:rsid w:val="003C4C50"/>
    <w:rsid w:val="003C5274"/>
    <w:rsid w:val="003D2E55"/>
    <w:rsid w:val="003D5592"/>
    <w:rsid w:val="003D565A"/>
    <w:rsid w:val="003E6900"/>
    <w:rsid w:val="003F008D"/>
    <w:rsid w:val="003F01B5"/>
    <w:rsid w:val="003F53E5"/>
    <w:rsid w:val="003F6E69"/>
    <w:rsid w:val="004031AB"/>
    <w:rsid w:val="004109ED"/>
    <w:rsid w:val="004116D4"/>
    <w:rsid w:val="00423CCC"/>
    <w:rsid w:val="0042649A"/>
    <w:rsid w:val="004356EC"/>
    <w:rsid w:val="004432EC"/>
    <w:rsid w:val="00443EC4"/>
    <w:rsid w:val="00444A81"/>
    <w:rsid w:val="00444C3A"/>
    <w:rsid w:val="004526EB"/>
    <w:rsid w:val="00453756"/>
    <w:rsid w:val="0046230F"/>
    <w:rsid w:val="00473414"/>
    <w:rsid w:val="0047735B"/>
    <w:rsid w:val="00490040"/>
    <w:rsid w:val="00490535"/>
    <w:rsid w:val="004923B9"/>
    <w:rsid w:val="00496541"/>
    <w:rsid w:val="00497CF9"/>
    <w:rsid w:val="004A0508"/>
    <w:rsid w:val="004B1265"/>
    <w:rsid w:val="004B2FEA"/>
    <w:rsid w:val="004B36CB"/>
    <w:rsid w:val="004B486B"/>
    <w:rsid w:val="004B5322"/>
    <w:rsid w:val="004B63A2"/>
    <w:rsid w:val="004C1AC3"/>
    <w:rsid w:val="004C6D62"/>
    <w:rsid w:val="004C6E03"/>
    <w:rsid w:val="004C6F1D"/>
    <w:rsid w:val="004D1DB6"/>
    <w:rsid w:val="004D2B56"/>
    <w:rsid w:val="004D43CB"/>
    <w:rsid w:val="004E1E0C"/>
    <w:rsid w:val="004E6173"/>
    <w:rsid w:val="004E6407"/>
    <w:rsid w:val="004E7DF8"/>
    <w:rsid w:val="005020B0"/>
    <w:rsid w:val="0050621E"/>
    <w:rsid w:val="00513641"/>
    <w:rsid w:val="005136D7"/>
    <w:rsid w:val="00514FB4"/>
    <w:rsid w:val="00517083"/>
    <w:rsid w:val="00517FBB"/>
    <w:rsid w:val="00521850"/>
    <w:rsid w:val="00525C7E"/>
    <w:rsid w:val="00530E6D"/>
    <w:rsid w:val="0053285D"/>
    <w:rsid w:val="005330E6"/>
    <w:rsid w:val="00533E37"/>
    <w:rsid w:val="005373AF"/>
    <w:rsid w:val="0054145B"/>
    <w:rsid w:val="00547084"/>
    <w:rsid w:val="00550FE5"/>
    <w:rsid w:val="00553FF8"/>
    <w:rsid w:val="005549F0"/>
    <w:rsid w:val="00555B75"/>
    <w:rsid w:val="00576E44"/>
    <w:rsid w:val="00581FA4"/>
    <w:rsid w:val="00584632"/>
    <w:rsid w:val="00584DC6"/>
    <w:rsid w:val="005906FD"/>
    <w:rsid w:val="00594999"/>
    <w:rsid w:val="005955FE"/>
    <w:rsid w:val="00597B90"/>
    <w:rsid w:val="005A1E30"/>
    <w:rsid w:val="005A4329"/>
    <w:rsid w:val="005B4B07"/>
    <w:rsid w:val="005B7ED1"/>
    <w:rsid w:val="005C036E"/>
    <w:rsid w:val="005C15E8"/>
    <w:rsid w:val="005C1670"/>
    <w:rsid w:val="005C358D"/>
    <w:rsid w:val="005D14F5"/>
    <w:rsid w:val="005D2E83"/>
    <w:rsid w:val="005D2EB6"/>
    <w:rsid w:val="005F3B9F"/>
    <w:rsid w:val="005F791B"/>
    <w:rsid w:val="00604805"/>
    <w:rsid w:val="00605BBD"/>
    <w:rsid w:val="0060639E"/>
    <w:rsid w:val="00610A9E"/>
    <w:rsid w:val="006162F1"/>
    <w:rsid w:val="006304D5"/>
    <w:rsid w:val="0064130E"/>
    <w:rsid w:val="0064207D"/>
    <w:rsid w:val="00645E5E"/>
    <w:rsid w:val="006629D1"/>
    <w:rsid w:val="00663CC2"/>
    <w:rsid w:val="00670811"/>
    <w:rsid w:val="0067101D"/>
    <w:rsid w:val="006742B1"/>
    <w:rsid w:val="00681D94"/>
    <w:rsid w:val="00682668"/>
    <w:rsid w:val="006867C6"/>
    <w:rsid w:val="00693263"/>
    <w:rsid w:val="006A493F"/>
    <w:rsid w:val="006C62D6"/>
    <w:rsid w:val="006C7C54"/>
    <w:rsid w:val="006E086E"/>
    <w:rsid w:val="006E196D"/>
    <w:rsid w:val="006E6836"/>
    <w:rsid w:val="006F63FC"/>
    <w:rsid w:val="007010F1"/>
    <w:rsid w:val="00711D9F"/>
    <w:rsid w:val="00713BF6"/>
    <w:rsid w:val="00730053"/>
    <w:rsid w:val="00735E1B"/>
    <w:rsid w:val="00741786"/>
    <w:rsid w:val="00745385"/>
    <w:rsid w:val="0074782D"/>
    <w:rsid w:val="007500C1"/>
    <w:rsid w:val="00755B68"/>
    <w:rsid w:val="0076009C"/>
    <w:rsid w:val="00763D85"/>
    <w:rsid w:val="00771D07"/>
    <w:rsid w:val="0077236B"/>
    <w:rsid w:val="00772530"/>
    <w:rsid w:val="007740B6"/>
    <w:rsid w:val="0077467B"/>
    <w:rsid w:val="00774903"/>
    <w:rsid w:val="0077523D"/>
    <w:rsid w:val="007777CB"/>
    <w:rsid w:val="00783241"/>
    <w:rsid w:val="0078391B"/>
    <w:rsid w:val="00790186"/>
    <w:rsid w:val="00793D64"/>
    <w:rsid w:val="00794F62"/>
    <w:rsid w:val="0079574D"/>
    <w:rsid w:val="007A4A0D"/>
    <w:rsid w:val="007A6526"/>
    <w:rsid w:val="007B0268"/>
    <w:rsid w:val="007B0E68"/>
    <w:rsid w:val="007B61A4"/>
    <w:rsid w:val="007C209D"/>
    <w:rsid w:val="007C775F"/>
    <w:rsid w:val="007E0268"/>
    <w:rsid w:val="00801CC3"/>
    <w:rsid w:val="00803C94"/>
    <w:rsid w:val="008054A4"/>
    <w:rsid w:val="00806333"/>
    <w:rsid w:val="008243E8"/>
    <w:rsid w:val="00824FF2"/>
    <w:rsid w:val="008253D8"/>
    <w:rsid w:val="0082606A"/>
    <w:rsid w:val="00827135"/>
    <w:rsid w:val="0082762E"/>
    <w:rsid w:val="00832A7E"/>
    <w:rsid w:val="008359AA"/>
    <w:rsid w:val="00841220"/>
    <w:rsid w:val="008419B6"/>
    <w:rsid w:val="0084249B"/>
    <w:rsid w:val="008437CE"/>
    <w:rsid w:val="00844E95"/>
    <w:rsid w:val="0084624C"/>
    <w:rsid w:val="00853C54"/>
    <w:rsid w:val="00863AA7"/>
    <w:rsid w:val="008660C2"/>
    <w:rsid w:val="00876CEB"/>
    <w:rsid w:val="00883B7B"/>
    <w:rsid w:val="00887050"/>
    <w:rsid w:val="00894957"/>
    <w:rsid w:val="008A07C3"/>
    <w:rsid w:val="008A1171"/>
    <w:rsid w:val="008A1769"/>
    <w:rsid w:val="008A1EBF"/>
    <w:rsid w:val="008A2F34"/>
    <w:rsid w:val="008A3E8E"/>
    <w:rsid w:val="008B0DC8"/>
    <w:rsid w:val="008B6667"/>
    <w:rsid w:val="008C1B7B"/>
    <w:rsid w:val="008C361E"/>
    <w:rsid w:val="008D454D"/>
    <w:rsid w:val="008D63D4"/>
    <w:rsid w:val="008E4B20"/>
    <w:rsid w:val="008F32F0"/>
    <w:rsid w:val="008F3F29"/>
    <w:rsid w:val="00900343"/>
    <w:rsid w:val="00902CD7"/>
    <w:rsid w:val="00906F34"/>
    <w:rsid w:val="00911761"/>
    <w:rsid w:val="0091706B"/>
    <w:rsid w:val="00920377"/>
    <w:rsid w:val="0092760B"/>
    <w:rsid w:val="0093001D"/>
    <w:rsid w:val="00931358"/>
    <w:rsid w:val="0093301B"/>
    <w:rsid w:val="00936D7D"/>
    <w:rsid w:val="0094246F"/>
    <w:rsid w:val="0094669B"/>
    <w:rsid w:val="009477B7"/>
    <w:rsid w:val="00955EA5"/>
    <w:rsid w:val="009563AD"/>
    <w:rsid w:val="00960087"/>
    <w:rsid w:val="00963539"/>
    <w:rsid w:val="00964275"/>
    <w:rsid w:val="0096755C"/>
    <w:rsid w:val="00971560"/>
    <w:rsid w:val="009729F6"/>
    <w:rsid w:val="009737B2"/>
    <w:rsid w:val="009772AB"/>
    <w:rsid w:val="009811C3"/>
    <w:rsid w:val="00983235"/>
    <w:rsid w:val="00990D7D"/>
    <w:rsid w:val="009927DF"/>
    <w:rsid w:val="00995059"/>
    <w:rsid w:val="009A0123"/>
    <w:rsid w:val="009A03E2"/>
    <w:rsid w:val="009A4702"/>
    <w:rsid w:val="009A4767"/>
    <w:rsid w:val="009B37B6"/>
    <w:rsid w:val="009B5BC9"/>
    <w:rsid w:val="009B6F03"/>
    <w:rsid w:val="009C77B5"/>
    <w:rsid w:val="009D1716"/>
    <w:rsid w:val="009E3A14"/>
    <w:rsid w:val="009F570C"/>
    <w:rsid w:val="009F78AD"/>
    <w:rsid w:val="00A10F5C"/>
    <w:rsid w:val="00A15910"/>
    <w:rsid w:val="00A15B47"/>
    <w:rsid w:val="00A2008A"/>
    <w:rsid w:val="00A3003C"/>
    <w:rsid w:val="00A356DA"/>
    <w:rsid w:val="00A37A0B"/>
    <w:rsid w:val="00A4427F"/>
    <w:rsid w:val="00A52DB3"/>
    <w:rsid w:val="00A532D4"/>
    <w:rsid w:val="00A54FCE"/>
    <w:rsid w:val="00A55E0F"/>
    <w:rsid w:val="00A63550"/>
    <w:rsid w:val="00A64D74"/>
    <w:rsid w:val="00A65401"/>
    <w:rsid w:val="00A665E6"/>
    <w:rsid w:val="00A72C03"/>
    <w:rsid w:val="00A749CE"/>
    <w:rsid w:val="00A759CB"/>
    <w:rsid w:val="00A7706F"/>
    <w:rsid w:val="00A8640A"/>
    <w:rsid w:val="00A87F44"/>
    <w:rsid w:val="00A95D6E"/>
    <w:rsid w:val="00AA4072"/>
    <w:rsid w:val="00AA6737"/>
    <w:rsid w:val="00AC2FC1"/>
    <w:rsid w:val="00AC46FD"/>
    <w:rsid w:val="00AC493C"/>
    <w:rsid w:val="00AC5BE1"/>
    <w:rsid w:val="00AD5A1D"/>
    <w:rsid w:val="00AE3049"/>
    <w:rsid w:val="00AE4422"/>
    <w:rsid w:val="00AF324B"/>
    <w:rsid w:val="00AF49C3"/>
    <w:rsid w:val="00B00971"/>
    <w:rsid w:val="00B01F77"/>
    <w:rsid w:val="00B05297"/>
    <w:rsid w:val="00B10935"/>
    <w:rsid w:val="00B1334F"/>
    <w:rsid w:val="00B13A9B"/>
    <w:rsid w:val="00B1773C"/>
    <w:rsid w:val="00B31B75"/>
    <w:rsid w:val="00B32E28"/>
    <w:rsid w:val="00B504CA"/>
    <w:rsid w:val="00B51BA4"/>
    <w:rsid w:val="00B52D66"/>
    <w:rsid w:val="00B53E6D"/>
    <w:rsid w:val="00B54059"/>
    <w:rsid w:val="00B55BAF"/>
    <w:rsid w:val="00B63F72"/>
    <w:rsid w:val="00B80768"/>
    <w:rsid w:val="00B9040E"/>
    <w:rsid w:val="00B92875"/>
    <w:rsid w:val="00B94F2D"/>
    <w:rsid w:val="00B95152"/>
    <w:rsid w:val="00BA07ED"/>
    <w:rsid w:val="00BA50D3"/>
    <w:rsid w:val="00BA6D1C"/>
    <w:rsid w:val="00BB0C4B"/>
    <w:rsid w:val="00BB6408"/>
    <w:rsid w:val="00BC27A3"/>
    <w:rsid w:val="00BD63D2"/>
    <w:rsid w:val="00BD6796"/>
    <w:rsid w:val="00C0308E"/>
    <w:rsid w:val="00C03BFE"/>
    <w:rsid w:val="00C14F51"/>
    <w:rsid w:val="00C16DE5"/>
    <w:rsid w:val="00C41453"/>
    <w:rsid w:val="00C42049"/>
    <w:rsid w:val="00C47315"/>
    <w:rsid w:val="00C47F55"/>
    <w:rsid w:val="00C52220"/>
    <w:rsid w:val="00C54E28"/>
    <w:rsid w:val="00C6339D"/>
    <w:rsid w:val="00C82C3B"/>
    <w:rsid w:val="00C86832"/>
    <w:rsid w:val="00C87EA4"/>
    <w:rsid w:val="00C94AFF"/>
    <w:rsid w:val="00C94C43"/>
    <w:rsid w:val="00C972F3"/>
    <w:rsid w:val="00CA2053"/>
    <w:rsid w:val="00CA531E"/>
    <w:rsid w:val="00CB1391"/>
    <w:rsid w:val="00CC2600"/>
    <w:rsid w:val="00CC31EA"/>
    <w:rsid w:val="00CC715E"/>
    <w:rsid w:val="00CE18C9"/>
    <w:rsid w:val="00CE61D8"/>
    <w:rsid w:val="00CE748B"/>
    <w:rsid w:val="00D113E4"/>
    <w:rsid w:val="00D12506"/>
    <w:rsid w:val="00D37DDC"/>
    <w:rsid w:val="00D45785"/>
    <w:rsid w:val="00D45D86"/>
    <w:rsid w:val="00D462C3"/>
    <w:rsid w:val="00D50546"/>
    <w:rsid w:val="00D52559"/>
    <w:rsid w:val="00D54245"/>
    <w:rsid w:val="00D6286A"/>
    <w:rsid w:val="00D64373"/>
    <w:rsid w:val="00D6794C"/>
    <w:rsid w:val="00D70F53"/>
    <w:rsid w:val="00D727BA"/>
    <w:rsid w:val="00D72CCE"/>
    <w:rsid w:val="00D738C1"/>
    <w:rsid w:val="00D806EF"/>
    <w:rsid w:val="00D80D0B"/>
    <w:rsid w:val="00D86ABB"/>
    <w:rsid w:val="00D8701D"/>
    <w:rsid w:val="00D92632"/>
    <w:rsid w:val="00D953EB"/>
    <w:rsid w:val="00D95CE6"/>
    <w:rsid w:val="00D960D3"/>
    <w:rsid w:val="00D971F6"/>
    <w:rsid w:val="00DA4886"/>
    <w:rsid w:val="00DA63B9"/>
    <w:rsid w:val="00DB1D10"/>
    <w:rsid w:val="00DB5427"/>
    <w:rsid w:val="00DB5BDF"/>
    <w:rsid w:val="00DD5AC7"/>
    <w:rsid w:val="00DE396F"/>
    <w:rsid w:val="00DF09A7"/>
    <w:rsid w:val="00DF7C55"/>
    <w:rsid w:val="00E02256"/>
    <w:rsid w:val="00E032F6"/>
    <w:rsid w:val="00E033B8"/>
    <w:rsid w:val="00E05A53"/>
    <w:rsid w:val="00E06E02"/>
    <w:rsid w:val="00E10ED9"/>
    <w:rsid w:val="00E112FD"/>
    <w:rsid w:val="00E16AB2"/>
    <w:rsid w:val="00E17BA9"/>
    <w:rsid w:val="00E20BA5"/>
    <w:rsid w:val="00E211B9"/>
    <w:rsid w:val="00E25BB7"/>
    <w:rsid w:val="00E305D0"/>
    <w:rsid w:val="00E30ED8"/>
    <w:rsid w:val="00E31040"/>
    <w:rsid w:val="00E34CA6"/>
    <w:rsid w:val="00E36408"/>
    <w:rsid w:val="00E46B71"/>
    <w:rsid w:val="00E55EF6"/>
    <w:rsid w:val="00E56C95"/>
    <w:rsid w:val="00E62126"/>
    <w:rsid w:val="00E76F3D"/>
    <w:rsid w:val="00E803EE"/>
    <w:rsid w:val="00E82D15"/>
    <w:rsid w:val="00E846E0"/>
    <w:rsid w:val="00E90B9D"/>
    <w:rsid w:val="00E92B40"/>
    <w:rsid w:val="00E967DF"/>
    <w:rsid w:val="00EA0335"/>
    <w:rsid w:val="00EA1EB8"/>
    <w:rsid w:val="00EA71BC"/>
    <w:rsid w:val="00EB0A08"/>
    <w:rsid w:val="00EC6848"/>
    <w:rsid w:val="00ED36A6"/>
    <w:rsid w:val="00EE2BF2"/>
    <w:rsid w:val="00EF10C3"/>
    <w:rsid w:val="00EF528B"/>
    <w:rsid w:val="00EF622A"/>
    <w:rsid w:val="00F05DBD"/>
    <w:rsid w:val="00F05EEC"/>
    <w:rsid w:val="00F11148"/>
    <w:rsid w:val="00F119F5"/>
    <w:rsid w:val="00F32634"/>
    <w:rsid w:val="00F32A0D"/>
    <w:rsid w:val="00F34D19"/>
    <w:rsid w:val="00F3704C"/>
    <w:rsid w:val="00F3724D"/>
    <w:rsid w:val="00F37836"/>
    <w:rsid w:val="00F40455"/>
    <w:rsid w:val="00F4273C"/>
    <w:rsid w:val="00F43EF5"/>
    <w:rsid w:val="00F45BAC"/>
    <w:rsid w:val="00F47436"/>
    <w:rsid w:val="00F47BDB"/>
    <w:rsid w:val="00F511C1"/>
    <w:rsid w:val="00F52DD4"/>
    <w:rsid w:val="00F54919"/>
    <w:rsid w:val="00F62CF4"/>
    <w:rsid w:val="00F63677"/>
    <w:rsid w:val="00F83486"/>
    <w:rsid w:val="00F8658F"/>
    <w:rsid w:val="00F86ACA"/>
    <w:rsid w:val="00FA55D6"/>
    <w:rsid w:val="00FA73DE"/>
    <w:rsid w:val="00FA7834"/>
    <w:rsid w:val="00FB1BA9"/>
    <w:rsid w:val="00FB5B54"/>
    <w:rsid w:val="00FB74CD"/>
    <w:rsid w:val="00FC1309"/>
    <w:rsid w:val="00FC4F55"/>
    <w:rsid w:val="00FD4106"/>
    <w:rsid w:val="00FD6A4F"/>
    <w:rsid w:val="00FD704D"/>
    <w:rsid w:val="00FE0AB5"/>
    <w:rsid w:val="00FE14E3"/>
    <w:rsid w:val="00FE7574"/>
    <w:rsid w:val="00FF3271"/>
    <w:rsid w:val="10E5F0DC"/>
    <w:rsid w:val="13737371"/>
    <w:rsid w:val="1B057D7C"/>
    <w:rsid w:val="49CF0483"/>
    <w:rsid w:val="4CD43620"/>
    <w:rsid w:val="4E66EDEF"/>
    <w:rsid w:val="5AAC84B2"/>
    <w:rsid w:val="5B098E51"/>
    <w:rsid w:val="70EA3C09"/>
    <w:rsid w:val="75359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F4B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FD4106"/>
  </w:style>
  <w:style w:type="paragraph" w:styleId="Heading1">
    <w:name w:val="heading 1"/>
    <w:basedOn w:val="Normal"/>
    <w:next w:val="Normal"/>
    <w:link w:val="Heading1Char"/>
    <w:uiPriority w:val="3"/>
    <w:qFormat/>
    <w:rsid w:val="003C5274"/>
    <w:pPr>
      <w:keepNext/>
      <w:keepLines/>
      <w:spacing w:before="240"/>
      <w:outlineLvl w:val="0"/>
    </w:pPr>
    <w:rPr>
      <w:rFonts w:eastAsiaTheme="majorEastAsia" w:cstheme="majorBidi"/>
      <w:b/>
      <w:color w:val="1F242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7CB"/>
    <w:pPr>
      <w:keepNext/>
      <w:keepLines/>
      <w:spacing w:before="40"/>
      <w:outlineLvl w:val="1"/>
    </w:pPr>
    <w:rPr>
      <w:rFonts w:ascii="Messina Sans SemiBold" w:eastAsiaTheme="majorEastAsia" w:hAnsi="Messina Sans SemiBold" w:cstheme="majorBidi"/>
      <w:color w:val="1F24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726"/>
    <w:pPr>
      <w:keepNext/>
      <w:keepLines/>
      <w:spacing w:before="40"/>
      <w:outlineLvl w:val="2"/>
    </w:pPr>
    <w:rPr>
      <w:rFonts w:ascii="Messina Sans SemiBold" w:eastAsiaTheme="majorEastAsia" w:hAnsi="Messina Sans SemiBold" w:cstheme="majorBidi"/>
      <w:color w:val="1F242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39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242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A050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242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14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48D"/>
  </w:style>
  <w:style w:type="paragraph" w:styleId="Footer">
    <w:name w:val="footer"/>
    <w:basedOn w:val="Normal"/>
    <w:link w:val="FooterChar"/>
    <w:uiPriority w:val="99"/>
    <w:unhideWhenUsed/>
    <w:rsid w:val="001C14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48D"/>
  </w:style>
  <w:style w:type="paragraph" w:styleId="BodyText">
    <w:name w:val="Body Text"/>
    <w:basedOn w:val="Normal"/>
    <w:link w:val="BodyTextChar"/>
    <w:uiPriority w:val="1"/>
    <w:qFormat/>
    <w:rsid w:val="003C5274"/>
    <w:pPr>
      <w:widowControl w:val="0"/>
      <w:autoSpaceDE w:val="0"/>
      <w:autoSpaceDN w:val="0"/>
    </w:pPr>
    <w:rPr>
      <w:rFonts w:ascii="Messina Sans" w:eastAsia="Messina Sans" w:hAnsi="Messina Sans" w:cs="Messina Sans"/>
      <w:color w:val="5D6471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5274"/>
    <w:rPr>
      <w:rFonts w:ascii="Messina Sans" w:eastAsia="Messina Sans" w:hAnsi="Messina Sans" w:cs="Messina Sans"/>
      <w:color w:val="5D6471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rsid w:val="00A532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FD4106"/>
    <w:rPr>
      <w:rFonts w:eastAsiaTheme="majorEastAsia" w:cstheme="majorBidi"/>
      <w:b/>
      <w:color w:val="1F242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77CB"/>
    <w:rPr>
      <w:rFonts w:ascii="Messina Sans SemiBold" w:eastAsiaTheme="majorEastAsia" w:hAnsi="Messina Sans SemiBold" w:cstheme="majorBidi"/>
      <w:color w:val="1F242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rsid w:val="00CC715E"/>
    <w:pPr>
      <w:contextualSpacing/>
    </w:pPr>
    <w:rPr>
      <w:rFonts w:ascii="Messina Sans" w:eastAsiaTheme="majorEastAsia" w:hAnsi="Messina Sans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15E"/>
    <w:rPr>
      <w:rFonts w:ascii="Messina Sans" w:eastAsiaTheme="majorEastAsia" w:hAnsi="Messina Sans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C715E"/>
    <w:pPr>
      <w:numPr>
        <w:ilvl w:val="1"/>
      </w:numPr>
      <w:spacing w:after="160"/>
    </w:pPr>
    <w:rPr>
      <w:rFonts w:ascii="Messina Sans Mono" w:eastAsiaTheme="minorEastAsia" w:hAnsi="Messina Sans Mono"/>
      <w:color w:val="5B6A8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C715E"/>
    <w:rPr>
      <w:rFonts w:ascii="Messina Sans Mono" w:eastAsiaTheme="minorEastAsia" w:hAnsi="Messina Sans Mono"/>
      <w:color w:val="5B6A8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CC715E"/>
    <w:rPr>
      <w:i/>
      <w:iCs/>
      <w:color w:val="4A557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C715E"/>
    <w:rPr>
      <w:rFonts w:ascii="Messina Sans" w:hAnsi="Messina Sans"/>
      <w:b/>
      <w:i w:val="0"/>
      <w:iCs/>
      <w:color w:val="525965" w:themeColor="text2"/>
    </w:rPr>
  </w:style>
  <w:style w:type="paragraph" w:styleId="NoSpacing">
    <w:name w:val="No Spacing"/>
    <w:uiPriority w:val="10"/>
    <w:rsid w:val="004D2B56"/>
    <w:rPr>
      <w:rFonts w:ascii="Futura PT Book" w:hAnsi="Futura PT Book"/>
      <w:color w:val="1F242F" w:themeColor="text1"/>
      <w:kern w:val="0"/>
      <w:sz w:val="22"/>
      <w:szCs w:val="22"/>
      <w14:ligatures w14:val="none"/>
    </w:rPr>
  </w:style>
  <w:style w:type="numbering" w:customStyle="1" w:styleId="CurrentList1">
    <w:name w:val="Current List1"/>
    <w:uiPriority w:val="99"/>
    <w:rsid w:val="00E305D0"/>
    <w:pPr>
      <w:numPr>
        <w:numId w:val="8"/>
      </w:numPr>
    </w:pPr>
  </w:style>
  <w:style w:type="paragraph" w:customStyle="1" w:styleId="Abstract">
    <w:name w:val="Abstract"/>
    <w:next w:val="Normal"/>
    <w:uiPriority w:val="1"/>
    <w:qFormat/>
    <w:rsid w:val="00971560"/>
    <w:rPr>
      <w:rFonts w:ascii="Messina Sans" w:hAnsi="Messina Sans"/>
      <w:color w:val="525965"/>
      <w:kern w:val="0"/>
      <w:sz w:val="28"/>
      <w:szCs w:val="28"/>
      <w14:ligatures w14:val="none"/>
    </w:rPr>
  </w:style>
  <w:style w:type="paragraph" w:customStyle="1" w:styleId="DocumentTitle">
    <w:name w:val="Document Title"/>
    <w:link w:val="DocumentTitleChar"/>
    <w:qFormat/>
    <w:rsid w:val="00971560"/>
    <w:pPr>
      <w:spacing w:before="360" w:after="360" w:line="168" w:lineRule="auto"/>
    </w:pPr>
    <w:rPr>
      <w:rFonts w:ascii="Messina Sans" w:hAnsi="Messina Sans"/>
      <w:b/>
      <w:bCs/>
      <w:color w:val="404349"/>
      <w:spacing w:val="-24"/>
      <w:kern w:val="0"/>
      <w:sz w:val="72"/>
      <w:szCs w:val="56"/>
      <w14:ligatures w14:val="none"/>
    </w:rPr>
  </w:style>
  <w:style w:type="character" w:customStyle="1" w:styleId="DocumentTitleChar">
    <w:name w:val="Document Title Char"/>
    <w:link w:val="DocumentTitle"/>
    <w:rsid w:val="00971560"/>
    <w:rPr>
      <w:rFonts w:ascii="Messina Sans" w:hAnsi="Messina Sans"/>
      <w:b/>
      <w:bCs/>
      <w:color w:val="404349"/>
      <w:spacing w:val="-24"/>
      <w:kern w:val="0"/>
      <w:sz w:val="72"/>
      <w:szCs w:val="56"/>
      <w14:ligatures w14:val="none"/>
    </w:rPr>
  </w:style>
  <w:style w:type="table" w:styleId="TableGrid">
    <w:name w:val="Table Grid"/>
    <w:basedOn w:val="TableNormal"/>
    <w:uiPriority w:val="39"/>
    <w:rsid w:val="00C03BFE"/>
    <w:rPr>
      <w:color w:val="5D6471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Theme="minorHAnsi" w:hAnsiTheme="minorHAnsi"/>
        <w:b w:val="0"/>
        <w:sz w:val="22"/>
      </w:rPr>
    </w:tblStylePr>
  </w:style>
  <w:style w:type="character" w:styleId="Strong">
    <w:name w:val="Strong"/>
    <w:basedOn w:val="DefaultParagraphFont"/>
    <w:uiPriority w:val="22"/>
    <w:rsid w:val="00D113E4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D113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113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E4422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7A65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65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65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5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526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00726"/>
    <w:rPr>
      <w:rFonts w:ascii="Messina Sans SemiBold" w:eastAsiaTheme="majorEastAsia" w:hAnsi="Messina Sans SemiBold" w:cstheme="majorBidi"/>
      <w:color w:val="1F242F"/>
    </w:rPr>
  </w:style>
  <w:style w:type="paragraph" w:styleId="Revision">
    <w:name w:val="Revision"/>
    <w:hidden/>
    <w:uiPriority w:val="99"/>
    <w:semiHidden/>
    <w:rsid w:val="006E196D"/>
  </w:style>
  <w:style w:type="paragraph" w:styleId="NormalWeb">
    <w:name w:val="Normal (Web)"/>
    <w:basedOn w:val="Normal"/>
    <w:uiPriority w:val="99"/>
    <w:semiHidden/>
    <w:unhideWhenUsed/>
    <w:rsid w:val="001D21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1C6AF7"/>
    <w:rPr>
      <w:sz w:val="22"/>
    </w:rPr>
    <w:tblPr>
      <w:tblStyleRowBandSize w:val="1"/>
      <w:tblStyleColBandSize w:val="1"/>
      <w:tblBorders>
        <w:top w:val="single" w:sz="4" w:space="0" w:color="F4FCB6" w:themeColor="accent1" w:themeTint="99"/>
        <w:left w:val="single" w:sz="4" w:space="0" w:color="F4FCB6" w:themeColor="accent1" w:themeTint="99"/>
        <w:bottom w:val="single" w:sz="4" w:space="0" w:color="F4FCB6" w:themeColor="accent1" w:themeTint="99"/>
        <w:right w:val="single" w:sz="4" w:space="0" w:color="F4FCB6" w:themeColor="accent1" w:themeTint="99"/>
        <w:insideH w:val="single" w:sz="4" w:space="0" w:color="F4FCB6" w:themeColor="accent1" w:themeTint="99"/>
        <w:insideV w:val="single" w:sz="4" w:space="0" w:color="F4FCB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FB87" w:themeColor="accent1"/>
          <w:left w:val="single" w:sz="4" w:space="0" w:color="EEFB87" w:themeColor="accent1"/>
          <w:bottom w:val="single" w:sz="4" w:space="0" w:color="EEFB87" w:themeColor="accent1"/>
          <w:right w:val="single" w:sz="4" w:space="0" w:color="EEFB87" w:themeColor="accent1"/>
          <w:insideH w:val="nil"/>
          <w:insideV w:val="nil"/>
        </w:tcBorders>
        <w:shd w:val="clear" w:color="auto" w:fill="EEFB87" w:themeFill="accent1"/>
      </w:tcPr>
    </w:tblStylePr>
    <w:tblStylePr w:type="lastRow">
      <w:rPr>
        <w:b/>
        <w:bCs/>
      </w:rPr>
      <w:tblPr/>
      <w:tcPr>
        <w:tcBorders>
          <w:top w:val="double" w:sz="4" w:space="0" w:color="EEFB8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EE6" w:themeFill="accent1" w:themeFillTint="33"/>
      </w:tcPr>
    </w:tblStylePr>
    <w:tblStylePr w:type="band1Horz">
      <w:tblPr/>
      <w:tcPr>
        <w:shd w:val="clear" w:color="auto" w:fill="FBFEE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300726"/>
    <w:rPr>
      <w:rFonts w:asciiTheme="majorHAnsi" w:eastAsiaTheme="majorEastAsia" w:hAnsiTheme="majorHAnsi" w:cstheme="majorBidi"/>
      <w:iCs/>
      <w:color w:val="1F242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9B"/>
    <w:rPr>
      <w:rFonts w:asciiTheme="majorHAnsi" w:eastAsiaTheme="majorEastAsia" w:hAnsiTheme="majorHAnsi" w:cstheme="majorBidi"/>
      <w:color w:val="1F242F"/>
    </w:rPr>
  </w:style>
  <w:style w:type="character" w:styleId="BookTitle">
    <w:name w:val="Book Title"/>
    <w:aliases w:val="Text Hyperlink"/>
    <w:uiPriority w:val="33"/>
    <w:rsid w:val="005C1670"/>
    <w:rPr>
      <w:spacing w:val="-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803EE"/>
    <w:rPr>
      <w:color w:val="954F72" w:themeColor="followedHyperlink"/>
      <w:u w:val="single"/>
    </w:rPr>
  </w:style>
  <w:style w:type="paragraph" w:customStyle="1" w:styleId="HyperlinkText">
    <w:name w:val="Hyperlink Text"/>
    <w:basedOn w:val="BodyText"/>
    <w:link w:val="HyperlinkTextChar"/>
    <w:uiPriority w:val="9"/>
    <w:qFormat/>
    <w:rsid w:val="00832A7E"/>
    <w:pPr>
      <w:numPr>
        <w:numId w:val="9"/>
      </w:numPr>
      <w:ind w:right="85"/>
    </w:pPr>
    <w:rPr>
      <w:color w:val="525965"/>
    </w:rPr>
  </w:style>
  <w:style w:type="character" w:customStyle="1" w:styleId="HyperlinkTextChar">
    <w:name w:val="Hyperlink Text Char"/>
    <w:basedOn w:val="BodyTextChar"/>
    <w:link w:val="HyperlinkText"/>
    <w:uiPriority w:val="9"/>
    <w:rsid w:val="00FD4106"/>
    <w:rPr>
      <w:rFonts w:ascii="Messina Sans" w:eastAsia="Messina Sans" w:hAnsi="Messina Sans" w:cs="Messina Sans"/>
      <w:color w:val="525965"/>
      <w:kern w:val="0"/>
      <w:sz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E3049"/>
    <w:rPr>
      <w:color w:val="605E5C"/>
      <w:shd w:val="clear" w:color="auto" w:fill="E1DFDD"/>
    </w:rPr>
  </w:style>
  <w:style w:type="paragraph" w:customStyle="1" w:styleId="TableFormat">
    <w:name w:val="Table Format"/>
    <w:basedOn w:val="Normal"/>
    <w:link w:val="TableFormatChar"/>
    <w:uiPriority w:val="1"/>
    <w:rsid w:val="003849CD"/>
    <w:pPr>
      <w:spacing w:before="60" w:after="60" w:line="276" w:lineRule="auto"/>
      <w:ind w:right="-330"/>
    </w:pPr>
    <w:rPr>
      <w:color w:val="5D6471"/>
      <w:kern w:val="0"/>
      <w:sz w:val="22"/>
      <w:szCs w:val="22"/>
      <w14:ligatures w14:val="none"/>
    </w:rPr>
  </w:style>
  <w:style w:type="character" w:customStyle="1" w:styleId="TableFormatChar">
    <w:name w:val="Table Format Char"/>
    <w:basedOn w:val="DefaultParagraphFont"/>
    <w:link w:val="TableFormat"/>
    <w:uiPriority w:val="1"/>
    <w:rsid w:val="003849CD"/>
    <w:rPr>
      <w:color w:val="5D6471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D86AB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ccordionTableFormat">
    <w:name w:val="Accordion Table Format"/>
    <w:basedOn w:val="TableNormal"/>
    <w:uiPriority w:val="99"/>
    <w:rsid w:val="00D86ABB"/>
    <w:pPr>
      <w:spacing w:line="240" w:lineRule="auto"/>
    </w:pPr>
    <w:rPr>
      <w:sz w:val="22"/>
    </w:rPr>
    <w:tblPr>
      <w:tblStyleRowBandSize w:val="1"/>
    </w:tblPr>
    <w:tblStylePr w:type="firstRow">
      <w:tblPr/>
      <w:tcPr>
        <w:shd w:val="clear" w:color="auto" w:fill="DEE2E9"/>
      </w:tcPr>
    </w:tblStylePr>
    <w:tblStylePr w:type="band1Horz">
      <w:tblPr/>
      <w:tcPr>
        <w:shd w:val="clear" w:color="auto" w:fill="F2F3F9"/>
      </w:tcPr>
    </w:tblStylePr>
    <w:tblStylePr w:type="band2Horz">
      <w:tblPr/>
      <w:tcPr>
        <w:shd w:val="clear" w:color="auto" w:fill="F2F3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2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0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55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9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3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1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9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5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88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0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8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1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9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84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2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7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13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4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3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2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22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3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5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6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5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8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0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73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7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2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9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30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1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3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4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7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3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47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4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5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1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5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7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4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1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8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769">
          <w:marLeft w:val="18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3176">
          <w:marLeft w:val="18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Accordion Word Theme 2024">
  <a:themeElements>
    <a:clrScheme name="Accordion Brand 2024">
      <a:dk1>
        <a:srgbClr val="1F242F"/>
      </a:dk1>
      <a:lt1>
        <a:sysClr val="window" lastClr="FFFFFF"/>
      </a:lt1>
      <a:dk2>
        <a:srgbClr val="525965"/>
      </a:dk2>
      <a:lt2>
        <a:srgbClr val="DEE2E9"/>
      </a:lt2>
      <a:accent1>
        <a:srgbClr val="EEFB87"/>
      </a:accent1>
      <a:accent2>
        <a:srgbClr val="C2C7CF"/>
      </a:accent2>
      <a:accent3>
        <a:srgbClr val="BF9856"/>
      </a:accent3>
      <a:accent4>
        <a:srgbClr val="3BA184"/>
      </a:accent4>
      <a:accent5>
        <a:srgbClr val="91C1F2"/>
      </a:accent5>
      <a:accent6>
        <a:srgbClr val="EADCF5"/>
      </a:accent6>
      <a:hlink>
        <a:srgbClr val="0563C1"/>
      </a:hlink>
      <a:folHlink>
        <a:srgbClr val="954F72"/>
      </a:folHlink>
    </a:clrScheme>
    <a:fontScheme name="Accordion Brand 2024 - Fonts">
      <a:majorFont>
        <a:latin typeface="Messina Sans"/>
        <a:ea typeface=""/>
        <a:cs typeface=""/>
      </a:majorFont>
      <a:minorFont>
        <a:latin typeface="Messina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3cb852-62bc-4ebe-af51-aebacc577abe">
      <Terms xmlns="http://schemas.microsoft.com/office/infopath/2007/PartnerControls"/>
    </lcf76f155ced4ddcb4097134ff3c332f>
    <TaxCatchAll xmlns="e40f9b78-0f18-488c-8cee-38ac8c3242c7" xsi:nil="true"/>
    <DateModified xmlns="3b3cb852-62bc-4ebe-af51-aebacc577ab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058974CBE304C8D7BCABF214293E1" ma:contentTypeVersion="36" ma:contentTypeDescription="Create a new document." ma:contentTypeScope="" ma:versionID="2e5d664cc3b8aa8f0db46b0f7950768f">
  <xsd:schema xmlns:xsd="http://www.w3.org/2001/XMLSchema" xmlns:xs="http://www.w3.org/2001/XMLSchema" xmlns:p="http://schemas.microsoft.com/office/2006/metadata/properties" xmlns:ns2="3b3cb852-62bc-4ebe-af51-aebacc577abe" xmlns:ns3="e40f9b78-0f18-488c-8cee-38ac8c3242c7" targetNamespace="http://schemas.microsoft.com/office/2006/metadata/properties" ma:root="true" ma:fieldsID="356641743a7cf94ed22ff70927956d63" ns2:_="" ns3:_="">
    <xsd:import namespace="3b3cb852-62bc-4ebe-af51-aebacc577abe"/>
    <xsd:import namespace="e40f9b78-0f18-488c-8cee-38ac8c3242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DateModifi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cb852-62bc-4ebe-af51-aebacc577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bd4c77c-8557-430d-aed1-bde03d509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Modified" ma:index="23" nillable="true" ma:displayName="Date Modified" ma:format="DateOnly" ma:internalName="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f9b78-0f18-488c-8cee-38ac8c3242c7" elementFormDefault="qualified">
    <xsd:import namespace="http://schemas.microsoft.com/office/2006/documentManagement/types"/>
    <xsd:import namespace="http://schemas.microsoft.com/office/infopath/2007/PartnerControls"/>
    <xsd:element name="SharedWithUsers" ma:index="6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0" nillable="true" ma:displayName="Taxonomy Catch All Column" ma:hidden="true" ma:list="{c569c787-6fbf-4778-9c15-3dabbe32f262}" ma:internalName="TaxCatchAll" ma:showField="CatchAllData" ma:web="e40f9b78-0f18-488c-8cee-38ac8c3242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2FEFE-AF54-488F-AA12-A38208C2EFF9}">
  <ds:schemaRefs>
    <ds:schemaRef ds:uri="http://schemas.microsoft.com/office/2006/metadata/properties"/>
    <ds:schemaRef ds:uri="http://schemas.microsoft.com/office/infopath/2007/PartnerControls"/>
    <ds:schemaRef ds:uri="3b3cb852-62bc-4ebe-af51-aebacc577abe"/>
    <ds:schemaRef ds:uri="e40f9b78-0f18-488c-8cee-38ac8c3242c7"/>
  </ds:schemaRefs>
</ds:datastoreItem>
</file>

<file path=customXml/itemProps2.xml><?xml version="1.0" encoding="utf-8"?>
<ds:datastoreItem xmlns:ds="http://schemas.openxmlformats.org/officeDocument/2006/customXml" ds:itemID="{CA64170D-366F-41AA-9225-FB75420462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AF0BBC-EB00-4919-B5B6-E21C1A9C0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3cb852-62bc-4ebe-af51-aebacc577abe"/>
    <ds:schemaRef ds:uri="e40f9b78-0f18-488c-8cee-38ac8c324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78CED1-8811-4712-8F42-0EE7E139407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AFE0CF8-B987-4704-964F-EBB4CC87B7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2025-05-12T05:25:00Z</dcterms:created>
  <dcterms:modified xsi:type="dcterms:W3CDTF">2026-06-01T11:03:00Z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0x010100FED058974CBE304C8D7BCABF214293E1</vt:lpwstr>
  </property>
  <property fmtid="{D5CDD505-2E9C-101B-9397-08002B2CF9AE}" pid="3" name="_dlc_DocIdItemGuid">
    <vt:lpwstr>dfb0d730-8ad9-47e5-8394-9571cb8f867e</vt:lpwstr>
  </property>
  <property fmtid="{D5CDD505-2E9C-101B-9397-08002B2CF9AE}" pid="4" name="MediaServiceImageTags">
    <vt:lpwstr/>
  </property>
</Properties>
</file>