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D8633" w14:textId="086034F5" w:rsidR="000E327C" w:rsidRPr="009066CC" w:rsidRDefault="000E327C" w:rsidP="000E327C">
      <w:pPr>
        <w:pStyle w:val="Heading1"/>
      </w:pPr>
      <w:r>
        <w:t xml:space="preserve">The </w:t>
      </w:r>
      <w:r w:rsidR="004744AB">
        <w:t xml:space="preserve">Bereavement </w:t>
      </w:r>
      <w:r>
        <w:t>Policy</w:t>
      </w:r>
    </w:p>
    <w:p w14:paraId="4999459C" w14:textId="03952663" w:rsidR="000C78F2" w:rsidRDefault="004559DE" w:rsidP="000C78F2">
      <w:pPr>
        <w:spacing w:before="240"/>
      </w:pPr>
      <w:r>
        <w:rPr>
          <w:szCs w:val="19"/>
        </w:rPr>
        <w:t xml:space="preserve">The loss of a family member can be a very emotional and difficult time.  </w:t>
      </w:r>
      <w:r w:rsidR="000C78F2" w:rsidRPr="00EB3187">
        <w:rPr>
          <w:szCs w:val="19"/>
        </w:rPr>
        <w:t>DIRECTV cares for you</w:t>
      </w:r>
      <w:r w:rsidR="000C78F2">
        <w:rPr>
          <w:szCs w:val="19"/>
        </w:rPr>
        <w:t xml:space="preserve"> in your time of need, providing paid time off for bereavement and funeral </w:t>
      </w:r>
      <w:r>
        <w:rPr>
          <w:szCs w:val="19"/>
        </w:rPr>
        <w:t>service</w:t>
      </w:r>
      <w:r w:rsidR="00063C22">
        <w:rPr>
          <w:szCs w:val="19"/>
        </w:rPr>
        <w:t xml:space="preserve"> </w:t>
      </w:r>
      <w:r w:rsidR="000C78F2">
        <w:rPr>
          <w:szCs w:val="19"/>
        </w:rPr>
        <w:t>attendance.</w:t>
      </w:r>
    </w:p>
    <w:p w14:paraId="6774BD42" w14:textId="77777777" w:rsidR="000C78F2" w:rsidRPr="00607DBB" w:rsidRDefault="000C78F2" w:rsidP="000C78F2">
      <w:pPr>
        <w:pStyle w:val="Heading2"/>
        <w:rPr>
          <w:b w:val="0"/>
        </w:rPr>
      </w:pPr>
      <w:r w:rsidRPr="00607DBB">
        <w:t>Eligibility</w:t>
      </w:r>
    </w:p>
    <w:tbl>
      <w:tblPr>
        <w:tblStyle w:val="ListTable3-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707"/>
        <w:gridCol w:w="4648"/>
      </w:tblGrid>
      <w:tr w:rsidR="000C78F2" w14:paraId="3D9A1715" w14:textId="77777777" w:rsidTr="00F05AD8">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tcPr>
          <w:p w14:paraId="0661DC24" w14:textId="47354ED3" w:rsidR="000C78F2" w:rsidRPr="005F2838" w:rsidRDefault="00063C22" w:rsidP="009F77F4">
            <w:pPr>
              <w:jc w:val="center"/>
            </w:pPr>
            <w:bookmarkStart w:id="0" w:name="_Hlk136861416"/>
            <w:r>
              <w:t xml:space="preserve">Employee </w:t>
            </w:r>
            <w:r w:rsidR="000C78F2" w:rsidRPr="005F2838">
              <w:t>Classification</w:t>
            </w:r>
          </w:p>
        </w:tc>
        <w:tc>
          <w:tcPr>
            <w:tcW w:w="0" w:type="auto"/>
            <w:vAlign w:val="center"/>
          </w:tcPr>
          <w:p w14:paraId="074A0478" w14:textId="357E4E1B" w:rsidR="000C78F2" w:rsidRPr="000C78F2" w:rsidRDefault="000C78F2" w:rsidP="009F77F4">
            <w:pPr>
              <w:jc w:val="center"/>
              <w:cnfStyle w:val="100000000000" w:firstRow="1" w:lastRow="0" w:firstColumn="0" w:lastColumn="0" w:oddVBand="0" w:evenVBand="0" w:oddHBand="0" w:evenHBand="0" w:firstRowFirstColumn="0" w:firstRowLastColumn="0" w:lastRowFirstColumn="0" w:lastRowLastColumn="0"/>
              <w:rPr>
                <w:b w:val="0"/>
                <w:bCs w:val="0"/>
              </w:rPr>
            </w:pPr>
            <w:r w:rsidRPr="005F2838">
              <w:t xml:space="preserve">Eligible for </w:t>
            </w:r>
            <w:r>
              <w:t>Bereavement time</w:t>
            </w:r>
            <w:r w:rsidRPr="005F2838">
              <w:t xml:space="preserve"> </w:t>
            </w:r>
            <w:r>
              <w:rPr>
                <w:b w:val="0"/>
                <w:bCs w:val="0"/>
              </w:rPr>
              <w:br/>
            </w:r>
            <w:r w:rsidRPr="005F2838">
              <w:t>under this policy?</w:t>
            </w:r>
          </w:p>
        </w:tc>
      </w:tr>
      <w:tr w:rsidR="000C78F2" w14:paraId="25B9DA83" w14:textId="77777777" w:rsidTr="00F05AD8">
        <w:trPr>
          <w:cnfStyle w:val="000000100000" w:firstRow="0" w:lastRow="0" w:firstColumn="0" w:lastColumn="0" w:oddVBand="0" w:evenVBand="0" w:oddHBand="1" w:evenHBand="0" w:firstRowFirstColumn="0" w:firstRowLastColumn="0" w:lastRowFirstColumn="0" w:lastRowLastColumn="0"/>
          <w:cantSplit/>
          <w:trHeight w:val="70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tcPr>
          <w:p w14:paraId="5B744FE7" w14:textId="77777777" w:rsidR="000C78F2" w:rsidRPr="005F2838" w:rsidRDefault="000C78F2" w:rsidP="00CE7C94">
            <w:pPr>
              <w:ind w:left="72" w:right="72"/>
              <w:rPr>
                <w:b w:val="0"/>
                <w:bCs w:val="0"/>
              </w:rPr>
            </w:pPr>
            <w:r w:rsidRPr="005F2838">
              <w:rPr>
                <w:b w:val="0"/>
                <w:bCs w:val="0"/>
              </w:rPr>
              <w:t xml:space="preserve">Management (Full-Time and Part-Time) Exempt and Non-Exempt Employees in the U.S. </w:t>
            </w:r>
            <w:r w:rsidRPr="005F2838">
              <w:rPr>
                <w:b w:val="0"/>
                <w:bCs w:val="0"/>
                <w:color w:val="1EBCF8" w:themeColor="accent2"/>
              </w:rPr>
              <w:t xml:space="preserve">including </w:t>
            </w:r>
            <w:r w:rsidRPr="005F2838">
              <w:rPr>
                <w:b w:val="0"/>
                <w:bCs w:val="0"/>
              </w:rPr>
              <w:t>Puerto Rico</w:t>
            </w:r>
          </w:p>
        </w:tc>
        <w:tc>
          <w:tcPr>
            <w:tcW w:w="0" w:type="auto"/>
            <w:tcBorders>
              <w:top w:val="none" w:sz="0" w:space="0" w:color="auto"/>
              <w:bottom w:val="none" w:sz="0" w:space="0" w:color="auto"/>
            </w:tcBorders>
          </w:tcPr>
          <w:p w14:paraId="182A3181" w14:textId="77777777" w:rsidR="000C78F2" w:rsidRPr="005F2838" w:rsidRDefault="000C78F2" w:rsidP="00CE7C94">
            <w:pPr>
              <w:ind w:left="72"/>
              <w:cnfStyle w:val="000000100000" w:firstRow="0" w:lastRow="0" w:firstColumn="0" w:lastColumn="0" w:oddVBand="0" w:evenVBand="0" w:oddHBand="1" w:evenHBand="0" w:firstRowFirstColumn="0" w:firstRowLastColumn="0" w:lastRowFirstColumn="0" w:lastRowLastColumn="0"/>
            </w:pPr>
            <w:r w:rsidRPr="005F2838">
              <w:t>Yes</w:t>
            </w:r>
          </w:p>
        </w:tc>
      </w:tr>
      <w:tr w:rsidR="000C78F2" w14:paraId="0FC0FC4B" w14:textId="77777777" w:rsidTr="00F05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600935A" w14:textId="77777777" w:rsidR="000C78F2" w:rsidRPr="005F2838" w:rsidRDefault="000C78F2" w:rsidP="00CE7C94">
            <w:pPr>
              <w:ind w:left="72" w:right="72"/>
              <w:rPr>
                <w:b w:val="0"/>
                <w:bCs w:val="0"/>
              </w:rPr>
            </w:pPr>
            <w:r w:rsidRPr="005F2838">
              <w:rPr>
                <w:b w:val="0"/>
                <w:bCs w:val="0"/>
              </w:rPr>
              <w:t>Temporary (Full-Time and Part Time) Employees</w:t>
            </w:r>
          </w:p>
        </w:tc>
        <w:tc>
          <w:tcPr>
            <w:tcW w:w="0" w:type="auto"/>
            <w:shd w:val="clear" w:color="auto" w:fill="FFFFFF" w:themeFill="background1"/>
          </w:tcPr>
          <w:p w14:paraId="3F21D3A3" w14:textId="77777777" w:rsidR="000C78F2" w:rsidRPr="005F2838" w:rsidDel="00D14EF4" w:rsidRDefault="000C78F2" w:rsidP="00CE7C94">
            <w:pPr>
              <w:ind w:left="72" w:right="72"/>
              <w:cnfStyle w:val="000000000000" w:firstRow="0" w:lastRow="0" w:firstColumn="0" w:lastColumn="0" w:oddVBand="0" w:evenVBand="0" w:oddHBand="0" w:evenHBand="0" w:firstRowFirstColumn="0" w:firstRowLastColumn="0" w:lastRowFirstColumn="0" w:lastRowLastColumn="0"/>
            </w:pPr>
            <w:r w:rsidRPr="005F2838">
              <w:t>Yes</w:t>
            </w:r>
          </w:p>
        </w:tc>
      </w:tr>
      <w:tr w:rsidR="00862ECE" w14:paraId="2F1A587A" w14:textId="77777777" w:rsidTr="00F05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99B882F" w14:textId="77777777" w:rsidR="00862ECE" w:rsidRPr="005F2838" w:rsidRDefault="00862ECE" w:rsidP="00862ECE">
            <w:pPr>
              <w:ind w:left="72" w:right="72"/>
              <w:rPr>
                <w:b w:val="0"/>
              </w:rPr>
            </w:pPr>
            <w:r w:rsidRPr="005F2838">
              <w:rPr>
                <w:b w:val="0"/>
                <w:bCs w:val="0"/>
              </w:rPr>
              <w:t xml:space="preserve">Bargained Employees in the U.S. </w:t>
            </w:r>
            <w:r w:rsidRPr="005F2838">
              <w:rPr>
                <w:b w:val="0"/>
                <w:bCs w:val="0"/>
                <w:color w:val="1EBCF8" w:themeColor="accent2"/>
              </w:rPr>
              <w:t>including</w:t>
            </w:r>
            <w:r w:rsidRPr="005F2838">
              <w:rPr>
                <w:b w:val="0"/>
                <w:bCs w:val="0"/>
              </w:rPr>
              <w:t xml:space="preserve"> Puerto Rico</w:t>
            </w:r>
          </w:p>
        </w:tc>
        <w:tc>
          <w:tcPr>
            <w:tcW w:w="0" w:type="auto"/>
          </w:tcPr>
          <w:p w14:paraId="5EC46317" w14:textId="7FACCB48" w:rsidR="00862ECE" w:rsidRPr="005F2838" w:rsidRDefault="00862ECE" w:rsidP="00862ECE">
            <w:pPr>
              <w:ind w:left="72" w:right="72"/>
              <w:cnfStyle w:val="000000100000" w:firstRow="0" w:lastRow="0" w:firstColumn="0" w:lastColumn="0" w:oddVBand="0" w:evenVBand="0" w:oddHBand="1" w:evenHBand="0" w:firstRowFirstColumn="0" w:firstRowLastColumn="0" w:lastRowFirstColumn="0" w:lastRowLastColumn="0"/>
            </w:pPr>
            <w:r w:rsidRPr="005F2838">
              <w:t>No</w:t>
            </w:r>
            <w:r w:rsidRPr="005F2838">
              <w:br/>
            </w:r>
            <w:r>
              <w:rPr>
                <w:sz w:val="18"/>
                <w:szCs w:val="18"/>
              </w:rPr>
              <w:t>Refer to your</w:t>
            </w:r>
            <w:r w:rsidRPr="005F2838">
              <w:rPr>
                <w:sz w:val="18"/>
                <w:szCs w:val="18"/>
              </w:rPr>
              <w:t xml:space="preserve"> bargaining unit contract</w:t>
            </w:r>
            <w:r>
              <w:rPr>
                <w:sz w:val="18"/>
                <w:szCs w:val="18"/>
              </w:rPr>
              <w:t xml:space="preserve"> available on </w:t>
            </w:r>
            <w:r w:rsidRPr="005F2838">
              <w:rPr>
                <w:sz w:val="18"/>
                <w:szCs w:val="18"/>
              </w:rPr>
              <w:t xml:space="preserve">our </w:t>
            </w:r>
            <w:hyperlink r:id="rId7" w:history="1">
              <w:r w:rsidRPr="000B217D">
                <w:rPr>
                  <w:color w:val="7A267B" w:themeColor="accent4"/>
                  <w:sz w:val="18"/>
                  <w:szCs w:val="18"/>
                </w:rPr>
                <w:t>Employee Portal Labor Agreements page</w:t>
              </w:r>
            </w:hyperlink>
            <w:r>
              <w:rPr>
                <w:sz w:val="18"/>
                <w:szCs w:val="18"/>
              </w:rPr>
              <w:t xml:space="preserve"> For available time off options.</w:t>
            </w:r>
          </w:p>
        </w:tc>
      </w:tr>
      <w:tr w:rsidR="00862ECE" w14:paraId="290E952A" w14:textId="77777777" w:rsidTr="00F05AD8">
        <w:trPr>
          <w:cantSplit/>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20C1021C" w14:textId="77777777" w:rsidR="00862ECE" w:rsidRPr="004B015F" w:rsidRDefault="00862ECE" w:rsidP="00862ECE">
            <w:pPr>
              <w:ind w:left="72" w:right="72"/>
              <w:rPr>
                <w:b w:val="0"/>
                <w:bCs w:val="0"/>
              </w:rPr>
            </w:pPr>
            <w:r w:rsidRPr="004B015F">
              <w:rPr>
                <w:b w:val="0"/>
                <w:bCs w:val="0"/>
              </w:rPr>
              <w:t>Employees in Canada</w:t>
            </w:r>
          </w:p>
        </w:tc>
        <w:tc>
          <w:tcPr>
            <w:tcW w:w="0" w:type="auto"/>
          </w:tcPr>
          <w:p w14:paraId="277AB215" w14:textId="0F72B5BA" w:rsidR="00862ECE" w:rsidRPr="004B015F" w:rsidRDefault="00862ECE" w:rsidP="00862ECE">
            <w:pPr>
              <w:ind w:left="72" w:right="72"/>
              <w:cnfStyle w:val="000000000000" w:firstRow="0" w:lastRow="0" w:firstColumn="0" w:lastColumn="0" w:oddVBand="0" w:evenVBand="0" w:oddHBand="0" w:evenHBand="0" w:firstRowFirstColumn="0" w:firstRowLastColumn="0" w:lastRowFirstColumn="0" w:lastRowLastColumn="0"/>
            </w:pPr>
            <w:r w:rsidRPr="004B015F">
              <w:t>No</w:t>
            </w:r>
            <w:r w:rsidRPr="004B015F">
              <w:br/>
            </w:r>
            <w:r>
              <w:rPr>
                <w:sz w:val="18"/>
                <w:szCs w:val="18"/>
              </w:rPr>
              <w:t>S</w:t>
            </w:r>
            <w:r w:rsidRPr="007E5D7D">
              <w:rPr>
                <w:sz w:val="18"/>
                <w:szCs w:val="18"/>
              </w:rPr>
              <w:t>ee</w:t>
            </w:r>
            <w:r w:rsidRPr="00420861">
              <w:rPr>
                <w:color w:val="7A267B" w:themeColor="accent4"/>
                <w:sz w:val="18"/>
                <w:szCs w:val="18"/>
              </w:rPr>
              <w:t xml:space="preserve"> </w:t>
            </w:r>
            <w:hyperlink w:anchor="ImportantThingsToKnow" w:history="1">
              <w:r w:rsidRPr="00420861">
                <w:rPr>
                  <w:rStyle w:val="Hyperlink"/>
                  <w:i w:val="0"/>
                  <w:iCs/>
                  <w:sz w:val="18"/>
                  <w:szCs w:val="18"/>
                </w:rPr>
                <w:t>Important Things to Know</w:t>
              </w:r>
            </w:hyperlink>
            <w:r w:rsidRPr="007E5D7D">
              <w:rPr>
                <w:i/>
                <w:iCs/>
                <w:sz w:val="18"/>
                <w:szCs w:val="18"/>
              </w:rPr>
              <w:t xml:space="preserve"> </w:t>
            </w:r>
            <w:r w:rsidRPr="007E5D7D">
              <w:rPr>
                <w:sz w:val="18"/>
                <w:szCs w:val="18"/>
              </w:rPr>
              <w:t>section of this policy</w:t>
            </w:r>
            <w:r>
              <w:rPr>
                <w:sz w:val="18"/>
                <w:szCs w:val="18"/>
              </w:rPr>
              <w:t>.</w:t>
            </w:r>
          </w:p>
        </w:tc>
      </w:tr>
      <w:tr w:rsidR="00862ECE" w14:paraId="67FB63FE" w14:textId="77777777" w:rsidTr="00F05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2F7D3550" w14:textId="77777777" w:rsidR="00862ECE" w:rsidRPr="005F2838" w:rsidRDefault="00862ECE" w:rsidP="00862ECE">
            <w:pPr>
              <w:ind w:left="72" w:right="72"/>
              <w:rPr>
                <w:b w:val="0"/>
                <w:bCs w:val="0"/>
              </w:rPr>
            </w:pPr>
            <w:r w:rsidRPr="005F2838">
              <w:rPr>
                <w:b w:val="0"/>
                <w:bCs w:val="0"/>
              </w:rPr>
              <w:t>Interns</w:t>
            </w:r>
          </w:p>
        </w:tc>
        <w:tc>
          <w:tcPr>
            <w:tcW w:w="0" w:type="auto"/>
          </w:tcPr>
          <w:p w14:paraId="71731BB8" w14:textId="1CE89214" w:rsidR="00862ECE" w:rsidRPr="005F2838" w:rsidRDefault="00862ECE" w:rsidP="00862ECE">
            <w:pPr>
              <w:ind w:left="72" w:right="72"/>
              <w:cnfStyle w:val="000000100000" w:firstRow="0" w:lastRow="0" w:firstColumn="0" w:lastColumn="0" w:oddVBand="0" w:evenVBand="0" w:oddHBand="1" w:evenHBand="0" w:firstRowFirstColumn="0" w:firstRowLastColumn="0" w:lastRowFirstColumn="0" w:lastRowLastColumn="0"/>
            </w:pPr>
            <w:r w:rsidRPr="005F2838">
              <w:t>Yes</w:t>
            </w:r>
          </w:p>
        </w:tc>
      </w:tr>
    </w:tbl>
    <w:bookmarkEnd w:id="0"/>
    <w:p w14:paraId="18000093" w14:textId="2C53F1BA" w:rsidR="00063C22" w:rsidRDefault="00063C22" w:rsidP="000E327C">
      <w:pPr>
        <w:rPr>
          <w:rFonts w:cs="ATT Aleck Sans"/>
          <w:szCs w:val="20"/>
        </w:rPr>
      </w:pPr>
      <w:r w:rsidRPr="00766F6E">
        <w:rPr>
          <w:bCs/>
          <w:color w:val="1EBCF8" w:themeColor="accent2"/>
        </w:rPr>
        <w:t>Note:</w:t>
      </w:r>
      <w:r w:rsidRPr="00C27258">
        <w:rPr>
          <w:bCs/>
        </w:rPr>
        <w:t xml:space="preserve">  This policy does not apply to Non-Payroll Workers (NPWs), contractors, contingent workers, leased employees or any other category of worker not on the payroll of a DIRECTV company.  Such workers should be directed to consult with their employer about paid time</w:t>
      </w:r>
      <w:r>
        <w:rPr>
          <w:bCs/>
        </w:rPr>
        <w:t xml:space="preserve"> </w:t>
      </w:r>
      <w:r w:rsidRPr="00C27258">
        <w:rPr>
          <w:bCs/>
        </w:rPr>
        <w:t>o</w:t>
      </w:r>
      <w:r>
        <w:rPr>
          <w:bCs/>
        </w:rPr>
        <w:t>ff</w:t>
      </w:r>
      <w:r w:rsidR="009C5D61">
        <w:rPr>
          <w:bCs/>
        </w:rPr>
        <w:t>.</w:t>
      </w:r>
      <w:r w:rsidR="00B20EFB">
        <w:rPr>
          <w:bCs/>
        </w:rPr>
        <w:br/>
      </w:r>
      <w:r w:rsidR="004B015F">
        <w:br/>
      </w:r>
      <w:r w:rsidR="00777179" w:rsidRPr="00F53DCE">
        <w:rPr>
          <w:rFonts w:asciiTheme="minorHAnsi" w:eastAsiaTheme="minorEastAsia" w:hAnsiTheme="minorHAnsi" w:cstheme="minorBidi"/>
          <w:b/>
          <w:caps/>
          <w:color w:val="000000" w:themeColor="text1"/>
          <w:sz w:val="30"/>
          <w:szCs w:val="30"/>
        </w:rPr>
        <w:t>Policy Details</w:t>
      </w:r>
      <w:r w:rsidR="009F77F4">
        <w:rPr>
          <w:rFonts w:cs="ATT Aleck Sans"/>
          <w:szCs w:val="20"/>
        </w:rPr>
        <w:br/>
      </w:r>
      <w:r w:rsidR="003F795C">
        <w:rPr>
          <w:rFonts w:cs="ATT Aleck Sans"/>
          <w:szCs w:val="20"/>
        </w:rPr>
        <w:br/>
      </w:r>
      <w:r w:rsidR="00777179">
        <w:rPr>
          <w:rFonts w:cs="ATT Aleck Sans"/>
          <w:szCs w:val="20"/>
        </w:rPr>
        <w:t>You are allowed up to 5 days of bereavement if you suffer a loss in your family, beginning with the day of death through the day of the funeral or memorial service.</w:t>
      </w:r>
    </w:p>
    <w:tbl>
      <w:tblPr>
        <w:tblStyle w:val="TableGrid"/>
        <w:tblW w:w="0" w:type="auto"/>
        <w:tblLook w:val="04A0" w:firstRow="1" w:lastRow="0" w:firstColumn="1" w:lastColumn="0" w:noHBand="0" w:noVBand="1"/>
      </w:tblPr>
      <w:tblGrid>
        <w:gridCol w:w="5074"/>
        <w:gridCol w:w="4276"/>
      </w:tblGrid>
      <w:tr w:rsidR="000F6977" w14:paraId="060175C3" w14:textId="3CF9B7B2" w:rsidTr="00660199">
        <w:trPr>
          <w:trHeight w:val="261"/>
        </w:trPr>
        <w:tc>
          <w:tcPr>
            <w:tcW w:w="9350" w:type="dxa"/>
            <w:gridSpan w:val="2"/>
            <w:shd w:val="clear" w:color="auto" w:fill="21528C" w:themeFill="accent1"/>
            <w:vAlign w:val="bottom"/>
          </w:tcPr>
          <w:p w14:paraId="5308F4C4" w14:textId="365F4D69" w:rsidR="000F6977" w:rsidRPr="00D66DBE" w:rsidRDefault="000F6977" w:rsidP="000D60EB">
            <w:pPr>
              <w:spacing w:after="0"/>
              <w:jc w:val="center"/>
              <w:rPr>
                <w:b/>
                <w:bCs/>
                <w:color w:val="FFFFFF" w:themeColor="background1"/>
                <w:sz w:val="24"/>
                <w:szCs w:val="24"/>
              </w:rPr>
            </w:pPr>
            <w:r w:rsidRPr="00D66DBE">
              <w:rPr>
                <w:b/>
                <w:bCs/>
                <w:color w:val="FFFFFF" w:themeColor="background1"/>
                <w:sz w:val="24"/>
                <w:szCs w:val="24"/>
              </w:rPr>
              <w:t>Qualified Relationships</w:t>
            </w:r>
          </w:p>
        </w:tc>
      </w:tr>
      <w:tr w:rsidR="003B3721" w14:paraId="696C86E0" w14:textId="172CC8A7" w:rsidTr="000F6977">
        <w:trPr>
          <w:trHeight w:val="1467"/>
        </w:trPr>
        <w:tc>
          <w:tcPr>
            <w:tcW w:w="5074" w:type="dxa"/>
            <w:shd w:val="clear" w:color="auto" w:fill="auto"/>
          </w:tcPr>
          <w:p w14:paraId="010F6BA2" w14:textId="77777777" w:rsidR="003B3721" w:rsidRPr="009E3FC2" w:rsidRDefault="003B3721" w:rsidP="000D60EB">
            <w:pPr>
              <w:pStyle w:val="ListParagraph"/>
              <w:numPr>
                <w:ilvl w:val="0"/>
                <w:numId w:val="22"/>
              </w:numPr>
              <w:spacing w:after="0"/>
              <w:ind w:left="245" w:hanging="180"/>
              <w:rPr>
                <w:rFonts w:asciiTheme="minorHAnsi" w:hAnsiTheme="minorHAnsi"/>
              </w:rPr>
            </w:pPr>
            <w:r w:rsidRPr="009E3FC2">
              <w:rPr>
                <w:rFonts w:asciiTheme="minorHAnsi" w:hAnsiTheme="minorHAnsi" w:cs="ATT Aleck Sans"/>
              </w:rPr>
              <w:t>Spouse/partner</w:t>
            </w:r>
            <w:r>
              <w:rPr>
                <w:rFonts w:asciiTheme="minorHAnsi" w:hAnsiTheme="minorHAnsi" w:cs="ATT Aleck Sans"/>
              </w:rPr>
              <w:t xml:space="preserve">                                              </w:t>
            </w:r>
          </w:p>
          <w:p w14:paraId="47A0E102" w14:textId="77777777" w:rsidR="003B3721" w:rsidRPr="00A444C1" w:rsidRDefault="003B3721" w:rsidP="000D60EB">
            <w:pPr>
              <w:pStyle w:val="ListParagraph"/>
              <w:numPr>
                <w:ilvl w:val="0"/>
                <w:numId w:val="22"/>
              </w:numPr>
              <w:spacing w:after="0"/>
              <w:ind w:left="245" w:hanging="180"/>
              <w:rPr>
                <w:rFonts w:asciiTheme="minorHAnsi" w:hAnsiTheme="minorHAnsi"/>
              </w:rPr>
            </w:pPr>
            <w:r w:rsidRPr="00A444C1">
              <w:rPr>
                <w:rFonts w:asciiTheme="minorHAnsi" w:hAnsiTheme="minorHAnsi" w:cs="ATT Aleck Sans"/>
              </w:rPr>
              <w:t>Child</w:t>
            </w:r>
          </w:p>
          <w:p w14:paraId="01E4DFF0" w14:textId="77777777" w:rsidR="003B3721" w:rsidRPr="00A444C1" w:rsidRDefault="003B3721" w:rsidP="000D60EB">
            <w:pPr>
              <w:pStyle w:val="ListParagraph"/>
              <w:numPr>
                <w:ilvl w:val="0"/>
                <w:numId w:val="22"/>
              </w:numPr>
              <w:spacing w:after="0"/>
              <w:ind w:left="245" w:hanging="180"/>
              <w:rPr>
                <w:rFonts w:asciiTheme="minorHAnsi" w:hAnsiTheme="minorHAnsi"/>
              </w:rPr>
            </w:pPr>
            <w:r w:rsidRPr="00A444C1">
              <w:rPr>
                <w:rFonts w:asciiTheme="minorHAnsi" w:hAnsiTheme="minorHAnsi" w:cs="ATT Aleck Sans"/>
              </w:rPr>
              <w:t>Parent</w:t>
            </w:r>
          </w:p>
          <w:p w14:paraId="446FA51F" w14:textId="77777777" w:rsidR="003B3721" w:rsidRPr="00A444C1" w:rsidRDefault="003B3721" w:rsidP="000D60EB">
            <w:pPr>
              <w:pStyle w:val="ListParagraph"/>
              <w:numPr>
                <w:ilvl w:val="0"/>
                <w:numId w:val="22"/>
              </w:numPr>
              <w:spacing w:after="0"/>
              <w:ind w:left="245" w:hanging="180"/>
              <w:rPr>
                <w:rFonts w:asciiTheme="minorHAnsi" w:hAnsiTheme="minorHAnsi"/>
              </w:rPr>
            </w:pPr>
            <w:r w:rsidRPr="00A444C1">
              <w:rPr>
                <w:rFonts w:asciiTheme="minorHAnsi" w:hAnsiTheme="minorHAnsi" w:cs="ATT Aleck Sans"/>
              </w:rPr>
              <w:t>Sibling</w:t>
            </w:r>
          </w:p>
          <w:p w14:paraId="62581D65" w14:textId="5F3BB4E5" w:rsidR="003B3721" w:rsidRPr="000F6977" w:rsidRDefault="003B3721" w:rsidP="000D60EB">
            <w:pPr>
              <w:pStyle w:val="ListParagraph"/>
              <w:numPr>
                <w:ilvl w:val="0"/>
                <w:numId w:val="22"/>
              </w:numPr>
              <w:spacing w:after="0"/>
              <w:ind w:left="245" w:hanging="180"/>
              <w:rPr>
                <w:rFonts w:asciiTheme="minorHAnsi" w:hAnsiTheme="minorHAnsi"/>
              </w:rPr>
            </w:pPr>
            <w:r w:rsidRPr="00A444C1">
              <w:rPr>
                <w:rFonts w:asciiTheme="minorHAnsi" w:hAnsiTheme="minorHAnsi" w:cs="ATT Aleck Sans"/>
              </w:rPr>
              <w:t>Grandchild</w:t>
            </w:r>
          </w:p>
        </w:tc>
        <w:tc>
          <w:tcPr>
            <w:tcW w:w="4276" w:type="dxa"/>
          </w:tcPr>
          <w:p w14:paraId="4CEFC5DA" w14:textId="77777777" w:rsidR="003B3721" w:rsidRDefault="005F0A2E" w:rsidP="000D60EB">
            <w:pPr>
              <w:pStyle w:val="ListParagraph"/>
              <w:numPr>
                <w:ilvl w:val="0"/>
                <w:numId w:val="22"/>
              </w:numPr>
              <w:spacing w:after="0"/>
              <w:ind w:left="245" w:hanging="180"/>
              <w:rPr>
                <w:rFonts w:asciiTheme="minorHAnsi" w:hAnsiTheme="minorHAnsi" w:cs="ATT Aleck Sans"/>
              </w:rPr>
            </w:pPr>
            <w:r>
              <w:rPr>
                <w:rFonts w:asciiTheme="minorHAnsi" w:hAnsiTheme="minorHAnsi" w:cs="ATT Aleck Sans"/>
              </w:rPr>
              <w:t>Grandparent</w:t>
            </w:r>
          </w:p>
          <w:p w14:paraId="370A0B50" w14:textId="77777777" w:rsidR="005F0A2E" w:rsidRDefault="005F0A2E" w:rsidP="000D60EB">
            <w:pPr>
              <w:pStyle w:val="ListParagraph"/>
              <w:numPr>
                <w:ilvl w:val="0"/>
                <w:numId w:val="22"/>
              </w:numPr>
              <w:spacing w:after="0"/>
              <w:ind w:left="245" w:hanging="180"/>
              <w:rPr>
                <w:rFonts w:asciiTheme="minorHAnsi" w:hAnsiTheme="minorHAnsi" w:cs="ATT Aleck Sans"/>
              </w:rPr>
            </w:pPr>
            <w:r>
              <w:rPr>
                <w:rFonts w:asciiTheme="minorHAnsi" w:hAnsiTheme="minorHAnsi" w:cs="ATT Aleck Sans"/>
              </w:rPr>
              <w:t>Aunt/Uncle</w:t>
            </w:r>
          </w:p>
          <w:p w14:paraId="593ECB7A" w14:textId="77777777" w:rsidR="005F0A2E" w:rsidRDefault="005F0A2E" w:rsidP="000D60EB">
            <w:pPr>
              <w:pStyle w:val="ListParagraph"/>
              <w:numPr>
                <w:ilvl w:val="0"/>
                <w:numId w:val="22"/>
              </w:numPr>
              <w:spacing w:after="0"/>
              <w:ind w:left="245" w:hanging="180"/>
              <w:rPr>
                <w:rFonts w:asciiTheme="minorHAnsi" w:hAnsiTheme="minorHAnsi" w:cs="ATT Aleck Sans"/>
              </w:rPr>
            </w:pPr>
            <w:r>
              <w:rPr>
                <w:rFonts w:asciiTheme="minorHAnsi" w:hAnsiTheme="minorHAnsi" w:cs="ATT Aleck Sans"/>
              </w:rPr>
              <w:t>Niece/Nephew</w:t>
            </w:r>
          </w:p>
          <w:p w14:paraId="3F9DA421" w14:textId="77777777" w:rsidR="005F0A2E" w:rsidRDefault="005F0A2E" w:rsidP="000D60EB">
            <w:pPr>
              <w:pStyle w:val="ListParagraph"/>
              <w:numPr>
                <w:ilvl w:val="0"/>
                <w:numId w:val="22"/>
              </w:numPr>
              <w:spacing w:after="0"/>
              <w:ind w:left="245" w:hanging="180"/>
              <w:rPr>
                <w:rFonts w:asciiTheme="minorHAnsi" w:hAnsiTheme="minorHAnsi" w:cs="ATT Aleck Sans"/>
              </w:rPr>
            </w:pPr>
            <w:r>
              <w:rPr>
                <w:rFonts w:asciiTheme="minorHAnsi" w:hAnsiTheme="minorHAnsi" w:cs="ATT Aleck Sans"/>
              </w:rPr>
              <w:t>First Cousin</w:t>
            </w:r>
          </w:p>
          <w:p w14:paraId="2C1A6B49" w14:textId="4CE8B24C" w:rsidR="005F0A2E" w:rsidRPr="009E3FC2" w:rsidRDefault="005F0A2E" w:rsidP="000D60EB">
            <w:pPr>
              <w:pStyle w:val="ListParagraph"/>
              <w:numPr>
                <w:ilvl w:val="0"/>
                <w:numId w:val="22"/>
              </w:numPr>
              <w:spacing w:after="0"/>
              <w:ind w:left="245" w:hanging="180"/>
              <w:rPr>
                <w:rFonts w:asciiTheme="minorHAnsi" w:hAnsiTheme="minorHAnsi" w:cs="ATT Aleck Sans"/>
              </w:rPr>
            </w:pPr>
            <w:r>
              <w:rPr>
                <w:rFonts w:asciiTheme="minorHAnsi" w:hAnsiTheme="minorHAnsi" w:cs="ATT Aleck Sans"/>
              </w:rPr>
              <w:t>Other Family Member</w:t>
            </w:r>
          </w:p>
        </w:tc>
      </w:tr>
      <w:tr w:rsidR="000F6977" w14:paraId="23B6EF1C" w14:textId="77777777" w:rsidTr="003C53A9">
        <w:trPr>
          <w:trHeight w:val="531"/>
        </w:trPr>
        <w:tc>
          <w:tcPr>
            <w:tcW w:w="9350" w:type="dxa"/>
            <w:gridSpan w:val="2"/>
            <w:shd w:val="clear" w:color="auto" w:fill="auto"/>
          </w:tcPr>
          <w:p w14:paraId="16D5D0C6" w14:textId="1A4CB6D0" w:rsidR="000F6977" w:rsidRDefault="000F6977" w:rsidP="0084457B">
            <w:pPr>
              <w:pStyle w:val="ListParagraph"/>
              <w:spacing w:after="0"/>
              <w:ind w:left="245"/>
              <w:rPr>
                <w:rFonts w:asciiTheme="minorHAnsi" w:hAnsiTheme="minorHAnsi" w:cs="ATT Aleck Sans"/>
              </w:rPr>
            </w:pPr>
            <w:r w:rsidRPr="00A444C1">
              <w:rPr>
                <w:rFonts w:asciiTheme="minorHAnsi" w:hAnsiTheme="minorHAnsi"/>
                <w:sz w:val="18"/>
                <w:szCs w:val="18"/>
              </w:rPr>
              <w:t>Relationships include any commonly or legally recognized situation, including step, foster, in-law and/or legally recognized relationship.</w:t>
            </w:r>
          </w:p>
        </w:tc>
      </w:tr>
    </w:tbl>
    <w:p w14:paraId="5538D547" w14:textId="453A9D27" w:rsidR="000E327C" w:rsidRPr="00D66DBE" w:rsidRDefault="000E327C" w:rsidP="000E327C">
      <w:pPr>
        <w:rPr>
          <w:rFonts w:cs="ATT Aleck Sans"/>
          <w:color w:val="1EBCF8" w:themeColor="accent2"/>
          <w:szCs w:val="20"/>
        </w:rPr>
      </w:pPr>
      <w:r w:rsidRPr="000D23E3">
        <w:rPr>
          <w:rFonts w:cs="ATT Aleck Sans"/>
          <w:szCs w:val="20"/>
        </w:rPr>
        <w:lastRenderedPageBreak/>
        <w:t xml:space="preserve">If the funeral </w:t>
      </w:r>
      <w:r>
        <w:rPr>
          <w:rFonts w:cs="ATT Aleck Sans"/>
          <w:szCs w:val="20"/>
        </w:rPr>
        <w:t xml:space="preserve">or memorial service </w:t>
      </w:r>
      <w:r w:rsidRPr="000D23E3">
        <w:rPr>
          <w:rFonts w:cs="ATT Aleck Sans"/>
          <w:szCs w:val="20"/>
        </w:rPr>
        <w:t xml:space="preserve">is more than 200 miles from your current household or there are extenuating circumstances (i.e., the death occurs before a holiday and/or funeral arrangements are delayed), you may be able to take an additional 2 days with pay. </w:t>
      </w:r>
      <w:r w:rsidR="00A62036">
        <w:rPr>
          <w:rFonts w:cs="ATT Aleck Sans"/>
          <w:szCs w:val="20"/>
        </w:rPr>
        <w:t xml:space="preserve"> Speak with your supervisor regarding </w:t>
      </w:r>
      <w:r w:rsidR="00D66DBE">
        <w:rPr>
          <w:rFonts w:cs="ATT Aleck Sans"/>
          <w:szCs w:val="20"/>
        </w:rPr>
        <w:t xml:space="preserve">the need for </w:t>
      </w:r>
      <w:r w:rsidR="00A62036">
        <w:rPr>
          <w:rFonts w:cs="ATT Aleck Sans"/>
          <w:szCs w:val="20"/>
        </w:rPr>
        <w:t>this additional time.</w:t>
      </w:r>
    </w:p>
    <w:p w14:paraId="005AF171" w14:textId="77777777" w:rsidR="000E327C" w:rsidRPr="000D23E3" w:rsidRDefault="000E327C" w:rsidP="000E327C">
      <w:pPr>
        <w:rPr>
          <w:rFonts w:cs="ATT Aleck Sans"/>
          <w:szCs w:val="20"/>
        </w:rPr>
      </w:pPr>
      <w:r w:rsidRPr="000D23E3">
        <w:rPr>
          <w:rFonts w:cs="ATT Aleck Sans"/>
          <w:szCs w:val="20"/>
        </w:rPr>
        <w:t xml:space="preserve">You may need to provide documentation of the death (i.e., death certificate, obituary, or documentation from the funeral home). </w:t>
      </w:r>
    </w:p>
    <w:p w14:paraId="2005A23C" w14:textId="30916CCA" w:rsidR="000E327C" w:rsidRDefault="000E327C" w:rsidP="000E327C">
      <w:pPr>
        <w:pStyle w:val="Heading5"/>
        <w:ind w:left="360"/>
      </w:pPr>
      <w:r>
        <w:t>Pregnancy Loss/Miscarriage</w:t>
      </w:r>
    </w:p>
    <w:p w14:paraId="132D9D09" w14:textId="77777777" w:rsidR="000E327C" w:rsidRPr="00676A1E" w:rsidRDefault="000E327C" w:rsidP="00063C22">
      <w:pPr>
        <w:ind w:left="360"/>
      </w:pPr>
      <w:r>
        <w:t xml:space="preserve">If you experience pregnancy loss/miscarriage (as a mother or a father), you can take 5 days of paid time off under this policy. </w:t>
      </w:r>
    </w:p>
    <w:p w14:paraId="126C6A8E" w14:textId="77777777" w:rsidR="0012397D" w:rsidRPr="00766BBB" w:rsidRDefault="0012397D" w:rsidP="0012397D">
      <w:pPr>
        <w:pStyle w:val="Heading2"/>
      </w:pPr>
      <w:r w:rsidRPr="00766BBB">
        <w:t>Timekeeping Guidelines</w:t>
      </w:r>
    </w:p>
    <w:p w14:paraId="06D7C5FC" w14:textId="350F1B8F" w:rsidR="00DD3CAF" w:rsidRDefault="00593BD5" w:rsidP="00593BD5">
      <w:pPr>
        <w:pStyle w:val="ListParagraph"/>
        <w:numPr>
          <w:ilvl w:val="0"/>
          <w:numId w:val="18"/>
        </w:numPr>
      </w:pPr>
      <w:bookmarkStart w:id="1" w:name="_Hlk115377629"/>
      <w:r>
        <w:t xml:space="preserve">Bereavement </w:t>
      </w:r>
      <w:r w:rsidRPr="00ED5358">
        <w:t xml:space="preserve">time off must be coded in Infor.  </w:t>
      </w:r>
      <w:r w:rsidR="00722865" w:rsidRPr="00722865">
        <w:t xml:space="preserve">For timekeeping codes please visit the DIRECTV Employee Portal </w:t>
      </w:r>
      <w:hyperlink r:id="rId8" w:history="1">
        <w:r w:rsidR="00722865" w:rsidRPr="00420861">
          <w:rPr>
            <w:color w:val="7A267B" w:themeColor="accent4"/>
          </w:rPr>
          <w:t>Pay &amp; Tim</w:t>
        </w:r>
        <w:r w:rsidR="00722865" w:rsidRPr="00420861">
          <w:t>e</w:t>
        </w:r>
      </w:hyperlink>
      <w:r w:rsidR="00722865" w:rsidRPr="00722865">
        <w:t xml:space="preserve"> home page.</w:t>
      </w:r>
      <w:bookmarkEnd w:id="1"/>
    </w:p>
    <w:p w14:paraId="236CD64B" w14:textId="0184CF2A" w:rsidR="00593BD5" w:rsidRDefault="00593BD5" w:rsidP="003A7346">
      <w:pPr>
        <w:pStyle w:val="ListParagraph"/>
        <w:numPr>
          <w:ilvl w:val="0"/>
          <w:numId w:val="18"/>
        </w:numPr>
        <w:spacing w:after="0"/>
      </w:pPr>
      <w:r w:rsidRPr="00ED5358">
        <w:t xml:space="preserve">You can use the time </w:t>
      </w:r>
      <w:r>
        <w:t xml:space="preserve">off </w:t>
      </w:r>
      <w:r w:rsidRPr="00ED5358">
        <w:t>in the minimum increments allowed by the time reporting system; it does not need to be used in half-day, full-day, or multi-day increments.</w:t>
      </w:r>
      <w:r w:rsidR="003A7346">
        <w:br/>
      </w:r>
    </w:p>
    <w:p w14:paraId="6D0C8F7E" w14:textId="2B6D42D0" w:rsidR="006F23EF" w:rsidRPr="00D71DBA" w:rsidRDefault="004B015F" w:rsidP="0096507E">
      <w:pPr>
        <w:rPr>
          <w:rFonts w:asciiTheme="minorHAnsi" w:eastAsiaTheme="minorEastAsia" w:hAnsiTheme="minorHAnsi" w:cstheme="minorBidi"/>
          <w:b/>
          <w:caps/>
          <w:color w:val="000000" w:themeColor="text1"/>
          <w:sz w:val="30"/>
          <w:szCs w:val="30"/>
        </w:rPr>
      </w:pPr>
      <w:r>
        <w:rPr>
          <w:rFonts w:asciiTheme="minorHAnsi" w:eastAsiaTheme="minorEastAsia" w:hAnsiTheme="minorHAnsi" w:cstheme="minorBidi"/>
          <w:b/>
          <w:caps/>
          <w:color w:val="000000" w:themeColor="text1"/>
          <w:sz w:val="30"/>
          <w:szCs w:val="30"/>
        </w:rPr>
        <w:br/>
      </w:r>
      <w:bookmarkStart w:id="2" w:name="ImportantThingsToKnow"/>
      <w:bookmarkEnd w:id="2"/>
      <w:r w:rsidR="0012397D" w:rsidRPr="008A130F">
        <w:rPr>
          <w:rFonts w:asciiTheme="minorHAnsi" w:eastAsiaTheme="minorEastAsia" w:hAnsiTheme="minorHAnsi" w:cstheme="minorBidi"/>
          <w:b/>
          <w:caps/>
          <w:color w:val="000000" w:themeColor="text1"/>
          <w:sz w:val="30"/>
          <w:szCs w:val="30"/>
        </w:rPr>
        <w:t>Important Things To Know</w:t>
      </w:r>
      <w:r w:rsidR="00D71DBA">
        <w:rPr>
          <w:rFonts w:asciiTheme="minorHAnsi" w:eastAsiaTheme="minorEastAsia" w:hAnsiTheme="minorHAnsi" w:cstheme="minorBidi"/>
          <w:b/>
          <w:caps/>
          <w:color w:val="000000" w:themeColor="text1"/>
          <w:sz w:val="30"/>
          <w:szCs w:val="30"/>
        </w:rPr>
        <w:br/>
      </w:r>
      <w:r w:rsidR="003F795C">
        <w:br/>
      </w:r>
      <w:r w:rsidR="000F5B24" w:rsidRPr="00D71DBA">
        <w:t>After exhausting the time off provided in this policy, you can no longer code Bereavement Time, but you may be able to utilize another form of time off such as PTO or unpaid time off.</w:t>
      </w:r>
      <w:r w:rsidR="006F23EF" w:rsidRPr="00D71DBA">
        <w:t xml:space="preserve">  </w:t>
      </w:r>
      <w:r w:rsidR="000F5B24" w:rsidRPr="00D71DBA">
        <w:t>Speak with your supervisor or</w:t>
      </w:r>
      <w:r w:rsidR="006F23EF" w:rsidRPr="00D71DBA">
        <w:t xml:space="preserve"> </w:t>
      </w:r>
      <w:r w:rsidR="000F5B24" w:rsidRPr="00D71DBA">
        <w:t>s</w:t>
      </w:r>
      <w:r w:rsidR="006F23EF" w:rsidRPr="00D71DBA">
        <w:t>eek guidance from your</w:t>
      </w:r>
      <w:r w:rsidR="006F23EF">
        <w:rPr>
          <w:rFonts w:cs="ATT Aleck Sans"/>
          <w:szCs w:val="20"/>
        </w:rPr>
        <w:t xml:space="preserve"> </w:t>
      </w:r>
      <w:hyperlink r:id="rId9" w:history="1">
        <w:r w:rsidR="006F23EF" w:rsidRPr="00420861">
          <w:rPr>
            <w:rStyle w:val="Hyperlink"/>
            <w:rFonts w:cs="ATT Aleck Sans"/>
            <w:i w:val="0"/>
            <w:iCs/>
            <w:szCs w:val="20"/>
          </w:rPr>
          <w:t>Specialist, HRBP</w:t>
        </w:r>
      </w:hyperlink>
      <w:r w:rsidR="006F23EF">
        <w:rPr>
          <w:rFonts w:cs="ATT Aleck Sans"/>
          <w:szCs w:val="20"/>
        </w:rPr>
        <w:t xml:space="preserve"> </w:t>
      </w:r>
      <w:r w:rsidR="006F23EF" w:rsidRPr="00D71DBA">
        <w:t>about time off options.</w:t>
      </w:r>
    </w:p>
    <w:p w14:paraId="282836C3" w14:textId="36C4FA6A" w:rsidR="004559DE" w:rsidRDefault="004559DE" w:rsidP="00D71DBA">
      <w:r>
        <w:t>P</w:t>
      </w:r>
      <w:r w:rsidRPr="001217D2">
        <w:t xml:space="preserve">aid </w:t>
      </w:r>
      <w:r>
        <w:t>Bereavement</w:t>
      </w:r>
      <w:r w:rsidRPr="001217D2">
        <w:t xml:space="preserve"> </w:t>
      </w:r>
      <w:r w:rsidRPr="004B015F">
        <w:t xml:space="preserve">time </w:t>
      </w:r>
      <w:r w:rsidR="008D4EC1" w:rsidRPr="004B015F">
        <w:t>is not earned or accrued</w:t>
      </w:r>
      <w:r w:rsidR="004B015F" w:rsidRPr="004B015F">
        <w:t>.</w:t>
      </w:r>
      <w:r w:rsidR="004B015F">
        <w:t xml:space="preserve"> It</w:t>
      </w:r>
      <w:r w:rsidR="008D4EC1">
        <w:t xml:space="preserve"> </w:t>
      </w:r>
      <w:r>
        <w:t>does not</w:t>
      </w:r>
      <w:r w:rsidR="008D4EC1">
        <w:t xml:space="preserve"> </w:t>
      </w:r>
      <w:r>
        <w:t xml:space="preserve">carryover from one year to the next and </w:t>
      </w:r>
      <w:r w:rsidRPr="001217D2">
        <w:t>is not paid out at termination (voluntary or involuntary)</w:t>
      </w:r>
    </w:p>
    <w:p w14:paraId="651B6FC8" w14:textId="5EA37E10" w:rsidR="00B3673B" w:rsidRPr="004559DE" w:rsidRDefault="00B3673B" w:rsidP="00D71DBA">
      <w:r w:rsidRPr="00D71DBA">
        <w:t>Pay for time off, as provided in this policy, is based on the employee’s base rate of pay when the day off is taken or paid out, unless otherwise specified.</w:t>
      </w:r>
    </w:p>
    <w:p w14:paraId="2528527F" w14:textId="38899286" w:rsidR="0012397D" w:rsidRDefault="0012397D" w:rsidP="00D71DBA">
      <w:r w:rsidRPr="00D71DBA">
        <w:rPr>
          <w:b/>
          <w:bCs/>
        </w:rPr>
        <w:t>Employees in Canada</w:t>
      </w:r>
      <w:r>
        <w:t>:  Employees in Canada are not eligible for time off under this policy.  Consult your HRBP regarding time off options in accordance with the Ontario Employment Standards Act.</w:t>
      </w:r>
    </w:p>
    <w:p w14:paraId="34C4D0BA" w14:textId="77777777" w:rsidR="00593BD5" w:rsidRDefault="00593BD5" w:rsidP="00593BD5">
      <w:pPr>
        <w:pStyle w:val="Heading2"/>
      </w:pPr>
      <w:r>
        <w:t>Have additional questions or n</w:t>
      </w:r>
      <w:r w:rsidRPr="002C527E">
        <w:t xml:space="preserve">eed </w:t>
      </w:r>
      <w:r>
        <w:t>h</w:t>
      </w:r>
      <w:r w:rsidRPr="002C527E">
        <w:t>elp?</w:t>
      </w:r>
    </w:p>
    <w:p w14:paraId="7D883E8B" w14:textId="10C6E7AA" w:rsidR="00593BD5" w:rsidRPr="007E5D7D" w:rsidRDefault="00593BD5" w:rsidP="00593BD5">
      <w:pPr>
        <w:pStyle w:val="ListParagraph"/>
        <w:numPr>
          <w:ilvl w:val="0"/>
          <w:numId w:val="20"/>
        </w:numPr>
      </w:pPr>
      <w:r w:rsidRPr="007E5D7D">
        <w:t>Speak to your Supervisor with concerns or questions you may have</w:t>
      </w:r>
      <w:r w:rsidR="002500E8" w:rsidRPr="007E5D7D">
        <w:t>.</w:t>
      </w:r>
    </w:p>
    <w:p w14:paraId="6ED44591" w14:textId="47C48093" w:rsidR="00593BD5" w:rsidRPr="007E5D7D" w:rsidRDefault="00593BD5" w:rsidP="00593BD5">
      <w:pPr>
        <w:pStyle w:val="ListParagraph"/>
        <w:numPr>
          <w:ilvl w:val="0"/>
          <w:numId w:val="20"/>
        </w:numPr>
      </w:pPr>
      <w:r w:rsidRPr="007E5D7D">
        <w:t xml:space="preserve">If you prefer, or if your supervisor was unable to resolve your questions, </w:t>
      </w:r>
      <w:r w:rsidRPr="007E5D7D">
        <w:rPr>
          <w:rFonts w:cs="ATT Aleck Sans"/>
          <w:szCs w:val="20"/>
        </w:rPr>
        <w:t xml:space="preserve">reach out to the </w:t>
      </w:r>
      <w:r w:rsidRPr="007E5D7D">
        <w:rPr>
          <w:rFonts w:cs="ATT Aleck Sans"/>
          <w:b/>
          <w:bCs/>
          <w:szCs w:val="20"/>
        </w:rPr>
        <w:t>DIRECTV Employee Service Center</w:t>
      </w:r>
      <w:r w:rsidRPr="007E5D7D">
        <w:rPr>
          <w:rFonts w:cs="ATT Aleck Sans"/>
          <w:szCs w:val="20"/>
        </w:rPr>
        <w:t xml:space="preserve"> - </w:t>
      </w:r>
      <w:bookmarkStart w:id="3" w:name="_Hlk130462561"/>
      <w:r w:rsidRPr="007E5D7D">
        <w:rPr>
          <w:rFonts w:cs="ATT Aleck Sans"/>
          <w:szCs w:val="20"/>
        </w:rPr>
        <w:t xml:space="preserve">visit our </w:t>
      </w:r>
      <w:hyperlink r:id="rId10" w:history="1">
        <w:r w:rsidRPr="00420861">
          <w:rPr>
            <w:rFonts w:cs="ATT Aleck Sans"/>
            <w:color w:val="7A267B" w:themeColor="accent4"/>
            <w:szCs w:val="20"/>
          </w:rPr>
          <w:t>Employee Portal Contact Us</w:t>
        </w:r>
      </w:hyperlink>
      <w:r w:rsidRPr="007E5D7D">
        <w:rPr>
          <w:rFonts w:cs="ATT Aleck Sans"/>
          <w:szCs w:val="20"/>
        </w:rPr>
        <w:t xml:space="preserve"> page for agent phone numbers, hours of operation or to submit a help ticket.</w:t>
      </w:r>
      <w:bookmarkEnd w:id="3"/>
      <w:r w:rsidRPr="007E5D7D">
        <w:rPr>
          <w:rFonts w:cs="ATT Aleck Sans"/>
          <w:szCs w:val="20"/>
        </w:rPr>
        <w:t xml:space="preserve">  Say “bereavement” or “funeral” or mention you have questions about </w:t>
      </w:r>
      <w:r w:rsidR="005432E8" w:rsidRPr="007E5D7D">
        <w:rPr>
          <w:rFonts w:cs="ATT Aleck Sans"/>
          <w:szCs w:val="20"/>
        </w:rPr>
        <w:t>bereavement or Funeral time off</w:t>
      </w:r>
      <w:r w:rsidR="002500E8" w:rsidRPr="007E5D7D">
        <w:rPr>
          <w:rFonts w:cs="ATT Aleck Sans"/>
          <w:szCs w:val="20"/>
        </w:rPr>
        <w:t>.</w:t>
      </w:r>
    </w:p>
    <w:p w14:paraId="607DBB3E" w14:textId="1E91AA90" w:rsidR="00593BD5" w:rsidRPr="007E5D7D" w:rsidRDefault="00593BD5" w:rsidP="00593BD5">
      <w:pPr>
        <w:pStyle w:val="ListParagraph"/>
        <w:numPr>
          <w:ilvl w:val="0"/>
          <w:numId w:val="20"/>
        </w:numPr>
      </w:pPr>
      <w:bookmarkStart w:id="4" w:name="_Hlk134697116"/>
      <w:r w:rsidRPr="007E5D7D">
        <w:rPr>
          <w:rFonts w:cs="ATT Aleck Sans"/>
          <w:szCs w:val="20"/>
        </w:rPr>
        <w:t xml:space="preserve">Reach out to your </w:t>
      </w:r>
      <w:hyperlink r:id="rId11" w:history="1">
        <w:r w:rsidRPr="00420861">
          <w:rPr>
            <w:rStyle w:val="Hyperlink"/>
            <w:i w:val="0"/>
            <w:iCs/>
          </w:rPr>
          <w:t>Specialist, HRBP</w:t>
        </w:r>
      </w:hyperlink>
      <w:r w:rsidRPr="007E5D7D">
        <w:rPr>
          <w:rStyle w:val="Hyperlink"/>
        </w:rPr>
        <w:t xml:space="preserve"> </w:t>
      </w:r>
      <w:r w:rsidRPr="007E5D7D">
        <w:rPr>
          <w:rFonts w:cs="ATT Aleck Sans"/>
          <w:szCs w:val="20"/>
        </w:rPr>
        <w:t>for guidance</w:t>
      </w:r>
      <w:r w:rsidR="002500E8" w:rsidRPr="007E5D7D">
        <w:rPr>
          <w:rFonts w:cs="ATT Aleck Sans"/>
          <w:szCs w:val="20"/>
        </w:rPr>
        <w:t>.</w:t>
      </w:r>
    </w:p>
    <w:bookmarkEnd w:id="4"/>
    <w:p w14:paraId="52852532" w14:textId="3BA447A2" w:rsidR="00593BD5" w:rsidRPr="007E5D7D" w:rsidRDefault="00593BD5" w:rsidP="00593BD5">
      <w:pPr>
        <w:pStyle w:val="ListParagraph"/>
        <w:numPr>
          <w:ilvl w:val="0"/>
          <w:numId w:val="20"/>
        </w:numPr>
      </w:pPr>
      <w:r w:rsidRPr="007E5D7D">
        <w:rPr>
          <w:rFonts w:cs="ATT Aleck Sans"/>
          <w:szCs w:val="20"/>
        </w:rPr>
        <w:t xml:space="preserve">Review </w:t>
      </w:r>
      <w:hyperlink r:id="rId12" w:history="1">
        <w:r w:rsidRPr="00420861">
          <w:rPr>
            <w:rStyle w:val="Hyperlink"/>
            <w:rFonts w:cs="ATT Aleck Sans"/>
            <w:i w:val="0"/>
            <w:iCs/>
            <w:szCs w:val="20"/>
          </w:rPr>
          <w:t>Bereavement Time Off</w:t>
        </w:r>
      </w:hyperlink>
      <w:r w:rsidRPr="007E5D7D">
        <w:rPr>
          <w:rFonts w:cs="ATT Aleck Sans"/>
          <w:i/>
          <w:iCs/>
          <w:szCs w:val="20"/>
        </w:rPr>
        <w:t xml:space="preserve"> </w:t>
      </w:r>
      <w:r w:rsidRPr="007E5D7D">
        <w:rPr>
          <w:rFonts w:cs="ATT Aleck Sans"/>
          <w:szCs w:val="20"/>
        </w:rPr>
        <w:t>on our on our Employee Portal</w:t>
      </w:r>
      <w:r w:rsidR="00A51360" w:rsidRPr="007E5D7D">
        <w:rPr>
          <w:rFonts w:cs="ATT Aleck Sans"/>
          <w:szCs w:val="20"/>
        </w:rPr>
        <w:t xml:space="preserve"> </w:t>
      </w:r>
      <w:hyperlink r:id="rId13" w:history="1">
        <w:r w:rsidR="00A51360" w:rsidRPr="00420861">
          <w:rPr>
            <w:rStyle w:val="Hyperlink"/>
            <w:rFonts w:cs="ATT Aleck Sans"/>
            <w:i w:val="0"/>
            <w:iCs/>
            <w:szCs w:val="20"/>
          </w:rPr>
          <w:t>Paid Time Off page</w:t>
        </w:r>
      </w:hyperlink>
      <w:r w:rsidR="00A51360" w:rsidRPr="007E5D7D">
        <w:rPr>
          <w:rFonts w:cs="ATT Aleck Sans"/>
          <w:i/>
          <w:iCs/>
          <w:szCs w:val="20"/>
        </w:rPr>
        <w:t xml:space="preserve"> </w:t>
      </w:r>
      <w:r w:rsidR="00A51360" w:rsidRPr="007E5D7D">
        <w:rPr>
          <w:rFonts w:cs="ATT Aleck Sans"/>
          <w:szCs w:val="20"/>
        </w:rPr>
        <w:t>(see Other Time Off)</w:t>
      </w:r>
      <w:r w:rsidRPr="007E5D7D">
        <w:rPr>
          <w:rFonts w:cs="ATT Aleck Sans"/>
          <w:szCs w:val="20"/>
        </w:rPr>
        <w:t>.</w:t>
      </w:r>
    </w:p>
    <w:p w14:paraId="4BA7EB5C" w14:textId="19A90207" w:rsidR="0012397D" w:rsidRDefault="00593BD5" w:rsidP="00B3673B">
      <w:pPr>
        <w:spacing w:before="240"/>
      </w:pPr>
      <w:r>
        <w:rPr>
          <w:rFonts w:asciiTheme="minorHAnsi" w:eastAsiaTheme="minorEastAsia" w:hAnsiTheme="minorHAnsi" w:cstheme="minorBidi"/>
          <w:b/>
          <w:caps/>
          <w:color w:val="000000" w:themeColor="text1"/>
          <w:sz w:val="30"/>
          <w:szCs w:val="30"/>
        </w:rPr>
        <w:lastRenderedPageBreak/>
        <w:t>Frequently Asked Questions</w:t>
      </w:r>
      <w:r>
        <w:rPr>
          <w:rFonts w:asciiTheme="minorHAnsi" w:eastAsiaTheme="minorEastAsia" w:hAnsiTheme="minorHAnsi" w:cstheme="minorBidi"/>
          <w:b/>
          <w:caps/>
          <w:color w:val="000000" w:themeColor="text1"/>
          <w:sz w:val="30"/>
          <w:szCs w:val="30"/>
        </w:rPr>
        <w:br/>
      </w:r>
      <w:r w:rsidR="003F795C">
        <w:br/>
      </w:r>
      <w:r w:rsidR="0096507E" w:rsidRPr="00526464">
        <w:t xml:space="preserve">FAQs </w:t>
      </w:r>
      <w:r w:rsidR="0096507E">
        <w:t xml:space="preserve">are available </w:t>
      </w:r>
      <w:r w:rsidR="0096507E" w:rsidRPr="00526464">
        <w:t>on the</w:t>
      </w:r>
      <w:r w:rsidR="0096507E">
        <w:t xml:space="preserve"> Employee Portal</w:t>
      </w:r>
      <w:r w:rsidR="0096507E" w:rsidRPr="00526464">
        <w:t xml:space="preserve"> </w:t>
      </w:r>
      <w:hyperlink r:id="rId14" w:history="1">
        <w:r w:rsidR="0096507E" w:rsidRPr="00284E00">
          <w:rPr>
            <w:color w:val="7A267B" w:themeColor="accent4"/>
          </w:rPr>
          <w:t>Paid Time Off page</w:t>
        </w:r>
      </w:hyperlink>
      <w:r w:rsidR="0096507E" w:rsidRPr="00284E00">
        <w:t xml:space="preserve"> (see Other Time Off tab)</w:t>
      </w:r>
      <w:r w:rsidR="0096507E" w:rsidRPr="009962E1">
        <w:t xml:space="preserve"> </w:t>
      </w:r>
      <w:r w:rsidR="0096507E">
        <w:t>as an additional source of information and common questions regarding this policy</w:t>
      </w:r>
      <w:r w:rsidR="0096507E" w:rsidRPr="00526464">
        <w:t>.</w:t>
      </w:r>
    </w:p>
    <w:p w14:paraId="20DBAD08" w14:textId="4154B720" w:rsidR="00663A02" w:rsidRDefault="00B3673B" w:rsidP="00B3673B">
      <w:bookmarkStart w:id="5" w:name="_Hlk57359279"/>
      <w:r w:rsidRPr="00B3673B">
        <w:rPr>
          <w:rFonts w:asciiTheme="minorHAnsi" w:eastAsiaTheme="minorEastAsia" w:hAnsiTheme="minorHAnsi" w:cstheme="minorBidi"/>
          <w:b/>
          <w:caps/>
          <w:color w:val="000000" w:themeColor="text1"/>
          <w:sz w:val="30"/>
          <w:szCs w:val="30"/>
        </w:rPr>
        <w:t>Your Responsibilities Under this Policy</w:t>
      </w:r>
      <w:r>
        <w:t xml:space="preserve"> </w:t>
      </w:r>
      <w:r>
        <w:br/>
      </w:r>
      <w:r w:rsidR="003F795C">
        <w:br/>
      </w:r>
      <w:r w:rsidR="00663A02">
        <w:t>As employees of DIRECTV we are all responsible for knowing, understanding, and adhering to all Company policies, including this policy.   And if a policy also has associated FAQ’s (Frequently Asked Questions), if there isa discrepancy between the FAQ and the policy, the policy language take</w:t>
      </w:r>
      <w:r w:rsidR="006D3B2A">
        <w:t>s</w:t>
      </w:r>
      <w:r w:rsidR="00663A02">
        <w:t xml:space="preserve"> precedence and therefore prevails. Failure to comply with this policy may result in disciplinary action up to and including dismissal. </w:t>
      </w:r>
    </w:p>
    <w:p w14:paraId="3B7AC5F1" w14:textId="6A02269B" w:rsidR="00B3673B" w:rsidRPr="00284E00" w:rsidRDefault="00B3673B" w:rsidP="00284E00">
      <w:r w:rsidRPr="00B3673B">
        <w:rPr>
          <w:rFonts w:asciiTheme="minorHAnsi" w:eastAsiaTheme="minorEastAsia" w:hAnsiTheme="minorHAnsi" w:cstheme="minorBidi"/>
          <w:b/>
          <w:caps/>
          <w:color w:val="000000" w:themeColor="text1"/>
          <w:sz w:val="30"/>
          <w:szCs w:val="30"/>
        </w:rPr>
        <w:t>Policy Control</w:t>
      </w:r>
      <w:r>
        <w:br/>
      </w:r>
      <w:r w:rsidR="003F795C">
        <w:br/>
      </w:r>
      <w:r w:rsidRPr="00284E00">
        <w:t>The Company reserves the right   to amend or change, this policy or any part thereof, or to reduce, modify, or suspend the terms of this policy, in whole or in part. Please note that this policy is not a contract, assurance of compensation, continued employment, or benefit of any kind. Individual Business Units may not modify this policy.</w:t>
      </w:r>
    </w:p>
    <w:p w14:paraId="70087A3A" w14:textId="77777777" w:rsidR="00B3673B" w:rsidRPr="00284E00" w:rsidRDefault="00B3673B" w:rsidP="00284E00">
      <w:r w:rsidRPr="00284E00">
        <w:t xml:space="preserve">We will not apply this policy in a way that conflicts with applicable law or with an employee’s rights, such as to join or assist a union, bargain collectively or discuss wages, hours or working conditions.  </w:t>
      </w:r>
    </w:p>
    <w:p w14:paraId="1045EE72" w14:textId="77777777" w:rsidR="00B3673B" w:rsidRPr="00284E00" w:rsidRDefault="00B3673B" w:rsidP="00B3673B">
      <w:r w:rsidRPr="00284E00">
        <w:t xml:space="preserve">Where state or local laws differ, the legal requirements prevail. </w:t>
      </w:r>
    </w:p>
    <w:p w14:paraId="243C6AEE" w14:textId="77777777" w:rsidR="00F23B75" w:rsidRDefault="00F23B75" w:rsidP="000E327C">
      <w:pPr>
        <w:rPr>
          <w:rFonts w:cs="ATT Aleck Sans"/>
          <w:color w:val="7A267B" w:themeColor="accent4"/>
          <w:szCs w:val="20"/>
        </w:rPr>
      </w:pPr>
    </w:p>
    <w:p w14:paraId="294D1009" w14:textId="36C3424E" w:rsidR="00F23B75" w:rsidRPr="000E5005" w:rsidRDefault="00F23B75" w:rsidP="00F23B75">
      <w:pPr>
        <w:rPr>
          <w:rFonts w:asciiTheme="minorHAnsi" w:hAnsiTheme="minorHAnsi"/>
        </w:rPr>
      </w:pPr>
      <w:r w:rsidRPr="000E5005">
        <w:rPr>
          <w:rStyle w:val="Heading5Char"/>
          <w:rFonts w:asciiTheme="minorHAnsi" w:hAnsiTheme="minorHAnsi"/>
          <w:b/>
          <w:bCs/>
          <w:color w:val="1EBCF8" w:themeColor="accent2"/>
          <w:sz w:val="21"/>
        </w:rPr>
        <w:t>Policy Administrator</w:t>
      </w:r>
      <w:r w:rsidRPr="000E5005">
        <w:rPr>
          <w:rFonts w:asciiTheme="minorHAnsi" w:hAnsiTheme="minorHAnsi"/>
          <w:color w:val="1EBCF8" w:themeColor="accent2"/>
        </w:rPr>
        <w:t xml:space="preserve"> </w:t>
      </w:r>
      <w:r w:rsidRPr="000E5005">
        <w:rPr>
          <w:rFonts w:asciiTheme="minorHAnsi" w:hAnsiTheme="minorHAnsi"/>
        </w:rPr>
        <w:t>– VP, Rewards</w:t>
      </w:r>
    </w:p>
    <w:p w14:paraId="7BD3702A" w14:textId="77777777" w:rsidR="00F23B75" w:rsidRPr="003A72B9" w:rsidRDefault="00F23B75" w:rsidP="00F23B75"/>
    <w:p w14:paraId="2630D5D6" w14:textId="77777777" w:rsidR="00F23B75" w:rsidRDefault="00F23B75" w:rsidP="00F23B75">
      <w:pPr>
        <w:pStyle w:val="Heading3"/>
        <w:jc w:val="center"/>
        <w:rPr>
          <w:rFonts w:ascii="Segoe UI" w:hAnsi="Segoe UI" w:cs="Segoe UI"/>
          <w:color w:val="242424"/>
          <w:shd w:val="clear" w:color="auto" w:fill="FFFFFF"/>
        </w:rPr>
      </w:pPr>
      <w:r>
        <w:rPr>
          <w:shd w:val="clear" w:color="auto" w:fill="FFFFFF"/>
        </w:rPr>
        <w:t>We Care, We Challenge, We Deliver.</w:t>
      </w:r>
    </w:p>
    <w:p w14:paraId="2FD3D7D0" w14:textId="77777777" w:rsidR="00722865" w:rsidRDefault="00722865" w:rsidP="000E327C">
      <w:pPr>
        <w:rPr>
          <w:rFonts w:cs="ATT Aleck Sans"/>
          <w:color w:val="7A267B" w:themeColor="accent4"/>
          <w:szCs w:val="20"/>
        </w:rPr>
      </w:pPr>
    </w:p>
    <w:p w14:paraId="202A81A0" w14:textId="3A17A8F9" w:rsidR="000E327C" w:rsidRDefault="000E327C" w:rsidP="000E327C">
      <w:pPr>
        <w:rPr>
          <w:rFonts w:cs="ATT Aleck Sans"/>
          <w:i/>
        </w:rPr>
      </w:pPr>
    </w:p>
    <w:p w14:paraId="79DBA0BD" w14:textId="0C7C99D7" w:rsidR="002132DC" w:rsidRPr="003636D2" w:rsidRDefault="00722865" w:rsidP="002132DC">
      <w:pPr>
        <w:rPr>
          <w:sz w:val="16"/>
          <w:szCs w:val="16"/>
        </w:rPr>
      </w:pPr>
      <w:r>
        <w:rPr>
          <w:sz w:val="16"/>
          <w:szCs w:val="16"/>
        </w:rPr>
        <w:t>E</w:t>
      </w:r>
      <w:r w:rsidR="002132DC" w:rsidRPr="003636D2">
        <w:rPr>
          <w:sz w:val="16"/>
          <w:szCs w:val="16"/>
        </w:rPr>
        <w:t>ffective date 8/1/21</w:t>
      </w:r>
      <w:r w:rsidR="002132DC" w:rsidRPr="003636D2">
        <w:rPr>
          <w:sz w:val="16"/>
          <w:szCs w:val="16"/>
        </w:rPr>
        <w:br/>
      </w:r>
      <w:r w:rsidR="004B015F">
        <w:rPr>
          <w:sz w:val="16"/>
          <w:szCs w:val="16"/>
        </w:rPr>
        <w:t xml:space="preserve">Last modified </w:t>
      </w:r>
    </w:p>
    <w:bookmarkEnd w:id="5"/>
    <w:p w14:paraId="38BA1E37" w14:textId="77777777" w:rsidR="002132DC" w:rsidRPr="00E35B70" w:rsidRDefault="002132DC" w:rsidP="000E327C">
      <w:pPr>
        <w:rPr>
          <w:rFonts w:cs="ATT Aleck Sans"/>
          <w:i/>
        </w:rPr>
      </w:pPr>
    </w:p>
    <w:sectPr w:rsidR="002132DC" w:rsidRPr="00E35B70" w:rsidSect="001273B5">
      <w:headerReference w:type="default" r:id="rId15"/>
      <w:footerReference w:type="default" r:id="rId16"/>
      <w:pgSz w:w="12240" w:h="15840"/>
      <w:pgMar w:top="2609" w:right="1440" w:bottom="1440" w:left="1440"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2E3CA" w14:textId="77777777" w:rsidR="000C35DE" w:rsidRDefault="000C35DE" w:rsidP="003E756C">
      <w:r>
        <w:separator/>
      </w:r>
    </w:p>
  </w:endnote>
  <w:endnote w:type="continuationSeparator" w:id="0">
    <w:p w14:paraId="20A758D4" w14:textId="77777777" w:rsidR="000C35DE" w:rsidRDefault="000C35DE" w:rsidP="003E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F DIN Text Pro">
    <w:altName w:val="Cambria"/>
    <w:panose1 w:val="00000000000000000000"/>
    <w:charset w:val="00"/>
    <w:family w:val="modern"/>
    <w:notTrueType/>
    <w:pitch w:val="variable"/>
    <w:sig w:usb0="E00002B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F DIN Text Pro Medium">
    <w:altName w:val="Calibri"/>
    <w:panose1 w:val="00000000000000000000"/>
    <w:charset w:val="00"/>
    <w:family w:val="modern"/>
    <w:notTrueType/>
    <w:pitch w:val="variable"/>
    <w:sig w:usb0="E00002B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Jubilat">
    <w:altName w:val="Calibri"/>
    <w:panose1 w:val="00000000000000000000"/>
    <w:charset w:val="00"/>
    <w:family w:val="modern"/>
    <w:notTrueType/>
    <w:pitch w:val="variable"/>
    <w:sig w:usb0="A00000AF" w:usb1="5000004B" w:usb2="00000000" w:usb3="00000000" w:csb0="00000001" w:csb1="00000000"/>
  </w:font>
  <w:font w:name="ATT Aleck Sans">
    <w:panose1 w:val="020B0503020203020204"/>
    <w:charset w:val="00"/>
    <w:family w:val="swiss"/>
    <w:pitch w:val="variable"/>
    <w:sig w:usb0="A000006F" w:usb1="5000004B"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46A80" w14:textId="77777777" w:rsidR="00190B1D" w:rsidRPr="00190B1D" w:rsidRDefault="00190B1D" w:rsidP="00190B1D">
    <w:pPr>
      <w:framePr w:wrap="around" w:vAnchor="page" w:hAnchor="page" w:x="10441" w:y="15121"/>
      <w:tabs>
        <w:tab w:val="center" w:pos="4320"/>
        <w:tab w:val="right" w:pos="8640"/>
      </w:tabs>
      <w:spacing w:after="0"/>
      <w:rPr>
        <w:color w:val="959595"/>
        <w:sz w:val="14"/>
        <w:szCs w:val="14"/>
      </w:rPr>
    </w:pPr>
    <w:r w:rsidRPr="00190B1D">
      <w:rPr>
        <w:color w:val="959595"/>
        <w:sz w:val="14"/>
        <w:szCs w:val="14"/>
      </w:rPr>
      <w:t xml:space="preserve">Page </w:t>
    </w:r>
    <w:r w:rsidRPr="00190B1D">
      <w:rPr>
        <w:color w:val="959595"/>
        <w:sz w:val="14"/>
        <w:szCs w:val="14"/>
      </w:rPr>
      <w:fldChar w:fldCharType="begin"/>
    </w:r>
    <w:r w:rsidRPr="00190B1D">
      <w:rPr>
        <w:color w:val="959595"/>
        <w:sz w:val="14"/>
        <w:szCs w:val="14"/>
      </w:rPr>
      <w:instrText xml:space="preserve">PAGE  </w:instrText>
    </w:r>
    <w:r w:rsidRPr="00190B1D">
      <w:rPr>
        <w:color w:val="959595"/>
        <w:sz w:val="14"/>
        <w:szCs w:val="14"/>
      </w:rPr>
      <w:fldChar w:fldCharType="separate"/>
    </w:r>
    <w:r w:rsidRPr="00190B1D">
      <w:rPr>
        <w:color w:val="959595"/>
        <w:sz w:val="14"/>
        <w:szCs w:val="14"/>
      </w:rPr>
      <w:t>1</w:t>
    </w:r>
    <w:r w:rsidRPr="00190B1D">
      <w:rPr>
        <w:color w:val="959595"/>
        <w:sz w:val="14"/>
        <w:szCs w:val="14"/>
      </w:rPr>
      <w:fldChar w:fldCharType="end"/>
    </w:r>
  </w:p>
  <w:p w14:paraId="19165F8F" w14:textId="77777777" w:rsidR="00190B1D" w:rsidRPr="00190B1D" w:rsidRDefault="00190B1D" w:rsidP="00190B1D">
    <w:pPr>
      <w:tabs>
        <w:tab w:val="center" w:pos="4320"/>
        <w:tab w:val="right" w:pos="8640"/>
      </w:tabs>
      <w:spacing w:after="0"/>
      <w:rPr>
        <w:color w:val="959595"/>
        <w:spacing w:val="-1"/>
        <w:sz w:val="14"/>
        <w:szCs w:val="14"/>
      </w:rPr>
    </w:pPr>
    <w:r w:rsidRPr="00190B1D">
      <w:rPr>
        <w:color w:val="959595"/>
        <w:spacing w:val="-1"/>
        <w:sz w:val="14"/>
        <w:szCs w:val="14"/>
      </w:rPr>
      <w:t>©2021 DIRECTV. DIRECTV and all other DIRECTV marks are trademarks of DIRECTV,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F9724" w14:textId="77777777" w:rsidR="000C35DE" w:rsidRDefault="000C35DE" w:rsidP="003E756C">
      <w:r>
        <w:separator/>
      </w:r>
    </w:p>
  </w:footnote>
  <w:footnote w:type="continuationSeparator" w:id="0">
    <w:p w14:paraId="390C14BB" w14:textId="77777777" w:rsidR="000C35DE" w:rsidRDefault="000C35DE" w:rsidP="003E7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9607E" w14:textId="56AD47FA" w:rsidR="001273B5" w:rsidRDefault="00F22F59" w:rsidP="003E756C">
    <w:pPr>
      <w:pStyle w:val="Header"/>
    </w:pPr>
    <w:r w:rsidRPr="002E72EE">
      <w:rPr>
        <w:noProof/>
      </w:rPr>
      <mc:AlternateContent>
        <mc:Choice Requires="wps">
          <w:drawing>
            <wp:anchor distT="0" distB="0" distL="114300" distR="114300" simplePos="0" relativeHeight="251661312" behindDoc="0" locked="0" layoutInCell="1" allowOverlap="1" wp14:anchorId="46DCAFF8" wp14:editId="71E9396F">
              <wp:simplePos x="0" y="0"/>
              <wp:positionH relativeFrom="page">
                <wp:posOffset>3204376</wp:posOffset>
              </wp:positionH>
              <wp:positionV relativeFrom="page">
                <wp:posOffset>691763</wp:posOffset>
              </wp:positionV>
              <wp:extent cx="3962786" cy="508884"/>
              <wp:effectExtent l="0" t="0" r="0" b="5715"/>
              <wp:wrapNone/>
              <wp:docPr id="9" name="Text Box 9"/>
              <wp:cNvGraphicFramePr/>
              <a:graphic xmlns:a="http://schemas.openxmlformats.org/drawingml/2006/main">
                <a:graphicData uri="http://schemas.microsoft.com/office/word/2010/wordprocessingShape">
                  <wps:wsp>
                    <wps:cNvSpPr txBox="1"/>
                    <wps:spPr>
                      <a:xfrm>
                        <a:off x="0" y="0"/>
                        <a:ext cx="3962786" cy="508884"/>
                      </a:xfrm>
                      <a:prstGeom prst="rect">
                        <a:avLst/>
                      </a:prstGeom>
                      <a:noFill/>
                      <a:ln w="6350">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C03C375" w14:textId="4B3AF96E" w:rsidR="001273B5" w:rsidRPr="00F22F59" w:rsidRDefault="00F22F59" w:rsidP="00F060CD">
                          <w:pPr>
                            <w:jc w:val="right"/>
                            <w:rPr>
                              <w:b/>
                              <w:bCs/>
                              <w:sz w:val="24"/>
                              <w:szCs w:val="24"/>
                            </w:rPr>
                          </w:pPr>
                          <w:r w:rsidRPr="00F22F59">
                            <w:rPr>
                              <w:b/>
                              <w:bCs/>
                              <w:sz w:val="24"/>
                              <w:szCs w:val="24"/>
                            </w:rPr>
                            <w:t xml:space="preserve">Paid Time </w:t>
                          </w:r>
                          <w:r>
                            <w:rPr>
                              <w:b/>
                              <w:bCs/>
                              <w:sz w:val="24"/>
                              <w:szCs w:val="24"/>
                            </w:rPr>
                            <w:t>O</w:t>
                          </w:r>
                          <w:r w:rsidRPr="00F22F59">
                            <w:rPr>
                              <w:b/>
                              <w:bCs/>
                              <w:sz w:val="24"/>
                              <w:szCs w:val="24"/>
                            </w:rPr>
                            <w:t>ff for Bereavement</w:t>
                          </w:r>
                          <w:r w:rsidR="000C78F2">
                            <w:rPr>
                              <w:b/>
                              <w:bCs/>
                              <w:sz w:val="24"/>
                              <w:szCs w:val="24"/>
                            </w:rPr>
                            <w:t>, Management Employees</w:t>
                          </w:r>
                          <w:r w:rsidRPr="00F22F59">
                            <w:rPr>
                              <w:b/>
                              <w:bCs/>
                              <w:sz w:val="24"/>
                              <w:szCs w:val="24"/>
                            </w:rPr>
                            <w:br/>
                            <w:t xml:space="preserve">U.S. and Puerto Rico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DCAFF8" id="_x0000_t202" coordsize="21600,21600" o:spt="202" path="m,l,21600r21600,l21600,xe">
              <v:stroke joinstyle="miter"/>
              <v:path gradientshapeok="t" o:connecttype="rect"/>
            </v:shapetype>
            <v:shape id="Text Box 9" o:spid="_x0000_s1026" type="#_x0000_t202" style="position:absolute;margin-left:252.3pt;margin-top:54.45pt;width:312.05pt;height:40.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" filled="f" stroked="f" strokeweight=".5pt">
              <v:textbox inset="0,0,0,0">
                <w:txbxContent>
                  <w:p w14:paraId="0C03C375" w14:textId="4B3AF96E" w:rsidR="001273B5" w:rsidRPr="00F22F59" w:rsidRDefault="00F22F59" w:rsidP="00F060CD">
                    <w:pPr>
                      <w:jc w:val="right"/>
                      <w:rPr>
                        <w:b/>
                        <w:bCs/>
                        <w:sz w:val="24"/>
                        <w:szCs w:val="24"/>
                      </w:rPr>
                    </w:pPr>
                    <w:r w:rsidRPr="00F22F59">
                      <w:rPr>
                        <w:b/>
                        <w:bCs/>
                        <w:sz w:val="24"/>
                        <w:szCs w:val="24"/>
                      </w:rPr>
                      <w:t xml:space="preserve">Paid Time </w:t>
                    </w:r>
                    <w:r>
                      <w:rPr>
                        <w:b/>
                        <w:bCs/>
                        <w:sz w:val="24"/>
                        <w:szCs w:val="24"/>
                      </w:rPr>
                      <w:t>O</w:t>
                    </w:r>
                    <w:r w:rsidRPr="00F22F59">
                      <w:rPr>
                        <w:b/>
                        <w:bCs/>
                        <w:sz w:val="24"/>
                        <w:szCs w:val="24"/>
                      </w:rPr>
                      <w:t>ff for Bereavement</w:t>
                    </w:r>
                    <w:r w:rsidR="000C78F2">
                      <w:rPr>
                        <w:b/>
                        <w:bCs/>
                        <w:sz w:val="24"/>
                        <w:szCs w:val="24"/>
                      </w:rPr>
                      <w:t>, Management Employees</w:t>
                    </w:r>
                    <w:r w:rsidRPr="00F22F59">
                      <w:rPr>
                        <w:b/>
                        <w:bCs/>
                        <w:sz w:val="24"/>
                        <w:szCs w:val="24"/>
                      </w:rPr>
                      <w:br/>
                      <w:t xml:space="preserve">U.S. and Puerto Rico </w:t>
                    </w:r>
                  </w:p>
                </w:txbxContent>
              </v:textbox>
              <w10:wrap anchorx="page" anchory="page"/>
            </v:shape>
          </w:pict>
        </mc:Fallback>
      </mc:AlternateContent>
    </w:r>
    <w:r w:rsidR="00546250">
      <w:rPr>
        <w:noProof/>
      </w:rPr>
      <w:drawing>
        <wp:anchor distT="0" distB="0" distL="114300" distR="114300" simplePos="0" relativeHeight="251659264" behindDoc="0" locked="0" layoutInCell="1" allowOverlap="1" wp14:anchorId="2E300385" wp14:editId="080E6A54">
          <wp:simplePos x="0" y="0"/>
          <wp:positionH relativeFrom="margin">
            <wp:posOffset>-379563</wp:posOffset>
          </wp:positionH>
          <wp:positionV relativeFrom="paragraph">
            <wp:posOffset>142875</wp:posOffset>
          </wp:positionV>
          <wp:extent cx="1180465" cy="442595"/>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1FB"/>
    <w:multiLevelType w:val="hybridMultilevel"/>
    <w:tmpl w:val="C518C712"/>
    <w:lvl w:ilvl="0" w:tplc="0409000F">
      <w:start w:val="1"/>
      <w:numFmt w:val="decimal"/>
      <w:lvlText w:val="%1."/>
      <w:lvlJc w:val="left"/>
      <w:pPr>
        <w:ind w:left="360" w:hanging="360"/>
      </w:pPr>
    </w:lvl>
    <w:lvl w:ilvl="1" w:tplc="9C362F46">
      <w:start w:val="1"/>
      <w:numFmt w:val="lowerLetter"/>
      <w:pStyle w:val="AListNumber2"/>
      <w:lvlText w:val="%2."/>
      <w:lvlJc w:val="left"/>
      <w:pPr>
        <w:ind w:left="1080" w:hanging="360"/>
      </w:pPr>
    </w:lvl>
    <w:lvl w:ilvl="2" w:tplc="A41089A2">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C019D"/>
    <w:multiLevelType w:val="multilevel"/>
    <w:tmpl w:val="1A14B6A8"/>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4D8012E"/>
    <w:multiLevelType w:val="hybridMultilevel"/>
    <w:tmpl w:val="EA78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A5196"/>
    <w:multiLevelType w:val="hybridMultilevel"/>
    <w:tmpl w:val="77CC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B17AF"/>
    <w:multiLevelType w:val="multilevel"/>
    <w:tmpl w:val="1B669BCC"/>
    <w:name w:val="AT&amp;T"/>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5" w15:restartNumberingAfterBreak="0">
    <w:nsid w:val="22095EE5"/>
    <w:multiLevelType w:val="multilevel"/>
    <w:tmpl w:val="875E8844"/>
    <w:name w:val="AT&amp;T Bulle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Calibri" w:hAnsi="Calibri"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85A038D"/>
    <w:multiLevelType w:val="hybridMultilevel"/>
    <w:tmpl w:val="DA36C518"/>
    <w:lvl w:ilvl="0" w:tplc="0409000F">
      <w:start w:val="1"/>
      <w:numFmt w:val="decimal"/>
      <w:lvlText w:val="%1."/>
      <w:lvlJc w:val="left"/>
      <w:pPr>
        <w:ind w:left="360" w:hanging="360"/>
      </w:pPr>
    </w:lvl>
    <w:lvl w:ilvl="1" w:tplc="5804FF2A">
      <w:start w:val="1"/>
      <w:numFmt w:val="upperLetter"/>
      <w:lvlText w:val="%2."/>
      <w:lvlJc w:val="left"/>
      <w:pPr>
        <w:ind w:left="1080" w:hanging="360"/>
      </w:pPr>
      <w:rPr>
        <w:rFonts w:hint="default"/>
        <w:u w:color="21528C"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0F6528B"/>
    <w:multiLevelType w:val="hybridMultilevel"/>
    <w:tmpl w:val="8C02C5D0"/>
    <w:lvl w:ilvl="0" w:tplc="9536C3EA">
      <w:start w:val="1"/>
      <w:numFmt w:val="bullet"/>
      <w:pStyle w:val="ATTBullet1"/>
      <w:lvlText w:val=""/>
      <w:lvlJc w:val="left"/>
      <w:pPr>
        <w:tabs>
          <w:tab w:val="num" w:pos="720"/>
        </w:tabs>
        <w:ind w:left="720" w:hanging="360"/>
      </w:pPr>
      <w:rPr>
        <w:rFonts w:ascii="Symbol" w:hAnsi="Symbol" w:hint="default"/>
        <w:color w:val="000000" w:themeColor="text1"/>
      </w:rPr>
    </w:lvl>
    <w:lvl w:ilvl="1" w:tplc="609A85AE">
      <w:start w:val="1"/>
      <w:numFmt w:val="bullet"/>
      <w:pStyle w:val="ATTBullet2"/>
      <w:lvlText w:val="•"/>
      <w:lvlJc w:val="left"/>
      <w:pPr>
        <w:tabs>
          <w:tab w:val="num" w:pos="1440"/>
        </w:tabs>
        <w:ind w:left="1440" w:hanging="360"/>
      </w:pPr>
      <w:rPr>
        <w:rFonts w:ascii="Arial" w:hAnsi="Arial" w:hint="default"/>
      </w:rPr>
    </w:lvl>
    <w:lvl w:ilvl="2" w:tplc="654E0272" w:tentative="1">
      <w:start w:val="1"/>
      <w:numFmt w:val="bullet"/>
      <w:lvlText w:val="•"/>
      <w:lvlJc w:val="left"/>
      <w:pPr>
        <w:tabs>
          <w:tab w:val="num" w:pos="2160"/>
        </w:tabs>
        <w:ind w:left="2160" w:hanging="360"/>
      </w:pPr>
      <w:rPr>
        <w:rFonts w:ascii="Arial" w:hAnsi="Arial" w:hint="default"/>
      </w:rPr>
    </w:lvl>
    <w:lvl w:ilvl="3" w:tplc="0C602E90" w:tentative="1">
      <w:start w:val="1"/>
      <w:numFmt w:val="bullet"/>
      <w:lvlText w:val="•"/>
      <w:lvlJc w:val="left"/>
      <w:pPr>
        <w:tabs>
          <w:tab w:val="num" w:pos="2880"/>
        </w:tabs>
        <w:ind w:left="2880" w:hanging="360"/>
      </w:pPr>
      <w:rPr>
        <w:rFonts w:ascii="Arial" w:hAnsi="Arial" w:hint="default"/>
      </w:rPr>
    </w:lvl>
    <w:lvl w:ilvl="4" w:tplc="BB5E8980" w:tentative="1">
      <w:start w:val="1"/>
      <w:numFmt w:val="bullet"/>
      <w:lvlText w:val="•"/>
      <w:lvlJc w:val="left"/>
      <w:pPr>
        <w:tabs>
          <w:tab w:val="num" w:pos="3600"/>
        </w:tabs>
        <w:ind w:left="3600" w:hanging="360"/>
      </w:pPr>
      <w:rPr>
        <w:rFonts w:ascii="Arial" w:hAnsi="Arial" w:hint="default"/>
      </w:rPr>
    </w:lvl>
    <w:lvl w:ilvl="5" w:tplc="89785056" w:tentative="1">
      <w:start w:val="1"/>
      <w:numFmt w:val="bullet"/>
      <w:lvlText w:val="•"/>
      <w:lvlJc w:val="left"/>
      <w:pPr>
        <w:tabs>
          <w:tab w:val="num" w:pos="4320"/>
        </w:tabs>
        <w:ind w:left="4320" w:hanging="360"/>
      </w:pPr>
      <w:rPr>
        <w:rFonts w:ascii="Arial" w:hAnsi="Arial" w:hint="default"/>
      </w:rPr>
    </w:lvl>
    <w:lvl w:ilvl="6" w:tplc="48A0A22A" w:tentative="1">
      <w:start w:val="1"/>
      <w:numFmt w:val="bullet"/>
      <w:lvlText w:val="•"/>
      <w:lvlJc w:val="left"/>
      <w:pPr>
        <w:tabs>
          <w:tab w:val="num" w:pos="5040"/>
        </w:tabs>
        <w:ind w:left="5040" w:hanging="360"/>
      </w:pPr>
      <w:rPr>
        <w:rFonts w:ascii="Arial" w:hAnsi="Arial" w:hint="default"/>
      </w:rPr>
    </w:lvl>
    <w:lvl w:ilvl="7" w:tplc="C02E4638" w:tentative="1">
      <w:start w:val="1"/>
      <w:numFmt w:val="bullet"/>
      <w:lvlText w:val="•"/>
      <w:lvlJc w:val="left"/>
      <w:pPr>
        <w:tabs>
          <w:tab w:val="num" w:pos="5760"/>
        </w:tabs>
        <w:ind w:left="5760" w:hanging="360"/>
      </w:pPr>
      <w:rPr>
        <w:rFonts w:ascii="Arial" w:hAnsi="Arial" w:hint="default"/>
      </w:rPr>
    </w:lvl>
    <w:lvl w:ilvl="8" w:tplc="6694C91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00F18B4"/>
    <w:multiLevelType w:val="hybridMultilevel"/>
    <w:tmpl w:val="4CD88446"/>
    <w:lvl w:ilvl="0" w:tplc="04090001">
      <w:start w:val="1"/>
      <w:numFmt w:val="bullet"/>
      <w:lvlText w:val=""/>
      <w:lvlJc w:val="left"/>
      <w:pPr>
        <w:ind w:left="720" w:hanging="360"/>
      </w:pPr>
      <w:rPr>
        <w:rFonts w:ascii="Symbol" w:hAnsi="Symbo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7201F4A"/>
    <w:multiLevelType w:val="hybridMultilevel"/>
    <w:tmpl w:val="C85AC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9F44F7"/>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1" w15:restartNumberingAfterBreak="0">
    <w:nsid w:val="66DC53D8"/>
    <w:multiLevelType w:val="hybridMultilevel"/>
    <w:tmpl w:val="AA7A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C41DE7"/>
    <w:multiLevelType w:val="hybridMultilevel"/>
    <w:tmpl w:val="D3AAD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8509A8"/>
    <w:multiLevelType w:val="hybridMultilevel"/>
    <w:tmpl w:val="3758A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725409"/>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5" w15:restartNumberingAfterBreak="0">
    <w:nsid w:val="7E8D2C04"/>
    <w:multiLevelType w:val="multilevel"/>
    <w:tmpl w:val="0D4EC2FA"/>
    <w:lvl w:ilvl="0">
      <w:start w:val="1"/>
      <w:numFmt w:val="bullet"/>
      <w:pStyle w:val="ListBullet1"/>
      <w:lvlText w:val=""/>
      <w:lvlJc w:val="left"/>
      <w:pPr>
        <w:ind w:left="360" w:hanging="360"/>
      </w:pPr>
      <w:rPr>
        <w:rFonts w:ascii="Symbol" w:hAnsi="Symbol" w:hint="default"/>
        <w:color w:val="000000" w:themeColor="text1"/>
        <w:sz w:val="20"/>
      </w:rPr>
    </w:lvl>
    <w:lvl w:ilvl="1">
      <w:start w:val="1"/>
      <w:numFmt w:val="bullet"/>
      <w:lvlText w:val=""/>
      <w:lvlJc w:val="left"/>
      <w:pPr>
        <w:ind w:left="720" w:hanging="360"/>
      </w:pPr>
      <w:rPr>
        <w:rFonts w:ascii="Symbol" w:hAnsi="Symbol"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Calibri" w:hAnsi="Calibri" w:hint="default"/>
        <w:sz w:val="20"/>
      </w:rPr>
    </w:lvl>
    <w:lvl w:ilvl="5">
      <w:start w:val="1"/>
      <w:numFmt w:val="bullet"/>
      <w:lvlText w:val=""/>
      <w:lvlJc w:val="left"/>
      <w:pPr>
        <w:ind w:left="2160" w:hanging="360"/>
      </w:pPr>
      <w:rPr>
        <w:rFonts w:ascii="Symbol" w:hAnsi="Symbol" w:hint="default"/>
        <w:color w:val="000000" w:themeColor="text1"/>
        <w:sz w:val="20"/>
      </w:rPr>
    </w:lvl>
    <w:lvl w:ilvl="6">
      <w:start w:val="1"/>
      <w:numFmt w:val="bullet"/>
      <w:lvlText w:val=""/>
      <w:lvlJc w:val="left"/>
      <w:pPr>
        <w:ind w:left="2520" w:hanging="360"/>
      </w:pPr>
      <w:rPr>
        <w:rFonts w:ascii="Symbol" w:hAnsi="Symbol" w:hint="default"/>
        <w:sz w:val="20"/>
      </w:rPr>
    </w:lvl>
    <w:lvl w:ilvl="7">
      <w:start w:val="1"/>
      <w:numFmt w:val="bullet"/>
      <w:lvlText w:val="o"/>
      <w:lvlJc w:val="left"/>
      <w:pPr>
        <w:ind w:left="2880" w:hanging="360"/>
      </w:pPr>
      <w:rPr>
        <w:rFonts w:ascii="Courier New" w:hAnsi="Courier New" w:hint="default"/>
        <w:sz w:val="20"/>
      </w:rPr>
    </w:lvl>
    <w:lvl w:ilvl="8">
      <w:start w:val="1"/>
      <w:numFmt w:val="bullet"/>
      <w:lvlText w:val=""/>
      <w:lvlJc w:val="left"/>
      <w:pPr>
        <w:ind w:left="3240" w:hanging="360"/>
      </w:pPr>
      <w:rPr>
        <w:rFonts w:ascii="Symbol" w:hAnsi="Symbol" w:hint="default"/>
        <w:sz w:val="20"/>
      </w:rPr>
    </w:lvl>
  </w:abstractNum>
  <w:num w:numId="1" w16cid:durableId="1692954017">
    <w:abstractNumId w:val="4"/>
  </w:num>
  <w:num w:numId="2" w16cid:durableId="149255354">
    <w:abstractNumId w:val="5"/>
  </w:num>
  <w:num w:numId="3" w16cid:durableId="12214795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1285618">
    <w:abstractNumId w:val="1"/>
  </w:num>
  <w:num w:numId="5" w16cid:durableId="1237205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4894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4163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2511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05870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6795450">
    <w:abstractNumId w:val="0"/>
  </w:num>
  <w:num w:numId="11" w16cid:durableId="142821548">
    <w:abstractNumId w:val="6"/>
  </w:num>
  <w:num w:numId="12" w16cid:durableId="135730670">
    <w:abstractNumId w:val="0"/>
    <w:lvlOverride w:ilvl="0">
      <w:lvl w:ilvl="0" w:tplc="0409000F">
        <w:start w:val="1"/>
        <w:numFmt w:val="decimal"/>
        <w:lvlText w:val="%1."/>
        <w:lvlJc w:val="left"/>
        <w:pPr>
          <w:ind w:left="360" w:hanging="360"/>
        </w:pPr>
        <w:rPr>
          <w:rFonts w:hint="default"/>
        </w:rPr>
      </w:lvl>
    </w:lvlOverride>
    <w:lvlOverride w:ilvl="1">
      <w:lvl w:ilvl="1" w:tplc="9C362F46">
        <w:start w:val="1"/>
        <w:numFmt w:val="upperLetter"/>
        <w:pStyle w:val="AListNumber2"/>
        <w:lvlText w:val="%2."/>
        <w:lvlJc w:val="left"/>
        <w:pPr>
          <w:ind w:left="1080" w:hanging="360"/>
        </w:pPr>
        <w:rPr>
          <w:rFonts w:hint="default"/>
        </w:rPr>
      </w:lvl>
    </w:lvlOverride>
    <w:lvlOverride w:ilvl="2">
      <w:lvl w:ilvl="2" w:tplc="A41089A2">
        <w:start w:val="1"/>
        <w:numFmt w:val="lowerRoman"/>
        <w:lvlText w:val="%3."/>
        <w:lvlJc w:val="right"/>
        <w:pPr>
          <w:ind w:left="1800" w:hanging="180"/>
        </w:pPr>
        <w:rPr>
          <w:rFonts w:hint="default"/>
        </w:rPr>
      </w:lvl>
    </w:lvlOverride>
    <w:lvlOverride w:ilvl="3">
      <w:lvl w:ilvl="3" w:tplc="0409000F">
        <w:start w:val="1"/>
        <w:numFmt w:val="decimal"/>
        <w:lvlText w:val="%4."/>
        <w:lvlJc w:val="left"/>
        <w:pPr>
          <w:ind w:left="2520" w:hanging="360"/>
        </w:pPr>
        <w:rPr>
          <w:rFonts w:hint="default"/>
        </w:rPr>
      </w:lvl>
    </w:lvlOverride>
    <w:lvlOverride w:ilvl="4">
      <w:lvl w:ilvl="4" w:tplc="04090019">
        <w:start w:val="1"/>
        <w:numFmt w:val="lowerLetter"/>
        <w:lvlText w:val="%5."/>
        <w:lvlJc w:val="left"/>
        <w:pPr>
          <w:ind w:left="3240" w:hanging="360"/>
        </w:pPr>
        <w:rPr>
          <w:rFonts w:hint="default"/>
        </w:rPr>
      </w:lvl>
    </w:lvlOverride>
    <w:lvlOverride w:ilvl="5">
      <w:lvl w:ilvl="5" w:tplc="0409001B">
        <w:start w:val="1"/>
        <w:numFmt w:val="lowerRoman"/>
        <w:lvlText w:val="%6."/>
        <w:lvlJc w:val="right"/>
        <w:pPr>
          <w:ind w:left="3960" w:hanging="180"/>
        </w:pPr>
        <w:rPr>
          <w:rFonts w:hint="default"/>
        </w:rPr>
      </w:lvl>
    </w:lvlOverride>
    <w:lvlOverride w:ilvl="6">
      <w:lvl w:ilvl="6" w:tplc="0409000F">
        <w:start w:val="1"/>
        <w:numFmt w:val="decimal"/>
        <w:lvlText w:val="%7."/>
        <w:lvlJc w:val="left"/>
        <w:pPr>
          <w:ind w:left="4680" w:hanging="360"/>
        </w:pPr>
        <w:rPr>
          <w:rFonts w:hint="default"/>
        </w:rPr>
      </w:lvl>
    </w:lvlOverride>
    <w:lvlOverride w:ilvl="7">
      <w:lvl w:ilvl="7" w:tplc="04090019">
        <w:start w:val="1"/>
        <w:numFmt w:val="lowerLetter"/>
        <w:lvlText w:val="%8."/>
        <w:lvlJc w:val="left"/>
        <w:pPr>
          <w:ind w:left="5400" w:hanging="360"/>
        </w:pPr>
        <w:rPr>
          <w:rFonts w:hint="default"/>
        </w:rPr>
      </w:lvl>
    </w:lvlOverride>
    <w:lvlOverride w:ilvl="8">
      <w:lvl w:ilvl="8" w:tplc="0409001B">
        <w:start w:val="1"/>
        <w:numFmt w:val="lowerRoman"/>
        <w:lvlText w:val="%9."/>
        <w:lvlJc w:val="right"/>
        <w:pPr>
          <w:ind w:left="6120" w:hanging="180"/>
        </w:pPr>
        <w:rPr>
          <w:rFonts w:hint="default"/>
        </w:rPr>
      </w:lvl>
    </w:lvlOverride>
  </w:num>
  <w:num w:numId="13" w16cid:durableId="683943309">
    <w:abstractNumId w:val="14"/>
  </w:num>
  <w:num w:numId="14" w16cid:durableId="689601145">
    <w:abstractNumId w:val="15"/>
  </w:num>
  <w:num w:numId="15" w16cid:durableId="16112831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7495532">
    <w:abstractNumId w:val="10"/>
  </w:num>
  <w:num w:numId="17" w16cid:durableId="1157844042">
    <w:abstractNumId w:val="7"/>
  </w:num>
  <w:num w:numId="18" w16cid:durableId="1062143481">
    <w:abstractNumId w:val="12"/>
  </w:num>
  <w:num w:numId="19" w16cid:durableId="1011369272">
    <w:abstractNumId w:val="11"/>
  </w:num>
  <w:num w:numId="20" w16cid:durableId="404959352">
    <w:abstractNumId w:val="2"/>
  </w:num>
  <w:num w:numId="21" w16cid:durableId="818811523">
    <w:abstractNumId w:val="9"/>
  </w:num>
  <w:num w:numId="22" w16cid:durableId="1506214672">
    <w:abstractNumId w:val="8"/>
  </w:num>
  <w:num w:numId="23" w16cid:durableId="1605965071">
    <w:abstractNumId w:val="3"/>
  </w:num>
  <w:num w:numId="24" w16cid:durableId="8930803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27C"/>
    <w:rsid w:val="00063C22"/>
    <w:rsid w:val="000A7B0B"/>
    <w:rsid w:val="000C35DE"/>
    <w:rsid w:val="000C78F2"/>
    <w:rsid w:val="000E327C"/>
    <w:rsid w:val="000E5005"/>
    <w:rsid w:val="000F5B24"/>
    <w:rsid w:val="000F6977"/>
    <w:rsid w:val="00103DFF"/>
    <w:rsid w:val="0012397D"/>
    <w:rsid w:val="001242F9"/>
    <w:rsid w:val="001273B5"/>
    <w:rsid w:val="0013571E"/>
    <w:rsid w:val="00141A45"/>
    <w:rsid w:val="00190B1D"/>
    <w:rsid w:val="001F477E"/>
    <w:rsid w:val="002132DC"/>
    <w:rsid w:val="002479DC"/>
    <w:rsid w:val="002500E8"/>
    <w:rsid w:val="00274833"/>
    <w:rsid w:val="00284E00"/>
    <w:rsid w:val="002D055C"/>
    <w:rsid w:val="003005C9"/>
    <w:rsid w:val="0034667B"/>
    <w:rsid w:val="00362857"/>
    <w:rsid w:val="003A7346"/>
    <w:rsid w:val="003B3721"/>
    <w:rsid w:val="003B423D"/>
    <w:rsid w:val="003E756C"/>
    <w:rsid w:val="003F795C"/>
    <w:rsid w:val="00420861"/>
    <w:rsid w:val="00435672"/>
    <w:rsid w:val="004407C8"/>
    <w:rsid w:val="00450740"/>
    <w:rsid w:val="004559DE"/>
    <w:rsid w:val="004744AB"/>
    <w:rsid w:val="004861EE"/>
    <w:rsid w:val="00490781"/>
    <w:rsid w:val="004B015F"/>
    <w:rsid w:val="004D429B"/>
    <w:rsid w:val="005432E8"/>
    <w:rsid w:val="00546250"/>
    <w:rsid w:val="00576087"/>
    <w:rsid w:val="00593BD5"/>
    <w:rsid w:val="005C0842"/>
    <w:rsid w:val="005D0FC2"/>
    <w:rsid w:val="005F0A2E"/>
    <w:rsid w:val="00625C21"/>
    <w:rsid w:val="00650866"/>
    <w:rsid w:val="00663A02"/>
    <w:rsid w:val="006734AF"/>
    <w:rsid w:val="00693D21"/>
    <w:rsid w:val="006D3B2A"/>
    <w:rsid w:val="006F23EF"/>
    <w:rsid w:val="00722865"/>
    <w:rsid w:val="00747C1F"/>
    <w:rsid w:val="00774C7B"/>
    <w:rsid w:val="00777179"/>
    <w:rsid w:val="007B349A"/>
    <w:rsid w:val="007E5D7D"/>
    <w:rsid w:val="0084457B"/>
    <w:rsid w:val="00854134"/>
    <w:rsid w:val="00862ECE"/>
    <w:rsid w:val="0087088C"/>
    <w:rsid w:val="008B67F6"/>
    <w:rsid w:val="008C5095"/>
    <w:rsid w:val="008D4EC1"/>
    <w:rsid w:val="008E18A0"/>
    <w:rsid w:val="008E322E"/>
    <w:rsid w:val="00905B6F"/>
    <w:rsid w:val="00910192"/>
    <w:rsid w:val="00921CF8"/>
    <w:rsid w:val="009274E5"/>
    <w:rsid w:val="0093314E"/>
    <w:rsid w:val="0096507E"/>
    <w:rsid w:val="009B1714"/>
    <w:rsid w:val="009C5D61"/>
    <w:rsid w:val="009E3FC2"/>
    <w:rsid w:val="009F77F4"/>
    <w:rsid w:val="00A11B92"/>
    <w:rsid w:val="00A51360"/>
    <w:rsid w:val="00A62036"/>
    <w:rsid w:val="00A7229C"/>
    <w:rsid w:val="00A74EB1"/>
    <w:rsid w:val="00A8010D"/>
    <w:rsid w:val="00A930FB"/>
    <w:rsid w:val="00B15707"/>
    <w:rsid w:val="00B20EFB"/>
    <w:rsid w:val="00B3673B"/>
    <w:rsid w:val="00B64B44"/>
    <w:rsid w:val="00C23B48"/>
    <w:rsid w:val="00C641F7"/>
    <w:rsid w:val="00C71367"/>
    <w:rsid w:val="00C80308"/>
    <w:rsid w:val="00D66DBE"/>
    <w:rsid w:val="00D71DBA"/>
    <w:rsid w:val="00DA6FE8"/>
    <w:rsid w:val="00DB09D2"/>
    <w:rsid w:val="00DB292D"/>
    <w:rsid w:val="00DB79EE"/>
    <w:rsid w:val="00DD3CAF"/>
    <w:rsid w:val="00DE3B27"/>
    <w:rsid w:val="00E02CDD"/>
    <w:rsid w:val="00E04F4B"/>
    <w:rsid w:val="00E33128"/>
    <w:rsid w:val="00E77841"/>
    <w:rsid w:val="00EA049F"/>
    <w:rsid w:val="00EE1B3A"/>
    <w:rsid w:val="00F05AD8"/>
    <w:rsid w:val="00F060CD"/>
    <w:rsid w:val="00F22F59"/>
    <w:rsid w:val="00F23B75"/>
    <w:rsid w:val="00F53DCE"/>
    <w:rsid w:val="00F74074"/>
    <w:rsid w:val="00F74505"/>
    <w:rsid w:val="00F849C8"/>
    <w:rsid w:val="00FB4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8FD0D"/>
  <w15:chartTrackingRefBased/>
  <w15:docId w15:val="{3029D636-FE03-47CE-87A9-93E812CAB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4833"/>
    <w:pPr>
      <w:spacing w:after="240" w:line="240" w:lineRule="auto"/>
    </w:pPr>
    <w:rPr>
      <w:rFonts w:ascii="PF DIN Text Pro" w:eastAsia="MS Mincho" w:hAnsi="PF DIN Text Pro" w:cs="Times New Roman"/>
      <w:sz w:val="21"/>
      <w:szCs w:val="21"/>
    </w:rPr>
  </w:style>
  <w:style w:type="paragraph" w:styleId="Heading1">
    <w:name w:val="heading 1"/>
    <w:basedOn w:val="Normal"/>
    <w:next w:val="Normal"/>
    <w:link w:val="Heading1Char"/>
    <w:uiPriority w:val="9"/>
    <w:qFormat/>
    <w:rsid w:val="00546250"/>
    <w:pPr>
      <w:keepNext/>
      <w:keepLines/>
      <w:jc w:val="both"/>
      <w:outlineLvl w:val="0"/>
    </w:pPr>
    <w:rPr>
      <w:rFonts w:ascii="PF DIN Text Pro Medium" w:eastAsia="MS Gothic" w:hAnsi="PF DIN Text Pro Medium"/>
      <w:bCs/>
      <w:caps/>
      <w:color w:val="337ACE"/>
      <w:sz w:val="48"/>
      <w:szCs w:val="32"/>
    </w:rPr>
  </w:style>
  <w:style w:type="paragraph" w:styleId="Heading2">
    <w:name w:val="heading 2"/>
    <w:basedOn w:val="Normal"/>
    <w:next w:val="Normal"/>
    <w:link w:val="Heading2Char"/>
    <w:uiPriority w:val="9"/>
    <w:unhideWhenUsed/>
    <w:qFormat/>
    <w:rsid w:val="00546250"/>
    <w:pPr>
      <w:outlineLvl w:val="1"/>
    </w:pPr>
    <w:rPr>
      <w:rFonts w:asciiTheme="minorHAnsi" w:eastAsiaTheme="minorEastAsia" w:hAnsiTheme="minorHAnsi" w:cstheme="minorBidi"/>
      <w:b/>
      <w:caps/>
      <w:color w:val="000000" w:themeColor="text1"/>
      <w:sz w:val="30"/>
      <w:szCs w:val="30"/>
    </w:rPr>
  </w:style>
  <w:style w:type="paragraph" w:styleId="Heading3">
    <w:name w:val="heading 3"/>
    <w:basedOn w:val="Normal"/>
    <w:next w:val="Normal"/>
    <w:link w:val="Heading3Char"/>
    <w:uiPriority w:val="9"/>
    <w:unhideWhenUsed/>
    <w:qFormat/>
    <w:rsid w:val="000A7B0B"/>
    <w:pPr>
      <w:outlineLvl w:val="2"/>
    </w:pPr>
    <w:rPr>
      <w:rFonts w:asciiTheme="majorHAnsi" w:eastAsiaTheme="majorEastAsia" w:hAnsiTheme="majorHAnsi" w:cstheme="majorBidi"/>
      <w:bCs/>
      <w:color w:val="337ACE" w:themeColor="text2"/>
      <w:sz w:val="28"/>
      <w:szCs w:val="24"/>
    </w:rPr>
  </w:style>
  <w:style w:type="paragraph" w:styleId="Heading4">
    <w:name w:val="heading 4"/>
    <w:basedOn w:val="Normal"/>
    <w:next w:val="Normal"/>
    <w:link w:val="Heading4Char"/>
    <w:uiPriority w:val="9"/>
    <w:unhideWhenUsed/>
    <w:qFormat/>
    <w:rsid w:val="00274833"/>
    <w:pPr>
      <w:outlineLvl w:val="3"/>
    </w:pPr>
    <w:rPr>
      <w:rFonts w:asciiTheme="majorHAnsi" w:eastAsiaTheme="majorEastAsia" w:hAnsiTheme="majorHAnsi" w:cstheme="majorBidi"/>
      <w:b/>
      <w:bCs/>
      <w:iCs/>
      <w:color w:val="7A267B" w:themeColor="accent4"/>
      <w:sz w:val="24"/>
      <w:szCs w:val="24"/>
    </w:rPr>
  </w:style>
  <w:style w:type="paragraph" w:styleId="Heading5">
    <w:name w:val="heading 5"/>
    <w:basedOn w:val="Normal"/>
    <w:next w:val="Normal"/>
    <w:link w:val="Heading5Char"/>
    <w:uiPriority w:val="9"/>
    <w:unhideWhenUsed/>
    <w:qFormat/>
    <w:rsid w:val="000E327C"/>
    <w:pPr>
      <w:keepNext/>
      <w:keepLines/>
      <w:spacing w:before="40" w:after="0" w:line="259" w:lineRule="auto"/>
      <w:outlineLvl w:val="4"/>
    </w:pPr>
    <w:rPr>
      <w:rFonts w:asciiTheme="majorHAnsi" w:eastAsiaTheme="majorEastAsia" w:hAnsiTheme="majorHAnsi" w:cstheme="majorBidi"/>
      <w:color w:val="183D68" w:themeColor="accent1" w:themeShade="BF"/>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73B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3B5"/>
    <w:rPr>
      <w:rFonts w:ascii="Segoe UI" w:hAnsi="Segoe UI" w:cs="Segoe UI"/>
      <w:sz w:val="18"/>
      <w:szCs w:val="18"/>
    </w:rPr>
  </w:style>
  <w:style w:type="paragraph" w:styleId="Header">
    <w:name w:val="header"/>
    <w:basedOn w:val="Normal"/>
    <w:link w:val="HeaderChar"/>
    <w:uiPriority w:val="99"/>
    <w:unhideWhenUsed/>
    <w:rsid w:val="001273B5"/>
    <w:pPr>
      <w:tabs>
        <w:tab w:val="center" w:pos="4680"/>
        <w:tab w:val="right" w:pos="9360"/>
      </w:tabs>
      <w:spacing w:after="0"/>
    </w:pPr>
  </w:style>
  <w:style w:type="character" w:customStyle="1" w:styleId="HeaderChar">
    <w:name w:val="Header Char"/>
    <w:basedOn w:val="DefaultParagraphFont"/>
    <w:link w:val="Header"/>
    <w:uiPriority w:val="99"/>
    <w:rsid w:val="001273B5"/>
  </w:style>
  <w:style w:type="paragraph" w:styleId="Footer">
    <w:name w:val="footer"/>
    <w:basedOn w:val="Normal"/>
    <w:link w:val="FooterChar"/>
    <w:uiPriority w:val="99"/>
    <w:unhideWhenUsed/>
    <w:rsid w:val="001273B5"/>
    <w:pPr>
      <w:tabs>
        <w:tab w:val="center" w:pos="4680"/>
        <w:tab w:val="right" w:pos="9360"/>
      </w:tabs>
      <w:spacing w:after="0"/>
    </w:pPr>
  </w:style>
  <w:style w:type="character" w:customStyle="1" w:styleId="FooterChar">
    <w:name w:val="Footer Char"/>
    <w:basedOn w:val="DefaultParagraphFont"/>
    <w:link w:val="Footer"/>
    <w:uiPriority w:val="99"/>
    <w:rsid w:val="001273B5"/>
  </w:style>
  <w:style w:type="character" w:customStyle="1" w:styleId="Heading1Char">
    <w:name w:val="Heading 1 Char"/>
    <w:basedOn w:val="DefaultParagraphFont"/>
    <w:link w:val="Heading1"/>
    <w:uiPriority w:val="9"/>
    <w:rsid w:val="00546250"/>
    <w:rPr>
      <w:rFonts w:ascii="PF DIN Text Pro Medium" w:eastAsia="MS Gothic" w:hAnsi="PF DIN Text Pro Medium" w:cs="Times New Roman"/>
      <w:bCs/>
      <w:caps/>
      <w:color w:val="337ACE"/>
      <w:sz w:val="48"/>
      <w:szCs w:val="32"/>
    </w:rPr>
  </w:style>
  <w:style w:type="paragraph" w:customStyle="1" w:styleId="1ListNumber">
    <w:name w:val="1. List Number"/>
    <w:basedOn w:val="Normal"/>
    <w:next w:val="ListNumber"/>
    <w:uiPriority w:val="99"/>
    <w:unhideWhenUsed/>
    <w:rsid w:val="001273B5"/>
    <w:pPr>
      <w:spacing w:after="0"/>
      <w:contextualSpacing/>
    </w:pPr>
  </w:style>
  <w:style w:type="paragraph" w:customStyle="1" w:styleId="ListNumber21">
    <w:name w:val="List Number 21"/>
    <w:basedOn w:val="Normal"/>
    <w:next w:val="ListNumber2"/>
    <w:uiPriority w:val="99"/>
    <w:unhideWhenUsed/>
    <w:rsid w:val="001273B5"/>
    <w:pPr>
      <w:spacing w:after="0"/>
      <w:contextualSpacing/>
    </w:pPr>
  </w:style>
  <w:style w:type="paragraph" w:customStyle="1" w:styleId="ListNumber31">
    <w:name w:val="List Number 31"/>
    <w:basedOn w:val="Normal"/>
    <w:next w:val="ListNumber3"/>
    <w:uiPriority w:val="99"/>
    <w:unhideWhenUsed/>
    <w:rsid w:val="001273B5"/>
    <w:pPr>
      <w:spacing w:after="0"/>
      <w:contextualSpacing/>
    </w:pPr>
  </w:style>
  <w:style w:type="paragraph" w:customStyle="1" w:styleId="ListNumber41">
    <w:name w:val="List Number 41"/>
    <w:basedOn w:val="Normal"/>
    <w:next w:val="ListNumber4"/>
    <w:uiPriority w:val="99"/>
    <w:unhideWhenUsed/>
    <w:rsid w:val="001273B5"/>
    <w:pPr>
      <w:spacing w:after="0"/>
      <w:contextualSpacing/>
    </w:pPr>
  </w:style>
  <w:style w:type="paragraph" w:customStyle="1" w:styleId="ListNumber51">
    <w:name w:val="List Number 51"/>
    <w:basedOn w:val="Normal"/>
    <w:next w:val="ListNumber5"/>
    <w:uiPriority w:val="99"/>
    <w:unhideWhenUsed/>
    <w:rsid w:val="001273B5"/>
    <w:pPr>
      <w:spacing w:after="0"/>
      <w:contextualSpacing/>
    </w:pPr>
  </w:style>
  <w:style w:type="paragraph" w:customStyle="1" w:styleId="ListBullet1">
    <w:name w:val="List Bullet1"/>
    <w:basedOn w:val="Normal"/>
    <w:next w:val="ListBullet"/>
    <w:uiPriority w:val="99"/>
    <w:unhideWhenUsed/>
    <w:rsid w:val="001273B5"/>
    <w:pPr>
      <w:numPr>
        <w:numId w:val="14"/>
      </w:numPr>
      <w:spacing w:after="0"/>
      <w:contextualSpacing/>
    </w:pPr>
  </w:style>
  <w:style w:type="paragraph" w:customStyle="1" w:styleId="AListNumber2">
    <w:name w:val="A. List Number 2"/>
    <w:basedOn w:val="1ListNumber"/>
    <w:rsid w:val="00190B1D"/>
    <w:pPr>
      <w:numPr>
        <w:ilvl w:val="1"/>
        <w:numId w:val="10"/>
      </w:numPr>
      <w:ind w:left="720"/>
    </w:pPr>
  </w:style>
  <w:style w:type="paragraph" w:customStyle="1" w:styleId="CaptionStyle">
    <w:name w:val="Caption Style"/>
    <w:basedOn w:val="Normal"/>
    <w:qFormat/>
    <w:rsid w:val="00F060CD"/>
    <w:rPr>
      <w:rFonts w:asciiTheme="minorHAnsi" w:eastAsiaTheme="minorEastAsia" w:hAnsiTheme="minorHAnsi" w:cstheme="minorBidi"/>
      <w:bCs/>
      <w:color w:val="337ACE" w:themeColor="text2"/>
      <w:sz w:val="18"/>
      <w:szCs w:val="18"/>
    </w:rPr>
  </w:style>
  <w:style w:type="table" w:styleId="TableGrid">
    <w:name w:val="Table Grid"/>
    <w:basedOn w:val="TableNormal"/>
    <w:uiPriority w:val="39"/>
    <w:rsid w:val="00F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1273B5"/>
    <w:pPr>
      <w:spacing w:after="0" w:line="240" w:lineRule="auto"/>
    </w:pPr>
    <w:rPr>
      <w:rFonts w:eastAsia="MS Mincho"/>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CommentReference">
    <w:name w:val="annotation reference"/>
    <w:basedOn w:val="DefaultParagraphFont"/>
    <w:uiPriority w:val="99"/>
    <w:semiHidden/>
    <w:unhideWhenUsed/>
    <w:rsid w:val="001273B5"/>
    <w:rPr>
      <w:sz w:val="16"/>
      <w:szCs w:val="16"/>
    </w:rPr>
  </w:style>
  <w:style w:type="paragraph" w:styleId="ListNumber">
    <w:name w:val="List Number"/>
    <w:basedOn w:val="Normal"/>
    <w:uiPriority w:val="99"/>
    <w:semiHidden/>
    <w:unhideWhenUsed/>
    <w:rsid w:val="001273B5"/>
    <w:pPr>
      <w:ind w:left="360" w:hanging="360"/>
      <w:contextualSpacing/>
    </w:pPr>
  </w:style>
  <w:style w:type="paragraph" w:styleId="ListNumber2">
    <w:name w:val="List Number 2"/>
    <w:basedOn w:val="Normal"/>
    <w:uiPriority w:val="99"/>
    <w:semiHidden/>
    <w:unhideWhenUsed/>
    <w:rsid w:val="001273B5"/>
    <w:pPr>
      <w:ind w:left="360" w:hanging="360"/>
      <w:contextualSpacing/>
    </w:pPr>
  </w:style>
  <w:style w:type="paragraph" w:styleId="ListNumber3">
    <w:name w:val="List Number 3"/>
    <w:basedOn w:val="Normal"/>
    <w:uiPriority w:val="99"/>
    <w:unhideWhenUsed/>
    <w:rsid w:val="001273B5"/>
    <w:pPr>
      <w:ind w:left="360" w:hanging="360"/>
      <w:contextualSpacing/>
    </w:pPr>
  </w:style>
  <w:style w:type="paragraph" w:styleId="ListNumber4">
    <w:name w:val="List Number 4"/>
    <w:basedOn w:val="Normal"/>
    <w:uiPriority w:val="99"/>
    <w:semiHidden/>
    <w:unhideWhenUsed/>
    <w:rsid w:val="001273B5"/>
    <w:pPr>
      <w:numPr>
        <w:numId w:val="4"/>
      </w:numPr>
      <w:contextualSpacing/>
    </w:pPr>
  </w:style>
  <w:style w:type="paragraph" w:styleId="ListNumber5">
    <w:name w:val="List Number 5"/>
    <w:basedOn w:val="Normal"/>
    <w:uiPriority w:val="99"/>
    <w:semiHidden/>
    <w:unhideWhenUsed/>
    <w:rsid w:val="001273B5"/>
    <w:pPr>
      <w:tabs>
        <w:tab w:val="num" w:pos="720"/>
      </w:tabs>
      <w:ind w:left="720" w:hanging="720"/>
      <w:contextualSpacing/>
    </w:pPr>
  </w:style>
  <w:style w:type="paragraph" w:styleId="ListBullet">
    <w:name w:val="List Bullet"/>
    <w:basedOn w:val="Normal"/>
    <w:uiPriority w:val="99"/>
    <w:semiHidden/>
    <w:unhideWhenUsed/>
    <w:rsid w:val="001273B5"/>
    <w:pPr>
      <w:tabs>
        <w:tab w:val="num" w:pos="720"/>
      </w:tabs>
      <w:ind w:left="720" w:hanging="720"/>
      <w:contextualSpacing/>
    </w:pPr>
  </w:style>
  <w:style w:type="paragraph" w:styleId="ListBullet2">
    <w:name w:val="List Bullet 2"/>
    <w:basedOn w:val="Normal"/>
    <w:uiPriority w:val="99"/>
    <w:semiHidden/>
    <w:unhideWhenUsed/>
    <w:rsid w:val="001273B5"/>
    <w:pPr>
      <w:tabs>
        <w:tab w:val="num" w:pos="720"/>
      </w:tabs>
      <w:ind w:left="720" w:hanging="720"/>
      <w:contextualSpacing/>
    </w:pPr>
  </w:style>
  <w:style w:type="paragraph" w:styleId="ListBullet3">
    <w:name w:val="List Bullet 3"/>
    <w:basedOn w:val="Normal"/>
    <w:uiPriority w:val="99"/>
    <w:semiHidden/>
    <w:unhideWhenUsed/>
    <w:rsid w:val="001273B5"/>
    <w:pPr>
      <w:tabs>
        <w:tab w:val="num" w:pos="720"/>
      </w:tabs>
      <w:ind w:left="720" w:hanging="720"/>
      <w:contextualSpacing/>
    </w:pPr>
  </w:style>
  <w:style w:type="paragraph" w:styleId="ListBullet4">
    <w:name w:val="List Bullet 4"/>
    <w:basedOn w:val="Normal"/>
    <w:uiPriority w:val="99"/>
    <w:semiHidden/>
    <w:unhideWhenUsed/>
    <w:rsid w:val="001273B5"/>
    <w:pPr>
      <w:tabs>
        <w:tab w:val="num" w:pos="720"/>
      </w:tabs>
      <w:ind w:left="720" w:hanging="720"/>
      <w:contextualSpacing/>
    </w:pPr>
  </w:style>
  <w:style w:type="table" w:styleId="ListTable3">
    <w:name w:val="List Table 3"/>
    <w:basedOn w:val="TableNormal"/>
    <w:uiPriority w:val="48"/>
    <w:rsid w:val="001273B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ommentText">
    <w:name w:val="annotation text"/>
    <w:basedOn w:val="Normal"/>
    <w:link w:val="CommentTextChar"/>
    <w:uiPriority w:val="99"/>
    <w:unhideWhenUsed/>
    <w:rsid w:val="001273B5"/>
    <w:rPr>
      <w:sz w:val="20"/>
      <w:szCs w:val="20"/>
    </w:rPr>
  </w:style>
  <w:style w:type="character" w:customStyle="1" w:styleId="CommentTextChar">
    <w:name w:val="Comment Text Char"/>
    <w:basedOn w:val="DefaultParagraphFont"/>
    <w:link w:val="CommentText"/>
    <w:uiPriority w:val="99"/>
    <w:rsid w:val="001273B5"/>
    <w:rPr>
      <w:sz w:val="20"/>
      <w:szCs w:val="20"/>
    </w:rPr>
  </w:style>
  <w:style w:type="character" w:styleId="Strong">
    <w:name w:val="Strong"/>
    <w:aliases w:val="Jubilat Heading"/>
    <w:uiPriority w:val="22"/>
    <w:qFormat/>
    <w:rsid w:val="00546250"/>
    <w:rPr>
      <w:rFonts w:ascii="Jubilat" w:eastAsia="MS Gothic" w:hAnsi="Jubilat" w:cs="Times New Roman"/>
      <w:b/>
      <w:i/>
      <w:iCs/>
      <w:color w:val="000000"/>
      <w:sz w:val="26"/>
      <w:szCs w:val="26"/>
    </w:rPr>
  </w:style>
  <w:style w:type="paragraph" w:customStyle="1" w:styleId="Introduction">
    <w:name w:val="Introduction"/>
    <w:basedOn w:val="Normal"/>
    <w:qFormat/>
    <w:rsid w:val="00546250"/>
    <w:pPr>
      <w:spacing w:before="120"/>
    </w:pPr>
    <w:rPr>
      <w:rFonts w:ascii="PF DIN Text Pro Medium" w:eastAsia="MS Gothic" w:hAnsi="PF DIN Text Pro Medium"/>
      <w:bCs/>
      <w:color w:val="337ACE"/>
      <w:sz w:val="26"/>
      <w:szCs w:val="26"/>
    </w:rPr>
  </w:style>
  <w:style w:type="paragraph" w:styleId="ListParagraph">
    <w:name w:val="List Paragraph"/>
    <w:aliases w:val="Bullet List,FooterText,List Paragraph1,numbered,Paragraphe de liste1,Bulletr List Paragraph,列出段落,列出段落1,Listeafsnit1,Parágrafo da Lista1,List Paragraph2,List Paragraph21,Párrafo de lista1,リスト段落1,Colorful List - Accent 11,Bullet list,Foot"/>
    <w:basedOn w:val="Normal"/>
    <w:link w:val="ListParagraphChar"/>
    <w:uiPriority w:val="34"/>
    <w:qFormat/>
    <w:rsid w:val="00546250"/>
    <w:pPr>
      <w:ind w:left="720"/>
      <w:contextualSpacing/>
    </w:pPr>
  </w:style>
  <w:style w:type="paragraph" w:customStyle="1" w:styleId="LinkParagraph">
    <w:name w:val="Link Paragraph"/>
    <w:basedOn w:val="BodyText"/>
    <w:qFormat/>
    <w:rsid w:val="00546250"/>
    <w:pPr>
      <w:spacing w:after="0"/>
    </w:pPr>
    <w:rPr>
      <w:rFonts w:eastAsiaTheme="minorEastAsia" w:cstheme="minorBidi"/>
      <w:color w:val="1EBCF8" w:themeColor="accent2"/>
    </w:rPr>
  </w:style>
  <w:style w:type="paragraph" w:styleId="BodyText">
    <w:name w:val="Body Text"/>
    <w:basedOn w:val="Normal"/>
    <w:link w:val="BodyTextChar"/>
    <w:uiPriority w:val="99"/>
    <w:semiHidden/>
    <w:unhideWhenUsed/>
    <w:rsid w:val="00546250"/>
    <w:pPr>
      <w:spacing w:after="120"/>
    </w:pPr>
  </w:style>
  <w:style w:type="character" w:customStyle="1" w:styleId="BodyTextChar">
    <w:name w:val="Body Text Char"/>
    <w:basedOn w:val="DefaultParagraphFont"/>
    <w:link w:val="BodyText"/>
    <w:uiPriority w:val="99"/>
    <w:semiHidden/>
    <w:rsid w:val="00546250"/>
    <w:rPr>
      <w:rFonts w:ascii="PF DIN Text Pro" w:eastAsia="MS Mincho" w:hAnsi="PF DIN Text Pro" w:cs="Times New Roman"/>
      <w:sz w:val="21"/>
      <w:szCs w:val="21"/>
    </w:rPr>
  </w:style>
  <w:style w:type="character" w:customStyle="1" w:styleId="Heading2Char">
    <w:name w:val="Heading 2 Char"/>
    <w:basedOn w:val="DefaultParagraphFont"/>
    <w:link w:val="Heading2"/>
    <w:uiPriority w:val="9"/>
    <w:rsid w:val="00546250"/>
    <w:rPr>
      <w:rFonts w:eastAsiaTheme="minorEastAsia"/>
      <w:b/>
      <w:caps/>
      <w:color w:val="000000" w:themeColor="text1"/>
      <w:sz w:val="30"/>
      <w:szCs w:val="30"/>
    </w:rPr>
  </w:style>
  <w:style w:type="character" w:customStyle="1" w:styleId="Heading3Char">
    <w:name w:val="Heading 3 Char"/>
    <w:basedOn w:val="DefaultParagraphFont"/>
    <w:link w:val="Heading3"/>
    <w:uiPriority w:val="9"/>
    <w:rsid w:val="000A7B0B"/>
    <w:rPr>
      <w:rFonts w:asciiTheme="majorHAnsi" w:eastAsiaTheme="majorEastAsia" w:hAnsiTheme="majorHAnsi" w:cstheme="majorBidi"/>
      <w:bCs/>
      <w:color w:val="337ACE" w:themeColor="text2"/>
      <w:sz w:val="28"/>
      <w:szCs w:val="24"/>
    </w:rPr>
  </w:style>
  <w:style w:type="character" w:styleId="Emphasis">
    <w:name w:val="Emphasis"/>
    <w:aliases w:val="Jubilat Callout"/>
    <w:basedOn w:val="DefaultParagraphFont"/>
    <w:uiPriority w:val="20"/>
    <w:qFormat/>
    <w:rsid w:val="000A7B0B"/>
    <w:rPr>
      <w:rFonts w:ascii="Jubilat" w:hAnsi="Jubilat"/>
      <w:b/>
      <w:bCs/>
      <w:i/>
      <w:iCs/>
      <w:color w:val="7A267B" w:themeColor="accent4"/>
    </w:rPr>
  </w:style>
  <w:style w:type="character" w:customStyle="1" w:styleId="Heading4Char">
    <w:name w:val="Heading 4 Char"/>
    <w:basedOn w:val="DefaultParagraphFont"/>
    <w:link w:val="Heading4"/>
    <w:uiPriority w:val="9"/>
    <w:rsid w:val="00274833"/>
    <w:rPr>
      <w:rFonts w:asciiTheme="majorHAnsi" w:eastAsiaTheme="majorEastAsia" w:hAnsiTheme="majorHAnsi" w:cstheme="majorBidi"/>
      <w:b/>
      <w:bCs/>
      <w:iCs/>
      <w:color w:val="7A267B" w:themeColor="accent4"/>
      <w:sz w:val="24"/>
      <w:szCs w:val="24"/>
    </w:rPr>
  </w:style>
  <w:style w:type="character" w:customStyle="1" w:styleId="Heading5Char">
    <w:name w:val="Heading 5 Char"/>
    <w:basedOn w:val="DefaultParagraphFont"/>
    <w:link w:val="Heading5"/>
    <w:uiPriority w:val="9"/>
    <w:rsid w:val="000E327C"/>
    <w:rPr>
      <w:rFonts w:asciiTheme="majorHAnsi" w:eastAsiaTheme="majorEastAsia" w:hAnsiTheme="majorHAnsi" w:cstheme="majorBidi"/>
      <w:color w:val="183D68" w:themeColor="accent1" w:themeShade="BF"/>
      <w:sz w:val="20"/>
    </w:rPr>
  </w:style>
  <w:style w:type="paragraph" w:customStyle="1" w:styleId="ATTBullet1">
    <w:name w:val="ATT Bullet 1"/>
    <w:basedOn w:val="Normal"/>
    <w:qFormat/>
    <w:rsid w:val="000E327C"/>
    <w:pPr>
      <w:numPr>
        <w:numId w:val="17"/>
      </w:numPr>
      <w:spacing w:after="60" w:line="288" w:lineRule="auto"/>
      <w:contextualSpacing/>
    </w:pPr>
    <w:rPr>
      <w:rFonts w:ascii="ATT Aleck Sans" w:eastAsiaTheme="minorHAnsi" w:hAnsi="ATT Aleck Sans" w:cstheme="minorBidi"/>
      <w:color w:val="337ACE" w:themeColor="text2"/>
      <w:sz w:val="20"/>
      <w:szCs w:val="22"/>
    </w:rPr>
  </w:style>
  <w:style w:type="character" w:styleId="Hyperlink">
    <w:name w:val="Hyperlink"/>
    <w:basedOn w:val="DefaultParagraphFont"/>
    <w:uiPriority w:val="99"/>
    <w:unhideWhenUsed/>
    <w:rsid w:val="000E327C"/>
    <w:rPr>
      <w:i/>
      <w:color w:val="7A267B" w:themeColor="accent4"/>
      <w:u w:val="none"/>
    </w:rPr>
  </w:style>
  <w:style w:type="paragraph" w:customStyle="1" w:styleId="ATTBullet2">
    <w:name w:val="ATT Bullet 2"/>
    <w:basedOn w:val="ATTBullet1"/>
    <w:qFormat/>
    <w:rsid w:val="000E327C"/>
    <w:pPr>
      <w:numPr>
        <w:ilvl w:val="1"/>
      </w:numPr>
    </w:pPr>
  </w:style>
  <w:style w:type="table" w:styleId="GridTable6Colorful-Accent1">
    <w:name w:val="Grid Table 6 Colorful Accent 1"/>
    <w:basedOn w:val="TableNormal"/>
    <w:uiPriority w:val="51"/>
    <w:rsid w:val="00DD3CAF"/>
    <w:pPr>
      <w:spacing w:after="0" w:line="240" w:lineRule="auto"/>
    </w:pPr>
    <w:rPr>
      <w:color w:val="183D68" w:themeColor="accent1" w:themeShade="BF"/>
    </w:rPr>
    <w:tblPr>
      <w:tblStyleRowBandSize w:val="1"/>
      <w:tblStyleColBandSize w:val="1"/>
      <w:tblBorders>
        <w:top w:val="single" w:sz="4" w:space="0" w:color="5B94D8" w:themeColor="accent1" w:themeTint="99"/>
        <w:left w:val="single" w:sz="4" w:space="0" w:color="5B94D8" w:themeColor="accent1" w:themeTint="99"/>
        <w:bottom w:val="single" w:sz="4" w:space="0" w:color="5B94D8" w:themeColor="accent1" w:themeTint="99"/>
        <w:right w:val="single" w:sz="4" w:space="0" w:color="5B94D8" w:themeColor="accent1" w:themeTint="99"/>
        <w:insideH w:val="single" w:sz="4" w:space="0" w:color="5B94D8" w:themeColor="accent1" w:themeTint="99"/>
        <w:insideV w:val="single" w:sz="4" w:space="0" w:color="5B94D8" w:themeColor="accent1" w:themeTint="99"/>
      </w:tblBorders>
    </w:tblPr>
    <w:tblStylePr w:type="firstRow">
      <w:rPr>
        <w:b/>
        <w:bCs/>
      </w:rPr>
      <w:tblPr/>
      <w:tcPr>
        <w:tcBorders>
          <w:bottom w:val="single" w:sz="12" w:space="0" w:color="5B94D8" w:themeColor="accent1" w:themeTint="99"/>
        </w:tcBorders>
      </w:tcPr>
    </w:tblStylePr>
    <w:tblStylePr w:type="lastRow">
      <w:rPr>
        <w:b/>
        <w:bCs/>
      </w:rPr>
      <w:tblPr/>
      <w:tcPr>
        <w:tcBorders>
          <w:top w:val="double" w:sz="4" w:space="0" w:color="5B94D8" w:themeColor="accent1" w:themeTint="99"/>
        </w:tcBorders>
      </w:tcPr>
    </w:tblStylePr>
    <w:tblStylePr w:type="firstCol">
      <w:rPr>
        <w:b/>
        <w:bCs/>
      </w:rPr>
    </w:tblStylePr>
    <w:tblStylePr w:type="lastCol">
      <w:rPr>
        <w:b/>
        <w:bCs/>
      </w:rPr>
    </w:tblStylePr>
    <w:tblStylePr w:type="band1Vert">
      <w:tblPr/>
      <w:tcPr>
        <w:shd w:val="clear" w:color="auto" w:fill="C8DBF2" w:themeFill="accent1" w:themeFillTint="33"/>
      </w:tcPr>
    </w:tblStylePr>
    <w:tblStylePr w:type="band1Horz">
      <w:tblPr/>
      <w:tcPr>
        <w:shd w:val="clear" w:color="auto" w:fill="C8DBF2" w:themeFill="accent1" w:themeFillTint="33"/>
      </w:tcPr>
    </w:tblStylePr>
  </w:style>
  <w:style w:type="character" w:styleId="FollowedHyperlink">
    <w:name w:val="FollowedHyperlink"/>
    <w:basedOn w:val="DefaultParagraphFont"/>
    <w:uiPriority w:val="99"/>
    <w:semiHidden/>
    <w:unhideWhenUsed/>
    <w:rsid w:val="0087088C"/>
    <w:rPr>
      <w:color w:val="1EBCF8" w:themeColor="followedHyperlink"/>
      <w:u w:val="single"/>
    </w:rPr>
  </w:style>
  <w:style w:type="paragraph" w:styleId="Revision">
    <w:name w:val="Revision"/>
    <w:hidden/>
    <w:uiPriority w:val="99"/>
    <w:semiHidden/>
    <w:rsid w:val="000C78F2"/>
    <w:pPr>
      <w:spacing w:after="0" w:line="240" w:lineRule="auto"/>
    </w:pPr>
    <w:rPr>
      <w:rFonts w:ascii="PF DIN Text Pro" w:eastAsia="MS Mincho" w:hAnsi="PF DIN Text Pro" w:cs="Times New Roman"/>
      <w:sz w:val="21"/>
      <w:szCs w:val="21"/>
    </w:rPr>
  </w:style>
  <w:style w:type="table" w:styleId="ListTable3-Accent1">
    <w:name w:val="List Table 3 Accent 1"/>
    <w:basedOn w:val="TableNormal"/>
    <w:uiPriority w:val="48"/>
    <w:rsid w:val="000C78F2"/>
    <w:pPr>
      <w:spacing w:after="0" w:line="240" w:lineRule="auto"/>
    </w:pPr>
    <w:tblPr>
      <w:tblStyleRowBandSize w:val="1"/>
      <w:tblStyleColBandSize w:val="1"/>
      <w:tblBorders>
        <w:top w:val="single" w:sz="4" w:space="0" w:color="21528C" w:themeColor="accent1"/>
        <w:left w:val="single" w:sz="4" w:space="0" w:color="21528C" w:themeColor="accent1"/>
        <w:bottom w:val="single" w:sz="4" w:space="0" w:color="21528C" w:themeColor="accent1"/>
        <w:right w:val="single" w:sz="4" w:space="0" w:color="21528C" w:themeColor="accent1"/>
      </w:tblBorders>
    </w:tblPr>
    <w:tblStylePr w:type="firstRow">
      <w:rPr>
        <w:b/>
        <w:bCs/>
        <w:color w:val="FFFFFF" w:themeColor="background1"/>
      </w:rPr>
      <w:tblPr/>
      <w:tcPr>
        <w:shd w:val="clear" w:color="auto" w:fill="21528C" w:themeFill="accent1"/>
      </w:tcPr>
    </w:tblStylePr>
    <w:tblStylePr w:type="lastRow">
      <w:rPr>
        <w:b/>
        <w:bCs/>
      </w:rPr>
      <w:tblPr/>
      <w:tcPr>
        <w:tcBorders>
          <w:top w:val="double" w:sz="4" w:space="0" w:color="2152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528C" w:themeColor="accent1"/>
          <w:right w:val="single" w:sz="4" w:space="0" w:color="21528C" w:themeColor="accent1"/>
        </w:tcBorders>
      </w:tcPr>
    </w:tblStylePr>
    <w:tblStylePr w:type="band1Horz">
      <w:tblPr/>
      <w:tcPr>
        <w:tcBorders>
          <w:top w:val="single" w:sz="4" w:space="0" w:color="21528C" w:themeColor="accent1"/>
          <w:bottom w:val="single" w:sz="4" w:space="0" w:color="2152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528C" w:themeColor="accent1"/>
          <w:left w:val="nil"/>
        </w:tcBorders>
      </w:tcPr>
    </w:tblStylePr>
    <w:tblStylePr w:type="swCell">
      <w:tblPr/>
      <w:tcPr>
        <w:tcBorders>
          <w:top w:val="double" w:sz="4" w:space="0" w:color="21528C" w:themeColor="accent1"/>
          <w:right w:val="nil"/>
        </w:tcBorders>
      </w:tcPr>
    </w:tblStylePr>
  </w:style>
  <w:style w:type="paragraph" w:styleId="CommentSubject">
    <w:name w:val="annotation subject"/>
    <w:basedOn w:val="CommentText"/>
    <w:next w:val="CommentText"/>
    <w:link w:val="CommentSubjectChar"/>
    <w:uiPriority w:val="99"/>
    <w:semiHidden/>
    <w:unhideWhenUsed/>
    <w:rsid w:val="0012397D"/>
    <w:rPr>
      <w:b/>
      <w:bCs/>
    </w:rPr>
  </w:style>
  <w:style w:type="character" w:customStyle="1" w:styleId="CommentSubjectChar">
    <w:name w:val="Comment Subject Char"/>
    <w:basedOn w:val="CommentTextChar"/>
    <w:link w:val="CommentSubject"/>
    <w:uiPriority w:val="99"/>
    <w:semiHidden/>
    <w:rsid w:val="0012397D"/>
    <w:rPr>
      <w:rFonts w:ascii="PF DIN Text Pro" w:eastAsia="MS Mincho" w:hAnsi="PF DIN Text Pro" w:cs="Times New Roman"/>
      <w:b/>
      <w:bCs/>
      <w:sz w:val="20"/>
      <w:szCs w:val="20"/>
    </w:rPr>
  </w:style>
  <w:style w:type="character" w:customStyle="1" w:styleId="ListParagraphChar">
    <w:name w:val="List Paragraph Char"/>
    <w:aliases w:val="Bullet List Char,FooterText Char,List Paragraph1 Char,numbered Char,Paragraphe de liste1 Char,Bulletr List Paragraph Char,列出段落 Char,列出段落1 Char,Listeafsnit1 Char,Parágrafo da Lista1 Char,List Paragraph2 Char,List Paragraph21 Char"/>
    <w:basedOn w:val="DefaultParagraphFont"/>
    <w:link w:val="ListParagraph"/>
    <w:uiPriority w:val="34"/>
    <w:locked/>
    <w:rsid w:val="00593BD5"/>
    <w:rPr>
      <w:rFonts w:ascii="PF DIN Text Pro" w:eastAsia="MS Mincho" w:hAnsi="PF DIN Text Pro" w:cs="Times New Roman"/>
      <w:sz w:val="21"/>
      <w:szCs w:val="21"/>
    </w:rPr>
  </w:style>
  <w:style w:type="character" w:styleId="UnresolvedMention">
    <w:name w:val="Unresolved Mention"/>
    <w:basedOn w:val="DefaultParagraphFont"/>
    <w:uiPriority w:val="99"/>
    <w:semiHidden/>
    <w:unhideWhenUsed/>
    <w:rsid w:val="00A51360"/>
    <w:rPr>
      <w:color w:val="605E5C"/>
      <w:shd w:val="clear" w:color="auto" w:fill="E1DFDD"/>
    </w:rPr>
  </w:style>
  <w:style w:type="paragraph" w:styleId="BodyText2">
    <w:name w:val="Body Text 2"/>
    <w:basedOn w:val="Normal"/>
    <w:link w:val="BodyText2Char"/>
    <w:uiPriority w:val="99"/>
    <w:semiHidden/>
    <w:unhideWhenUsed/>
    <w:rsid w:val="00B3673B"/>
    <w:pPr>
      <w:spacing w:before="100" w:beforeAutospacing="1" w:after="100" w:afterAutospacing="1"/>
    </w:pPr>
    <w:rPr>
      <w:rFonts w:ascii="Calibri" w:eastAsiaTheme="minorHAnsi" w:hAnsi="Calibri" w:cs="Calibri"/>
      <w:sz w:val="22"/>
      <w:szCs w:val="22"/>
    </w:rPr>
  </w:style>
  <w:style w:type="character" w:customStyle="1" w:styleId="BodyText2Char">
    <w:name w:val="Body Text 2 Char"/>
    <w:basedOn w:val="DefaultParagraphFont"/>
    <w:link w:val="BodyText2"/>
    <w:uiPriority w:val="99"/>
    <w:semiHidden/>
    <w:rsid w:val="00B3673B"/>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l.e-access.att.com/isam/sps/ATTIDPEntity/saml20/logininitial?RequestBinding=HTTPPost&amp;PartnerId=directv.alight.com&amp;Target=https://sso.alight.com/portal?pageCd=DIRECTV_INFOR_JOB_AIDS" TargetMode="External"/><Relationship Id="rId13" Type="http://schemas.openxmlformats.org/officeDocument/2006/relationships/hyperlink" Target="https://saml.e-access.att.com/isam/sps/ATTIDPEntity/saml20/logininitial?RequestBinding=HTTPPost&amp;PartnerId=directv.alight.com&amp;Target=https://sso.alight.com/portal?pageCd=DIRECTV_INFOR_JOB_AIDS"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saml.e-access.att.com/isam/sps/ATTIDPEntity/saml20/logininitial?RequestBinding=HTTPPost&amp;PartnerId=directv.alight.com&amp;Target=https://sso.alight.com/portal?pageCd=DIRECTV_LABOR_AGREEMENTS" TargetMode="External"/><Relationship Id="rId12"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saml.e-access.att.com/isam/sps/ATTIDPEntity/saml20/logininitial?RequestBinding=HTTPPost&amp;PartnerId=directv.alight.com&amp;Target=https://sso.alight.com/portal?pageCd=DIRECTV_CONTACT_US"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14" Type="http://schemas.openxmlformats.org/officeDocument/2006/relationships/hyperlink" Target="https://saml.e-access.att.com/isam/sps/ATTIDPEntity/saml20/logininitial?RequestBinding=HTTPPost&amp;PartnerId=directv.alight.com&amp;Target=https://sso.alight.com/portal?pageCd=DIRECTV_PAID_TIME_OF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616h\OneDrive%20-%20AT&amp;T%20Services,%20Inc\Documents\Custom%20Office%20Templates\DIRECTV_Word_Template_Aug_2021.dotx" TargetMode="External"/></Relationships>
</file>

<file path=word/theme/theme1.xml><?xml version="1.0" encoding="utf-8"?>
<a:theme xmlns:a="http://schemas.openxmlformats.org/drawingml/2006/main" name="Office Theme">
  <a:themeElements>
    <a:clrScheme name="DIRECTV 2021">
      <a:dk1>
        <a:sysClr val="windowText" lastClr="000000"/>
      </a:dk1>
      <a:lt1>
        <a:sysClr val="window" lastClr="FFFFFF"/>
      </a:lt1>
      <a:dk2>
        <a:srgbClr val="337ACE"/>
      </a:dk2>
      <a:lt2>
        <a:srgbClr val="102641"/>
      </a:lt2>
      <a:accent1>
        <a:srgbClr val="21528C"/>
      </a:accent1>
      <a:accent2>
        <a:srgbClr val="1EBCF8"/>
      </a:accent2>
      <a:accent3>
        <a:srgbClr val="76D4F8"/>
      </a:accent3>
      <a:accent4>
        <a:srgbClr val="7A267B"/>
      </a:accent4>
      <a:accent5>
        <a:srgbClr val="E88534"/>
      </a:accent5>
      <a:accent6>
        <a:srgbClr val="FDD746"/>
      </a:accent6>
      <a:hlink>
        <a:srgbClr val="1EBCF8"/>
      </a:hlink>
      <a:folHlink>
        <a:srgbClr val="1EBCF8"/>
      </a:folHlink>
    </a:clrScheme>
    <a:fontScheme name="DTV 2021">
      <a:majorFont>
        <a:latin typeface="PF DIN Text Pro Medium"/>
        <a:ea typeface=""/>
        <a:cs typeface=""/>
      </a:majorFont>
      <a:minorFont>
        <a:latin typeface="PF DIN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247B816599A742A6EEB8242D7A92F3" ma:contentTypeVersion="34" ma:contentTypeDescription="Create a new document." ma:contentTypeScope="" ma:versionID="4b9d563fa1606fbdbaa789d6435bae57">
  <xsd:schema xmlns:xsd="http://www.w3.org/2001/XMLSchema" xmlns:xs="http://www.w3.org/2001/XMLSchema" xmlns:p="http://schemas.microsoft.com/office/2006/metadata/properties" xmlns:ns2="f3fa4bb2-3406-48da-8005-4bbdbdb797da" xmlns:ns3="f9dc3923-fc03-40a4-8c8c-8784c4dac3bc" targetNamespace="http://schemas.microsoft.com/office/2006/metadata/properties" ma:root="true" ma:fieldsID="8acc1782ee7e75d1cc3ff09690e84991" ns2:_="" ns3:_="">
    <xsd:import namespace="f3fa4bb2-3406-48da-8005-4bbdbdb797da"/>
    <xsd:import namespace="f9dc3923-fc03-40a4-8c8c-8784c4dac3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a4bb2-3406-48da-8005-4bbdbdb797da"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dc3923-fc03-40a4-8c8c-8784c4dac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181BEC-E175-4741-A855-61A0C837C909}"/>
</file>

<file path=customXml/itemProps2.xml><?xml version="1.0" encoding="utf-8"?>
<ds:datastoreItem xmlns:ds="http://schemas.openxmlformats.org/officeDocument/2006/customXml" ds:itemID="{EB3AE99A-E198-4467-9163-8D36AE7AB9CD}"/>
</file>

<file path=customXml/itemProps3.xml><?xml version="1.0" encoding="utf-8"?>
<ds:datastoreItem xmlns:ds="http://schemas.openxmlformats.org/officeDocument/2006/customXml" ds:itemID="{C99CFDDA-70D9-4984-AA9F-7D128B35080A}"/>
</file>

<file path=docProps/app.xml><?xml version="1.0" encoding="utf-8"?>
<Properties xmlns="http://schemas.openxmlformats.org/officeDocument/2006/extended-properties" xmlns:vt="http://schemas.openxmlformats.org/officeDocument/2006/docPropsVTypes">
  <Template>DIRECTV_Word_Template_Aug_2021</Template>
  <TotalTime>54</TotalTime>
  <Pages>3</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O'HERN, JULIE</dc:creator>
  <cp:keywords/>
  <dc:description/>
  <cp:lastModifiedBy>O'HERN, JULIE</cp:lastModifiedBy>
  <cp:revision>55</cp:revision>
  <cp:lastPrinted>2022-04-29T18:45:00Z</cp:lastPrinted>
  <dcterms:created xsi:type="dcterms:W3CDTF">2023-07-17T23:26:00Z</dcterms:created>
  <dcterms:modified xsi:type="dcterms:W3CDTF">2023-07-21T14:38:00Z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0x010100C7247B816599A742A6EEB8242D7A92F3</vt:lpwstr>
  </property>
  <property fmtid="{D5CDD505-2E9C-101B-9397-08002B2CF9AE}" pid="3" name="Order">
    <vt:r8>1400</vt:r8>
  </property>
  <property fmtid="{D5CDD505-2E9C-101B-9397-08002B2CF9AE}" pid="4" name="_ExtendedDescription">
    <vt:lpwstr/>
  </property>
</Properties>
</file>