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2C8B55" w14:textId="2BC6589A" w:rsidR="003017EF" w:rsidRDefault="00CB2FAD" w:rsidP="00656D5D">
      <w:pPr>
        <w:pStyle w:val="Heading1"/>
        <w:jc w:val="left"/>
      </w:pPr>
      <w:r>
        <w:t xml:space="preserve">Jury Duty </w:t>
      </w:r>
      <w:r w:rsidR="00656D5D">
        <w:t xml:space="preserve">and court appearances </w:t>
      </w:r>
      <w:r w:rsidR="003017EF">
        <w:t>Policy</w:t>
      </w:r>
    </w:p>
    <w:p w14:paraId="675B835E" w14:textId="403DF2F0" w:rsidR="000E4223" w:rsidRPr="000E4223" w:rsidRDefault="000E4223" w:rsidP="00414B59">
      <w:r>
        <w:t>DIRECTV Cares about your community</w:t>
      </w:r>
      <w:r w:rsidR="00540EC6">
        <w:t xml:space="preserve"> and civic duty.  </w:t>
      </w:r>
      <w:r w:rsidR="00AF5F93">
        <w:t xml:space="preserve">When </w:t>
      </w:r>
      <w:r w:rsidR="001D0EE9">
        <w:t xml:space="preserve">you are called </w:t>
      </w:r>
      <w:r w:rsidR="00AF5F93">
        <w:t xml:space="preserve">for jury duty </w:t>
      </w:r>
      <w:r w:rsidR="002A4E46">
        <w:t xml:space="preserve">or </w:t>
      </w:r>
      <w:r w:rsidR="001D0EE9">
        <w:t xml:space="preserve">a </w:t>
      </w:r>
      <w:r w:rsidR="002A4E46">
        <w:t xml:space="preserve">court appearance </w:t>
      </w:r>
      <w:r w:rsidR="00AF5F93">
        <w:t>arise, DIRECTV</w:t>
      </w:r>
      <w:r w:rsidR="007279B2">
        <w:t xml:space="preserve"> will provide your </w:t>
      </w:r>
      <w:r w:rsidR="00244E7D">
        <w:t xml:space="preserve">regular </w:t>
      </w:r>
      <w:r w:rsidR="00F31C4A">
        <w:t xml:space="preserve">base </w:t>
      </w:r>
      <w:r w:rsidR="00244E7D">
        <w:t>pay for the time you are required to serve</w:t>
      </w:r>
      <w:r w:rsidR="001D0EE9">
        <w:t xml:space="preserve"> unless the appearance is for your own legal case</w:t>
      </w:r>
      <w:r w:rsidR="00244E7D">
        <w:t>.</w:t>
      </w:r>
    </w:p>
    <w:p w14:paraId="03DD61DF" w14:textId="77777777" w:rsidR="00CB2FAD" w:rsidRDefault="00CB2FAD" w:rsidP="00CB2FAD">
      <w:pPr>
        <w:pStyle w:val="Heading2"/>
      </w:pPr>
      <w:r>
        <w:t>Eligibility</w:t>
      </w:r>
    </w:p>
    <w:tbl>
      <w:tblPr>
        <w:tblStyle w:val="ListTable3-Accent1"/>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4954"/>
        <w:gridCol w:w="4401"/>
      </w:tblGrid>
      <w:tr w:rsidR="00CB2FAD" w14:paraId="48795DB4" w14:textId="77777777" w:rsidTr="00282659">
        <w:trPr>
          <w:cnfStyle w:val="100000000000" w:firstRow="1" w:lastRow="0" w:firstColumn="0" w:lastColumn="0" w:oddVBand="0" w:evenVBand="0" w:oddHBand="0" w:evenHBand="0" w:firstRowFirstColumn="0" w:firstRowLastColumn="0" w:lastRowFirstColumn="0" w:lastRowLastColumn="0"/>
          <w:cantSplit/>
          <w:trHeight w:val="63"/>
        </w:trPr>
        <w:tc>
          <w:tcPr>
            <w:cnfStyle w:val="001000000100" w:firstRow="0" w:lastRow="0" w:firstColumn="1" w:lastColumn="0" w:oddVBand="0" w:evenVBand="0" w:oddHBand="0" w:evenHBand="0" w:firstRowFirstColumn="1" w:firstRowLastColumn="0" w:lastRowFirstColumn="0" w:lastRowLastColumn="0"/>
            <w:tcW w:w="0" w:type="auto"/>
            <w:tcBorders>
              <w:bottom w:val="none" w:sz="0" w:space="0" w:color="auto"/>
              <w:right w:val="none" w:sz="0" w:space="0" w:color="auto"/>
            </w:tcBorders>
            <w:vAlign w:val="center"/>
          </w:tcPr>
          <w:p w14:paraId="5A62648E" w14:textId="77777777" w:rsidR="00CB2FAD" w:rsidRPr="00181BCC" w:rsidRDefault="00CB2FAD" w:rsidP="00B21202">
            <w:pPr>
              <w:spacing w:after="0"/>
              <w:jc w:val="center"/>
            </w:pPr>
            <w:r w:rsidRPr="00181BCC">
              <w:t>Employee Classification</w:t>
            </w:r>
          </w:p>
        </w:tc>
        <w:tc>
          <w:tcPr>
            <w:tcW w:w="0" w:type="auto"/>
            <w:vAlign w:val="bottom"/>
          </w:tcPr>
          <w:p w14:paraId="0BB871D5" w14:textId="3DF03FFB" w:rsidR="00CB2FAD" w:rsidRDefault="00CB2FAD" w:rsidP="00B21202">
            <w:pPr>
              <w:spacing w:after="0"/>
              <w:jc w:val="center"/>
              <w:cnfStyle w:val="100000000000" w:firstRow="1" w:lastRow="0" w:firstColumn="0" w:lastColumn="0" w:oddVBand="0" w:evenVBand="0" w:oddHBand="0" w:evenHBand="0" w:firstRowFirstColumn="0" w:firstRowLastColumn="0" w:lastRowFirstColumn="0" w:lastRowLastColumn="0"/>
              <w:rPr>
                <w:b w:val="0"/>
                <w:bCs w:val="0"/>
              </w:rPr>
            </w:pPr>
            <w:r w:rsidRPr="00181BCC">
              <w:t xml:space="preserve">Eligible for </w:t>
            </w:r>
            <w:r>
              <w:t>Jury Duty Pay</w:t>
            </w:r>
            <w:r w:rsidRPr="00181BCC">
              <w:t xml:space="preserve"> </w:t>
            </w:r>
          </w:p>
          <w:p w14:paraId="3DF3AE7A" w14:textId="77777777" w:rsidR="00CB2FAD" w:rsidRPr="00181BCC" w:rsidRDefault="00CB2FAD" w:rsidP="00B21202">
            <w:pPr>
              <w:spacing w:after="0"/>
              <w:jc w:val="center"/>
              <w:cnfStyle w:val="100000000000" w:firstRow="1" w:lastRow="0" w:firstColumn="0" w:lastColumn="0" w:oddVBand="0" w:evenVBand="0" w:oddHBand="0" w:evenHBand="0" w:firstRowFirstColumn="0" w:firstRowLastColumn="0" w:lastRowFirstColumn="0" w:lastRowLastColumn="0"/>
            </w:pPr>
            <w:r w:rsidRPr="00181BCC">
              <w:t>under this policy?</w:t>
            </w:r>
          </w:p>
        </w:tc>
      </w:tr>
      <w:tr w:rsidR="00CB2FAD" w14:paraId="17462B7C" w14:textId="77777777" w:rsidTr="00282659">
        <w:trPr>
          <w:cnfStyle w:val="000000100000" w:firstRow="0" w:lastRow="0" w:firstColumn="0" w:lastColumn="0" w:oddVBand="0" w:evenVBand="0" w:oddHBand="1" w:evenHBand="0" w:firstRowFirstColumn="0" w:firstRowLastColumn="0" w:lastRowFirstColumn="0" w:lastRowLastColumn="0"/>
          <w:cantSplit/>
          <w:trHeight w:val="603"/>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bottom w:val="none" w:sz="0" w:space="0" w:color="auto"/>
              <w:right w:val="none" w:sz="0" w:space="0" w:color="auto"/>
            </w:tcBorders>
          </w:tcPr>
          <w:p w14:paraId="730CA4FE" w14:textId="77777777" w:rsidR="00CB2FAD" w:rsidRPr="00181BCC" w:rsidRDefault="00CB2FAD" w:rsidP="00B21202">
            <w:pPr>
              <w:spacing w:after="0"/>
              <w:ind w:left="72" w:right="72"/>
              <w:rPr>
                <w:b w:val="0"/>
                <w:bCs w:val="0"/>
              </w:rPr>
            </w:pPr>
            <w:r w:rsidRPr="00181BCC">
              <w:rPr>
                <w:b w:val="0"/>
                <w:bCs w:val="0"/>
              </w:rPr>
              <w:t xml:space="preserve">Management </w:t>
            </w:r>
            <w:r>
              <w:rPr>
                <w:b w:val="0"/>
                <w:bCs w:val="0"/>
              </w:rPr>
              <w:t>(Full-Time and Part-Time) Exempt and Non-Exempt</w:t>
            </w:r>
            <w:r w:rsidRPr="00181BCC">
              <w:rPr>
                <w:b w:val="0"/>
                <w:bCs w:val="0"/>
              </w:rPr>
              <w:t xml:space="preserve"> Employees</w:t>
            </w:r>
            <w:r>
              <w:rPr>
                <w:b w:val="0"/>
                <w:bCs w:val="0"/>
              </w:rPr>
              <w:t xml:space="preserve"> </w:t>
            </w:r>
            <w:r w:rsidRPr="00181BCC">
              <w:rPr>
                <w:b w:val="0"/>
                <w:bCs w:val="0"/>
              </w:rPr>
              <w:t xml:space="preserve">in the U.S. </w:t>
            </w:r>
            <w:r w:rsidRPr="00181BCC">
              <w:rPr>
                <w:b w:val="0"/>
                <w:bCs w:val="0"/>
                <w:color w:val="1EBCF8" w:themeColor="accent2"/>
              </w:rPr>
              <w:t xml:space="preserve">including </w:t>
            </w:r>
            <w:r w:rsidRPr="00181BCC">
              <w:rPr>
                <w:b w:val="0"/>
                <w:bCs w:val="0"/>
              </w:rPr>
              <w:t>Puerto Rico</w:t>
            </w:r>
          </w:p>
        </w:tc>
        <w:tc>
          <w:tcPr>
            <w:tcW w:w="0" w:type="auto"/>
            <w:tcBorders>
              <w:top w:val="none" w:sz="0" w:space="0" w:color="auto"/>
              <w:bottom w:val="none" w:sz="0" w:space="0" w:color="auto"/>
            </w:tcBorders>
          </w:tcPr>
          <w:p w14:paraId="4722A5F9" w14:textId="77777777" w:rsidR="00CB2FAD" w:rsidRPr="00181BCC" w:rsidRDefault="00CB2FAD" w:rsidP="00B21202">
            <w:pPr>
              <w:spacing w:after="0"/>
              <w:ind w:left="72"/>
              <w:cnfStyle w:val="000000100000" w:firstRow="0" w:lastRow="0" w:firstColumn="0" w:lastColumn="0" w:oddVBand="0" w:evenVBand="0" w:oddHBand="1" w:evenHBand="0" w:firstRowFirstColumn="0" w:firstRowLastColumn="0" w:lastRowFirstColumn="0" w:lastRowLastColumn="0"/>
            </w:pPr>
            <w:r w:rsidRPr="00181BCC">
              <w:t>Yes</w:t>
            </w:r>
          </w:p>
        </w:tc>
      </w:tr>
      <w:tr w:rsidR="00CB2FAD" w14:paraId="67E6CFF4" w14:textId="77777777" w:rsidTr="00282659">
        <w:trPr>
          <w:cantSplit/>
          <w:trHeight w:val="342"/>
        </w:trPr>
        <w:tc>
          <w:tcPr>
            <w:cnfStyle w:val="001000000000" w:firstRow="0" w:lastRow="0" w:firstColumn="1" w:lastColumn="0" w:oddVBand="0" w:evenVBand="0" w:oddHBand="0" w:evenHBand="0" w:firstRowFirstColumn="0" w:firstRowLastColumn="0" w:lastRowFirstColumn="0" w:lastRowLastColumn="0"/>
            <w:tcW w:w="0" w:type="auto"/>
          </w:tcPr>
          <w:p w14:paraId="79FEE858" w14:textId="77777777" w:rsidR="00CB2FAD" w:rsidRPr="009B76AA" w:rsidRDefault="00CB2FAD" w:rsidP="00B21202">
            <w:pPr>
              <w:spacing w:after="0"/>
              <w:ind w:left="72" w:right="72"/>
              <w:rPr>
                <w:b w:val="0"/>
                <w:bCs w:val="0"/>
              </w:rPr>
            </w:pPr>
            <w:r w:rsidRPr="009B76AA">
              <w:rPr>
                <w:b w:val="0"/>
                <w:bCs w:val="0"/>
              </w:rPr>
              <w:t>Temporary (Full-Time and Part Time) Employees</w:t>
            </w:r>
          </w:p>
        </w:tc>
        <w:tc>
          <w:tcPr>
            <w:tcW w:w="0" w:type="auto"/>
            <w:shd w:val="clear" w:color="auto" w:fill="FFFFFF" w:themeFill="background1"/>
          </w:tcPr>
          <w:p w14:paraId="43246FEE" w14:textId="77777777" w:rsidR="00CB2FAD" w:rsidRPr="00181BCC" w:rsidDel="00D14EF4" w:rsidRDefault="00CB2FAD" w:rsidP="00B21202">
            <w:pPr>
              <w:spacing w:after="0"/>
              <w:ind w:left="72" w:right="72"/>
              <w:cnfStyle w:val="000000000000" w:firstRow="0" w:lastRow="0" w:firstColumn="0" w:lastColumn="0" w:oddVBand="0" w:evenVBand="0" w:oddHBand="0" w:evenHBand="0" w:firstRowFirstColumn="0" w:firstRowLastColumn="0" w:lastRowFirstColumn="0" w:lastRowLastColumn="0"/>
            </w:pPr>
            <w:r>
              <w:t>Yes</w:t>
            </w:r>
          </w:p>
        </w:tc>
      </w:tr>
      <w:tr w:rsidR="00CB2FAD" w14:paraId="0323E43D" w14:textId="77777777" w:rsidTr="00282659">
        <w:trPr>
          <w:cnfStyle w:val="000000100000" w:firstRow="0" w:lastRow="0" w:firstColumn="0" w:lastColumn="0" w:oddVBand="0" w:evenVBand="0" w:oddHBand="1" w:evenHBand="0" w:firstRowFirstColumn="0" w:firstRowLastColumn="0" w:lastRowFirstColumn="0" w:lastRowLastColumn="0"/>
          <w:cantSplit/>
          <w:trHeight w:val="981"/>
        </w:trPr>
        <w:tc>
          <w:tcPr>
            <w:cnfStyle w:val="001000000000" w:firstRow="0" w:lastRow="0" w:firstColumn="1" w:lastColumn="0" w:oddVBand="0" w:evenVBand="0" w:oddHBand="0" w:evenHBand="0" w:firstRowFirstColumn="0" w:firstRowLastColumn="0" w:lastRowFirstColumn="0" w:lastRowLastColumn="0"/>
            <w:tcW w:w="0" w:type="auto"/>
          </w:tcPr>
          <w:p w14:paraId="1CC4C352" w14:textId="77777777" w:rsidR="00CB2FAD" w:rsidRPr="009B76AA" w:rsidRDefault="00CB2FAD" w:rsidP="00B21202">
            <w:pPr>
              <w:spacing w:after="0"/>
              <w:ind w:left="72" w:right="72"/>
              <w:rPr>
                <w:b w:val="0"/>
              </w:rPr>
            </w:pPr>
            <w:r>
              <w:rPr>
                <w:b w:val="0"/>
                <w:bCs w:val="0"/>
              </w:rPr>
              <w:t xml:space="preserve">Bargained Employees in the U.S. </w:t>
            </w:r>
            <w:r w:rsidRPr="000F70FE">
              <w:rPr>
                <w:b w:val="0"/>
                <w:bCs w:val="0"/>
                <w:color w:val="1EBCF8" w:themeColor="accent2"/>
              </w:rPr>
              <w:t>including</w:t>
            </w:r>
            <w:r>
              <w:rPr>
                <w:b w:val="0"/>
                <w:bCs w:val="0"/>
              </w:rPr>
              <w:t xml:space="preserve"> Puerto Rico</w:t>
            </w:r>
          </w:p>
        </w:tc>
        <w:tc>
          <w:tcPr>
            <w:tcW w:w="0" w:type="auto"/>
          </w:tcPr>
          <w:p w14:paraId="4385E80C" w14:textId="30CFAF0E" w:rsidR="00CB2FAD" w:rsidRDefault="00CB2FAD" w:rsidP="00B21202">
            <w:pPr>
              <w:spacing w:after="0"/>
              <w:ind w:left="72" w:right="72"/>
              <w:cnfStyle w:val="000000100000" w:firstRow="0" w:lastRow="0" w:firstColumn="0" w:lastColumn="0" w:oddVBand="0" w:evenVBand="0" w:oddHBand="1" w:evenHBand="0" w:firstRowFirstColumn="0" w:firstRowLastColumn="0" w:lastRowFirstColumn="0" w:lastRowLastColumn="0"/>
            </w:pPr>
            <w:r w:rsidRPr="00EB3187">
              <w:t>N</w:t>
            </w:r>
            <w:r>
              <w:t>o</w:t>
            </w:r>
            <w:r>
              <w:br/>
            </w:r>
            <w:r>
              <w:rPr>
                <w:sz w:val="18"/>
                <w:szCs w:val="18"/>
              </w:rPr>
              <w:t>R</w:t>
            </w:r>
            <w:r w:rsidRPr="00594982">
              <w:rPr>
                <w:sz w:val="18"/>
                <w:szCs w:val="18"/>
              </w:rPr>
              <w:t xml:space="preserve">efer to your bargaining unit contract on our </w:t>
            </w:r>
            <w:hyperlink r:id="rId7" w:history="1">
              <w:r>
                <w:rPr>
                  <w:sz w:val="18"/>
                  <w:szCs w:val="18"/>
                </w:rPr>
                <w:t xml:space="preserve">Employee Portal </w:t>
              </w:r>
              <w:r w:rsidRPr="00602C24">
                <w:rPr>
                  <w:rStyle w:val="Hyperlink"/>
                  <w:sz w:val="18"/>
                  <w:szCs w:val="18"/>
                </w:rPr>
                <w:t>Labor Agreements page</w:t>
              </w:r>
              <w:r w:rsidRPr="00E55C72">
                <w:rPr>
                  <w:rStyle w:val="Hyperlink"/>
                  <w:i w:val="0"/>
                  <w:color w:val="auto"/>
                  <w:sz w:val="18"/>
                  <w:szCs w:val="18"/>
                </w:rPr>
                <w:t xml:space="preserve"> for available time off options</w:t>
              </w:r>
              <w:r w:rsidRPr="00E55C72">
                <w:rPr>
                  <w:i/>
                  <w:sz w:val="18"/>
                  <w:szCs w:val="18"/>
                </w:rPr>
                <w:t>.</w:t>
              </w:r>
            </w:hyperlink>
          </w:p>
        </w:tc>
      </w:tr>
      <w:tr w:rsidR="00CB2FAD" w14:paraId="795C26A1" w14:textId="77777777" w:rsidTr="00282659">
        <w:trPr>
          <w:cantSplit/>
          <w:trHeight w:val="711"/>
        </w:trPr>
        <w:tc>
          <w:tcPr>
            <w:cnfStyle w:val="001000000000" w:firstRow="0" w:lastRow="0" w:firstColumn="1" w:lastColumn="0" w:oddVBand="0" w:evenVBand="0" w:oddHBand="0" w:evenHBand="0" w:firstRowFirstColumn="0" w:firstRowLastColumn="0" w:lastRowFirstColumn="0" w:lastRowLastColumn="0"/>
            <w:tcW w:w="0" w:type="auto"/>
            <w:tcBorders>
              <w:right w:val="none" w:sz="0" w:space="0" w:color="auto"/>
            </w:tcBorders>
          </w:tcPr>
          <w:p w14:paraId="12F79D67" w14:textId="77777777" w:rsidR="00CB2FAD" w:rsidRPr="00181BCC" w:rsidRDefault="00CB2FAD" w:rsidP="00B21202">
            <w:pPr>
              <w:spacing w:after="0"/>
              <w:ind w:left="72" w:right="72"/>
              <w:rPr>
                <w:b w:val="0"/>
                <w:bCs w:val="0"/>
              </w:rPr>
            </w:pPr>
            <w:r w:rsidRPr="00804815">
              <w:rPr>
                <w:b w:val="0"/>
                <w:bCs w:val="0"/>
              </w:rPr>
              <w:t>Employees in Canada</w:t>
            </w:r>
          </w:p>
        </w:tc>
        <w:tc>
          <w:tcPr>
            <w:tcW w:w="0" w:type="auto"/>
          </w:tcPr>
          <w:p w14:paraId="405E3676" w14:textId="6B4CF0B5" w:rsidR="00CB2FAD" w:rsidRPr="000D6A9D" w:rsidRDefault="00CB2FAD" w:rsidP="00B21202">
            <w:pPr>
              <w:spacing w:after="0"/>
              <w:ind w:left="72" w:right="72"/>
              <w:cnfStyle w:val="000000000000" w:firstRow="0" w:lastRow="0" w:firstColumn="0" w:lastColumn="0" w:oddVBand="0" w:evenVBand="0" w:oddHBand="0" w:evenHBand="0" w:firstRowFirstColumn="0" w:firstRowLastColumn="0" w:lastRowFirstColumn="0" w:lastRowLastColumn="0"/>
              <w:rPr>
                <w:sz w:val="18"/>
                <w:szCs w:val="18"/>
              </w:rPr>
            </w:pPr>
            <w:r w:rsidRPr="00804815">
              <w:t>No</w:t>
            </w:r>
            <w:r>
              <w:br/>
            </w:r>
            <w:r w:rsidRPr="00594982">
              <w:rPr>
                <w:sz w:val="18"/>
                <w:szCs w:val="18"/>
              </w:rPr>
              <w:t xml:space="preserve">see </w:t>
            </w:r>
            <w:hyperlink w:anchor="ImportantThingsToKnow" w:history="1">
              <w:r w:rsidRPr="00594982">
                <w:rPr>
                  <w:rStyle w:val="Hyperlink"/>
                  <w:sz w:val="18"/>
                  <w:szCs w:val="18"/>
                </w:rPr>
                <w:t>Important Things to Know</w:t>
              </w:r>
            </w:hyperlink>
            <w:r w:rsidRPr="00594982">
              <w:rPr>
                <w:sz w:val="18"/>
                <w:szCs w:val="18"/>
              </w:rPr>
              <w:t xml:space="preserve"> section of this policy</w:t>
            </w:r>
          </w:p>
        </w:tc>
      </w:tr>
      <w:tr w:rsidR="00CB2FAD" w14:paraId="131CF4CE" w14:textId="77777777" w:rsidTr="00282659">
        <w:trPr>
          <w:cnfStyle w:val="000000100000" w:firstRow="0" w:lastRow="0" w:firstColumn="0" w:lastColumn="0" w:oddVBand="0" w:evenVBand="0" w:oddHBand="1" w:evenHBand="0" w:firstRowFirstColumn="0" w:firstRowLastColumn="0" w:lastRowFirstColumn="0" w:lastRowLastColumn="0"/>
          <w:cantSplit/>
          <w:trHeight w:val="351"/>
        </w:trPr>
        <w:tc>
          <w:tcPr>
            <w:cnfStyle w:val="001000000000" w:firstRow="0" w:lastRow="0" w:firstColumn="1" w:lastColumn="0" w:oddVBand="0" w:evenVBand="0" w:oddHBand="0" w:evenHBand="0" w:firstRowFirstColumn="0" w:firstRowLastColumn="0" w:lastRowFirstColumn="0" w:lastRowLastColumn="0"/>
            <w:tcW w:w="0" w:type="auto"/>
            <w:tcBorders>
              <w:right w:val="none" w:sz="0" w:space="0" w:color="auto"/>
            </w:tcBorders>
          </w:tcPr>
          <w:p w14:paraId="5F42DF8E" w14:textId="77777777" w:rsidR="00CB2FAD" w:rsidRPr="00181BCC" w:rsidRDefault="00CB2FAD" w:rsidP="00B21202">
            <w:pPr>
              <w:spacing w:after="0"/>
              <w:ind w:left="72" w:right="72"/>
              <w:rPr>
                <w:b w:val="0"/>
                <w:bCs w:val="0"/>
              </w:rPr>
            </w:pPr>
            <w:r w:rsidRPr="00181BCC">
              <w:rPr>
                <w:b w:val="0"/>
                <w:bCs w:val="0"/>
              </w:rPr>
              <w:t>Interns</w:t>
            </w:r>
          </w:p>
        </w:tc>
        <w:tc>
          <w:tcPr>
            <w:tcW w:w="0" w:type="auto"/>
          </w:tcPr>
          <w:p w14:paraId="2387282C" w14:textId="77777777" w:rsidR="00CB2FAD" w:rsidRPr="00181BCC" w:rsidRDefault="00CB2FAD" w:rsidP="00B21202">
            <w:pPr>
              <w:spacing w:after="0"/>
              <w:ind w:left="72" w:right="72"/>
              <w:cnfStyle w:val="000000100000" w:firstRow="0" w:lastRow="0" w:firstColumn="0" w:lastColumn="0" w:oddVBand="0" w:evenVBand="0" w:oddHBand="1" w:evenHBand="0" w:firstRowFirstColumn="0" w:firstRowLastColumn="0" w:lastRowFirstColumn="0" w:lastRowLastColumn="0"/>
            </w:pPr>
            <w:r w:rsidRPr="00181BCC">
              <w:t>No</w:t>
            </w:r>
          </w:p>
        </w:tc>
      </w:tr>
    </w:tbl>
    <w:p w14:paraId="0B94D145" w14:textId="781E3607" w:rsidR="00CB2FAD" w:rsidRPr="00D76B66" w:rsidRDefault="00CB2FAD" w:rsidP="00CB2FAD">
      <w:pPr>
        <w:rPr>
          <w:bCs/>
        </w:rPr>
      </w:pPr>
      <w:r w:rsidRPr="00D76B66">
        <w:rPr>
          <w:color w:val="1EBCF8" w:themeColor="accent2"/>
        </w:rPr>
        <w:t>Note:</w:t>
      </w:r>
      <w:r w:rsidRPr="00D76B66">
        <w:rPr>
          <w:bCs/>
        </w:rPr>
        <w:t xml:space="preserve">  This policy does not apply to Non-Payroll Workers (NPWs), contractors, contingent workers, leased </w:t>
      </w:r>
      <w:proofErr w:type="gramStart"/>
      <w:r w:rsidRPr="00D76B66">
        <w:rPr>
          <w:bCs/>
        </w:rPr>
        <w:t>employees</w:t>
      </w:r>
      <w:proofErr w:type="gramEnd"/>
      <w:r w:rsidRPr="00D76B66">
        <w:rPr>
          <w:bCs/>
        </w:rPr>
        <w:t xml:space="preserve"> or any other category of worker not on the payroll of a DIRECTV company.  Such workers should be directed to consult with their employer about paid time off.</w:t>
      </w:r>
    </w:p>
    <w:p w14:paraId="5CC8B96E" w14:textId="77777777" w:rsidR="00CB2FAD" w:rsidRDefault="00CB2FAD" w:rsidP="00CB2FAD">
      <w:pPr>
        <w:pStyle w:val="Heading2"/>
      </w:pPr>
      <w:r w:rsidRPr="008C0653">
        <w:t>Policy Details</w:t>
      </w:r>
    </w:p>
    <w:p w14:paraId="47E9F280" w14:textId="57A3319D" w:rsidR="003017EF" w:rsidRPr="00CB2FAD" w:rsidRDefault="00CB2FAD" w:rsidP="003017EF">
      <w:pPr>
        <w:pStyle w:val="Heading2"/>
        <w:rPr>
          <w:rFonts w:cs="ATT Aleck Sans"/>
          <w:b w:val="0"/>
          <w:bCs/>
          <w:iCs/>
          <w:color w:val="auto"/>
          <w:sz w:val="21"/>
          <w:szCs w:val="21"/>
        </w:rPr>
      </w:pPr>
      <w:r w:rsidRPr="00CB2FAD">
        <w:rPr>
          <w:rFonts w:cs="ATT Aleck Sans"/>
          <w:b w:val="0"/>
          <w:bCs/>
          <w:caps w:val="0"/>
          <w:color w:val="auto"/>
          <w:sz w:val="21"/>
          <w:szCs w:val="21"/>
        </w:rPr>
        <w:t xml:space="preserve">If you are summoned to jury duty and attendance is not </w:t>
      </w:r>
      <w:r w:rsidR="004D1B99">
        <w:rPr>
          <w:rFonts w:cs="ATT Aleck Sans"/>
          <w:b w:val="0"/>
          <w:bCs/>
          <w:caps w:val="0"/>
          <w:color w:val="auto"/>
          <w:sz w:val="21"/>
          <w:szCs w:val="21"/>
        </w:rPr>
        <w:t>voluntary</w:t>
      </w:r>
      <w:r w:rsidRPr="00CB2FAD">
        <w:rPr>
          <w:rFonts w:cs="ATT Aleck Sans"/>
          <w:b w:val="0"/>
          <w:bCs/>
          <w:caps w:val="0"/>
          <w:color w:val="auto"/>
          <w:sz w:val="21"/>
          <w:szCs w:val="21"/>
        </w:rPr>
        <w:t>, you will be paid for the days you are on jury duty. You may be required to provide supporting documentation</w:t>
      </w:r>
      <w:r w:rsidR="001D0EE9">
        <w:rPr>
          <w:rFonts w:cs="ATT Aleck Sans"/>
          <w:b w:val="0"/>
          <w:bCs/>
          <w:caps w:val="0"/>
          <w:color w:val="auto"/>
          <w:sz w:val="21"/>
          <w:szCs w:val="21"/>
        </w:rPr>
        <w:t>.</w:t>
      </w:r>
    </w:p>
    <w:p w14:paraId="7509024C" w14:textId="2B81FF7D" w:rsidR="003017EF" w:rsidRPr="00CB2FAD" w:rsidRDefault="00CB2FAD" w:rsidP="003017EF">
      <w:pPr>
        <w:pStyle w:val="Heading2"/>
        <w:rPr>
          <w:rFonts w:cs="ATT Aleck Sans"/>
          <w:b w:val="0"/>
          <w:bCs/>
          <w:iCs/>
          <w:color w:val="auto"/>
          <w:sz w:val="21"/>
          <w:szCs w:val="21"/>
        </w:rPr>
      </w:pPr>
      <w:r w:rsidRPr="00CB2FAD">
        <w:rPr>
          <w:rFonts w:cs="ATT Aleck Sans"/>
          <w:b w:val="0"/>
          <w:bCs/>
          <w:caps w:val="0"/>
          <w:color w:val="auto"/>
          <w:sz w:val="21"/>
          <w:szCs w:val="21"/>
        </w:rPr>
        <w:t xml:space="preserve">If you are summoned to jury duty and attendance is </w:t>
      </w:r>
      <w:r w:rsidRPr="004D1B99">
        <w:rPr>
          <w:rFonts w:cs="ATT Aleck Sans"/>
          <w:caps w:val="0"/>
          <w:color w:val="auto"/>
          <w:sz w:val="21"/>
          <w:szCs w:val="21"/>
        </w:rPr>
        <w:t>voluntary</w:t>
      </w:r>
      <w:r w:rsidRPr="00CB2FAD">
        <w:rPr>
          <w:rFonts w:cs="ATT Aleck Sans"/>
          <w:b w:val="0"/>
          <w:bCs/>
          <w:caps w:val="0"/>
          <w:color w:val="auto"/>
          <w:sz w:val="21"/>
          <w:szCs w:val="21"/>
        </w:rPr>
        <w:t>, you may be allowed the time off based on business needs, but the time will not be compensated. You will need to either take unpaid time off or use your paid time off.</w:t>
      </w:r>
    </w:p>
    <w:p w14:paraId="75AA181D" w14:textId="75788069" w:rsidR="003017EF" w:rsidRPr="00CB2FAD" w:rsidRDefault="003017EF" w:rsidP="003017EF">
      <w:pPr>
        <w:rPr>
          <w:rFonts w:asciiTheme="minorHAnsi" w:hAnsiTheme="minorHAnsi" w:cs="ATT Aleck Sans"/>
        </w:rPr>
      </w:pPr>
      <w:r w:rsidRPr="00CB2FAD">
        <w:rPr>
          <w:rFonts w:asciiTheme="minorHAnsi" w:hAnsiTheme="minorHAnsi" w:cs="ATT Aleck Sans"/>
        </w:rPr>
        <w:t xml:space="preserve">If you are subpoenaed </w:t>
      </w:r>
      <w:r w:rsidR="001D0EE9">
        <w:rPr>
          <w:rFonts w:asciiTheme="minorHAnsi" w:hAnsiTheme="minorHAnsi" w:cs="ATT Aleck Sans"/>
        </w:rPr>
        <w:t>to appear as</w:t>
      </w:r>
      <w:r w:rsidRPr="00CB2FAD">
        <w:rPr>
          <w:rFonts w:asciiTheme="minorHAnsi" w:hAnsiTheme="minorHAnsi" w:cs="ATT Aleck Sans"/>
        </w:rPr>
        <w:t xml:space="preserve"> a witness to </w:t>
      </w:r>
      <w:r w:rsidR="001D0EE9">
        <w:rPr>
          <w:rFonts w:asciiTheme="minorHAnsi" w:hAnsiTheme="minorHAnsi" w:cs="ATT Aleck Sans"/>
        </w:rPr>
        <w:t>in a court case (e.g.,</w:t>
      </w:r>
      <w:r w:rsidR="001D0EE9" w:rsidRPr="00CB2FAD">
        <w:rPr>
          <w:rFonts w:asciiTheme="minorHAnsi" w:hAnsiTheme="minorHAnsi" w:cs="ATT Aleck Sans"/>
        </w:rPr>
        <w:t xml:space="preserve"> </w:t>
      </w:r>
      <w:r w:rsidRPr="00CB2FAD">
        <w:rPr>
          <w:rFonts w:asciiTheme="minorHAnsi" w:hAnsiTheme="minorHAnsi" w:cs="ATT Aleck Sans"/>
        </w:rPr>
        <w:t>accident, assault, robbery</w:t>
      </w:r>
      <w:r w:rsidR="001D0EE9">
        <w:rPr>
          <w:rFonts w:asciiTheme="minorHAnsi" w:hAnsiTheme="minorHAnsi" w:cs="ATT Aleck Sans"/>
        </w:rPr>
        <w:t>)</w:t>
      </w:r>
      <w:r w:rsidRPr="00CB2FAD">
        <w:rPr>
          <w:rFonts w:asciiTheme="minorHAnsi" w:hAnsiTheme="minorHAnsi" w:cs="ATT Aleck Sans"/>
        </w:rPr>
        <w:t xml:space="preserve"> you will be paid for the time required to appear as a witness</w:t>
      </w:r>
      <w:r w:rsidR="001D0EE9">
        <w:rPr>
          <w:rFonts w:asciiTheme="minorHAnsi" w:hAnsiTheme="minorHAnsi" w:cs="ATT Aleck Sans"/>
        </w:rPr>
        <w:t>.  You are not eligible to be paid if you are a</w:t>
      </w:r>
      <w:r w:rsidR="001D0EE9" w:rsidRPr="00CB2FAD">
        <w:rPr>
          <w:rFonts w:asciiTheme="minorHAnsi" w:hAnsiTheme="minorHAnsi" w:cs="ATT Aleck Sans"/>
        </w:rPr>
        <w:t xml:space="preserve"> </w:t>
      </w:r>
      <w:r w:rsidR="007A2D5C" w:rsidRPr="00CB2FAD">
        <w:rPr>
          <w:rFonts w:asciiTheme="minorHAnsi" w:hAnsiTheme="minorHAnsi" w:cs="ATT Aleck Sans"/>
        </w:rPr>
        <w:t>plaintiff or</w:t>
      </w:r>
      <w:r w:rsidR="001D0EE9">
        <w:rPr>
          <w:rFonts w:asciiTheme="minorHAnsi" w:hAnsiTheme="minorHAnsi" w:cs="ATT Aleck Sans"/>
        </w:rPr>
        <w:t xml:space="preserve"> </w:t>
      </w:r>
      <w:r w:rsidRPr="00CB2FAD">
        <w:rPr>
          <w:rFonts w:asciiTheme="minorHAnsi" w:hAnsiTheme="minorHAnsi" w:cs="ATT Aleck Sans"/>
        </w:rPr>
        <w:t>defendant</w:t>
      </w:r>
      <w:r w:rsidR="001D0EE9">
        <w:rPr>
          <w:rFonts w:asciiTheme="minorHAnsi" w:hAnsiTheme="minorHAnsi" w:cs="ATT Aleck Sans"/>
        </w:rPr>
        <w:t xml:space="preserve"> in the case. If you are a party, you must make arrangements with your supervisor to take other available paid time off or take unpaid time </w:t>
      </w:r>
      <w:r w:rsidR="007A2D5C">
        <w:rPr>
          <w:rFonts w:asciiTheme="minorHAnsi" w:hAnsiTheme="minorHAnsi" w:cs="ATT Aleck Sans"/>
        </w:rPr>
        <w:t>off.</w:t>
      </w:r>
    </w:p>
    <w:p w14:paraId="63672765" w14:textId="7CB72D3A" w:rsidR="007527E3" w:rsidRPr="007527E3" w:rsidRDefault="007527E3" w:rsidP="007527E3">
      <w:pPr>
        <w:spacing w:after="0"/>
      </w:pPr>
    </w:p>
    <w:p w14:paraId="4C3D44CF" w14:textId="77777777" w:rsidR="007527E3" w:rsidRDefault="007527E3" w:rsidP="003017EF">
      <w:pPr>
        <w:rPr>
          <w:rFonts w:asciiTheme="minorHAnsi" w:hAnsiTheme="minorHAnsi" w:cs="ATT Aleck Sans"/>
        </w:rPr>
      </w:pPr>
    </w:p>
    <w:p w14:paraId="670F0A8A" w14:textId="77777777" w:rsidR="007527E3" w:rsidRDefault="007527E3" w:rsidP="003017EF">
      <w:pPr>
        <w:rPr>
          <w:rFonts w:asciiTheme="minorHAnsi" w:hAnsiTheme="minorHAnsi" w:cs="ATT Aleck Sans"/>
        </w:rPr>
      </w:pPr>
    </w:p>
    <w:p w14:paraId="4990F41F" w14:textId="23D84055" w:rsidR="00CB2FAD" w:rsidRPr="00CB2FAD" w:rsidRDefault="00CB2FAD" w:rsidP="007527E3">
      <w:pPr>
        <w:pStyle w:val="Heading2"/>
      </w:pPr>
      <w:r w:rsidRPr="00766BBB">
        <w:lastRenderedPageBreak/>
        <w:t>Timekeeping Guidelines</w:t>
      </w:r>
    </w:p>
    <w:p w14:paraId="4BACA4AD" w14:textId="6864AAB9" w:rsidR="00BD6001" w:rsidRPr="00BD6001" w:rsidRDefault="007A2D5C" w:rsidP="00BD6001">
      <w:pPr>
        <w:pStyle w:val="ListParagraph"/>
        <w:numPr>
          <w:ilvl w:val="0"/>
          <w:numId w:val="18"/>
        </w:numPr>
        <w:spacing w:after="0"/>
      </w:pPr>
      <w:bookmarkStart w:id="0" w:name="_Hlk115377629"/>
      <w:r>
        <w:t>Jury Duty (or subpoenaed witness duty) t</w:t>
      </w:r>
      <w:r w:rsidR="00CB2FAD" w:rsidRPr="00ED5358">
        <w:t xml:space="preserve">ime off must be coded in Infor.  For timekeeping codes please visit the DIRECTV Employee Portal </w:t>
      </w:r>
      <w:hyperlink r:id="rId8" w:history="1">
        <w:r w:rsidR="00CB2FAD" w:rsidRPr="008E1FFC">
          <w:rPr>
            <w:rStyle w:val="Hyperlink"/>
            <w:rFonts w:asciiTheme="minorHAnsi" w:hAnsiTheme="minorHAnsi" w:cs="ATT Aleck Sans"/>
          </w:rPr>
          <w:t>Infor Job Aids</w:t>
        </w:r>
      </w:hyperlink>
      <w:r w:rsidR="00CB2FAD" w:rsidRPr="008E1FFC">
        <w:rPr>
          <w:rStyle w:val="Hyperlink"/>
          <w:rFonts w:asciiTheme="minorHAnsi" w:hAnsiTheme="minorHAnsi" w:cs="ATT Aleck Sans"/>
        </w:rPr>
        <w:t xml:space="preserve"> page. </w:t>
      </w:r>
      <w:r w:rsidR="00CB2FAD" w:rsidRPr="008E1FFC">
        <w:rPr>
          <w:rFonts w:asciiTheme="minorHAnsi" w:hAnsiTheme="minorHAnsi"/>
        </w:rPr>
        <w:t xml:space="preserve"> </w:t>
      </w:r>
      <w:bookmarkStart w:id="1" w:name="ImportantThingsToKnow"/>
      <w:bookmarkEnd w:id="0"/>
      <w:bookmarkEnd w:id="1"/>
    </w:p>
    <w:p w14:paraId="1BFEB224" w14:textId="682ED42F" w:rsidR="00BD6001" w:rsidRDefault="00A81835" w:rsidP="00BD6001">
      <w:pPr>
        <w:pStyle w:val="ListParagraph"/>
        <w:numPr>
          <w:ilvl w:val="0"/>
          <w:numId w:val="18"/>
        </w:numPr>
        <w:spacing w:after="0"/>
      </w:pPr>
      <w:r>
        <w:t>You can use the time off in the minimum</w:t>
      </w:r>
      <w:r w:rsidR="00BD6001" w:rsidRPr="00ED5358">
        <w:t xml:space="preserve"> increment</w:t>
      </w:r>
      <w:r>
        <w:t>s allowed by the time reporting system</w:t>
      </w:r>
      <w:r w:rsidR="00BD6001" w:rsidRPr="00ED5358">
        <w:t>; it does not need to be used in half-day, full-day, or multi-day increments.</w:t>
      </w:r>
    </w:p>
    <w:p w14:paraId="22683CC3" w14:textId="77777777" w:rsidR="003117D6" w:rsidRPr="00BD6001" w:rsidRDefault="003117D6" w:rsidP="007A2D5C">
      <w:pPr>
        <w:pStyle w:val="ListParagraph"/>
        <w:spacing w:after="0"/>
      </w:pPr>
    </w:p>
    <w:p w14:paraId="605682E8" w14:textId="6754D347" w:rsidR="007527E3" w:rsidRDefault="007527E3" w:rsidP="003017EF">
      <w:pPr>
        <w:pStyle w:val="Heading2"/>
      </w:pPr>
      <w:r w:rsidRPr="008A130F">
        <w:t>Important Things To Know</w:t>
      </w:r>
    </w:p>
    <w:p w14:paraId="2A5CAF00" w14:textId="78E3DBFE" w:rsidR="002A4E46" w:rsidRDefault="00272F43" w:rsidP="00A9049F">
      <w:pPr>
        <w:rPr>
          <w:rFonts w:eastAsia="Calibri" w:cs="ATT Aleck Sans"/>
          <w:kern w:val="24"/>
          <w:szCs w:val="20"/>
        </w:rPr>
      </w:pPr>
      <w:r>
        <w:rPr>
          <w:rFonts w:eastAsia="Calibri" w:cs="ATT Aleck Sans"/>
          <w:kern w:val="24"/>
          <w:szCs w:val="20"/>
        </w:rPr>
        <w:t xml:space="preserve">Pay for </w:t>
      </w:r>
      <w:r w:rsidR="00C30F69">
        <w:rPr>
          <w:rFonts w:eastAsia="Calibri" w:cs="ATT Aleck Sans"/>
          <w:kern w:val="24"/>
          <w:szCs w:val="20"/>
        </w:rPr>
        <w:t>duty as provided in the policy details</w:t>
      </w:r>
      <w:r>
        <w:rPr>
          <w:rFonts w:eastAsia="Calibri" w:cs="ATT Aleck Sans"/>
          <w:kern w:val="24"/>
          <w:szCs w:val="20"/>
        </w:rPr>
        <w:t>, is based on the employee’s base rate of pay</w:t>
      </w:r>
      <w:r w:rsidR="00A9049F">
        <w:rPr>
          <w:rFonts w:eastAsia="Calibri" w:cs="ATT Aleck Sans"/>
          <w:kern w:val="24"/>
          <w:szCs w:val="20"/>
        </w:rPr>
        <w:t xml:space="preserve"> at the time of jury duty</w:t>
      </w:r>
      <w:r>
        <w:rPr>
          <w:rFonts w:eastAsia="Calibri" w:cs="ATT Aleck Sans"/>
          <w:kern w:val="24"/>
          <w:szCs w:val="20"/>
        </w:rPr>
        <w:t>, unless otherwise specified.</w:t>
      </w:r>
      <w:r w:rsidR="002A4E46">
        <w:rPr>
          <w:rFonts w:eastAsia="Calibri" w:cs="ATT Aleck Sans"/>
          <w:kern w:val="24"/>
          <w:szCs w:val="20"/>
        </w:rPr>
        <w:t xml:space="preserve">  </w:t>
      </w:r>
    </w:p>
    <w:p w14:paraId="581ED8CA" w14:textId="621C357D" w:rsidR="00272F43" w:rsidRPr="00E45ADA" w:rsidRDefault="00656D5D" w:rsidP="00557233">
      <w:pPr>
        <w:rPr>
          <w:rFonts w:eastAsia="Calibri" w:cs="ATT Aleck Sans"/>
          <w:kern w:val="24"/>
          <w:szCs w:val="20"/>
        </w:rPr>
      </w:pPr>
      <w:r w:rsidRPr="00CB2FAD">
        <w:rPr>
          <w:rFonts w:asciiTheme="minorHAnsi" w:hAnsiTheme="minorHAnsi" w:cs="ATT Aleck Sans"/>
        </w:rPr>
        <w:t xml:space="preserve">If you are the plaintiff, defendant, or party of </w:t>
      </w:r>
      <w:r w:rsidRPr="002A4E46">
        <w:rPr>
          <w:rFonts w:asciiTheme="minorHAnsi" w:hAnsiTheme="minorHAnsi" w:cs="ATT Aleck Sans"/>
          <w:b/>
          <w:bCs/>
        </w:rPr>
        <w:t>direct action</w:t>
      </w:r>
      <w:r w:rsidRPr="00CB2FAD">
        <w:rPr>
          <w:rFonts w:asciiTheme="minorHAnsi" w:hAnsiTheme="minorHAnsi" w:cs="ATT Aleck Sans"/>
        </w:rPr>
        <w:t>, you must use paid time off for your court appearances to be paid for the time away from work. You can elect to take unpaid time off, but you may be required to provide supporting documentation.</w:t>
      </w:r>
      <w:r w:rsidR="00C30F69">
        <w:rPr>
          <w:rFonts w:asciiTheme="minorHAnsi" w:hAnsiTheme="minorHAnsi" w:cs="ATT Aleck Sans"/>
        </w:rPr>
        <w:br/>
      </w:r>
      <w:r w:rsidR="0022617C">
        <w:rPr>
          <w:rFonts w:asciiTheme="minorHAnsi" w:hAnsiTheme="minorHAnsi" w:cs="ATT Aleck Sans"/>
        </w:rPr>
        <w:br/>
      </w:r>
      <w:r w:rsidR="0022617C" w:rsidRPr="0029260A">
        <w:t>DIRECTV reserves the right to request documentation it determines relevant to verify the</w:t>
      </w:r>
      <w:r w:rsidR="0022617C">
        <w:t xml:space="preserve"> need for</w:t>
      </w:r>
      <w:r w:rsidR="0022617C" w:rsidRPr="0029260A">
        <w:t xml:space="preserve"> time</w:t>
      </w:r>
      <w:r w:rsidR="0022617C">
        <w:t xml:space="preserve"> off</w:t>
      </w:r>
      <w:r w:rsidR="002A4E46">
        <w:t xml:space="preserve"> </w:t>
      </w:r>
      <w:r w:rsidR="0022617C">
        <w:t>under this policy</w:t>
      </w:r>
      <w:r w:rsidR="0022617C" w:rsidRPr="0029260A">
        <w:t xml:space="preserve">. </w:t>
      </w:r>
    </w:p>
    <w:p w14:paraId="12DFD163" w14:textId="706546A7" w:rsidR="007527E3" w:rsidRPr="007527E3" w:rsidRDefault="007527E3" w:rsidP="002A4E46">
      <w:pPr>
        <w:spacing w:before="240"/>
      </w:pPr>
      <w:r w:rsidRPr="001217D2">
        <w:rPr>
          <w:b/>
          <w:bCs/>
        </w:rPr>
        <w:t>Employees in Canada</w:t>
      </w:r>
      <w:r>
        <w:t>:  Employees in Canada are not eligible for Jury Duty pay under this policy.  Consult your HRBP regarding your time off opt</w:t>
      </w:r>
      <w:r w:rsidR="000267A9">
        <w:t xml:space="preserve">ions for </w:t>
      </w:r>
      <w:hyperlink r:id="rId9" w:history="1">
        <w:r w:rsidR="000267A9" w:rsidRPr="00175DAC">
          <w:rPr>
            <w:rStyle w:val="Hyperlink"/>
          </w:rPr>
          <w:t>jury duty in Ontario</w:t>
        </w:r>
      </w:hyperlink>
      <w:r>
        <w:t>.</w:t>
      </w:r>
      <w:bookmarkStart w:id="2" w:name="HaveAdditonalQuestions"/>
      <w:bookmarkEnd w:id="2"/>
    </w:p>
    <w:p w14:paraId="58AF9940" w14:textId="110BD371" w:rsidR="003017EF" w:rsidRDefault="003017EF" w:rsidP="003017EF">
      <w:pPr>
        <w:pStyle w:val="Heading2"/>
      </w:pPr>
      <w:r>
        <w:t>F</w:t>
      </w:r>
      <w:r w:rsidR="00272F43">
        <w:t xml:space="preserve">requently </w:t>
      </w:r>
      <w:r>
        <w:t>A</w:t>
      </w:r>
      <w:r w:rsidR="00272F43">
        <w:t xml:space="preserve">sked </w:t>
      </w:r>
      <w:r>
        <w:t>Q</w:t>
      </w:r>
      <w:r w:rsidR="00272F43">
        <w:t>uestion</w:t>
      </w:r>
      <w:r>
        <w:t>s</w:t>
      </w:r>
    </w:p>
    <w:p w14:paraId="73AEBB0A" w14:textId="1CB3FE46" w:rsidR="00272F43" w:rsidRDefault="00E77988" w:rsidP="002A4E46">
      <w:r w:rsidRPr="00526464">
        <w:t xml:space="preserve">FAQs </w:t>
      </w:r>
      <w:r>
        <w:t xml:space="preserve">are available </w:t>
      </w:r>
      <w:r w:rsidRPr="00526464">
        <w:t>on the</w:t>
      </w:r>
      <w:r>
        <w:t xml:space="preserve"> Employee Portal</w:t>
      </w:r>
      <w:r w:rsidRPr="00526464">
        <w:t xml:space="preserve"> </w:t>
      </w:r>
      <w:hyperlink r:id="rId10" w:history="1">
        <w:r>
          <w:rPr>
            <w:rStyle w:val="Hyperlink"/>
          </w:rPr>
          <w:t>Paid Time Off page</w:t>
        </w:r>
      </w:hyperlink>
      <w:r>
        <w:rPr>
          <w:rStyle w:val="Hyperlink"/>
        </w:rPr>
        <w:t xml:space="preserve"> </w:t>
      </w:r>
      <w:r w:rsidRPr="00E45ADA">
        <w:rPr>
          <w:i/>
        </w:rPr>
        <w:t xml:space="preserve">(see Other Time Off </w:t>
      </w:r>
      <w:r w:rsidRPr="00E45ADA">
        <w:t>tab</w:t>
      </w:r>
      <w:r w:rsidRPr="00E45ADA">
        <w:rPr>
          <w:i/>
        </w:rPr>
        <w:t>)</w:t>
      </w:r>
      <w:r w:rsidRPr="009962E1">
        <w:t xml:space="preserve"> </w:t>
      </w:r>
      <w:r>
        <w:t>as an additional source of information and common questions regarding this policy</w:t>
      </w:r>
      <w:r w:rsidRPr="00526464">
        <w:t>.</w:t>
      </w:r>
      <w:r>
        <w:br/>
      </w:r>
      <w:r w:rsidR="00272F43">
        <w:rPr>
          <w:rFonts w:cs="ATT Aleck Sans"/>
        </w:rPr>
        <w:br/>
      </w:r>
      <w:r w:rsidR="00272F43" w:rsidRPr="002A4E46">
        <w:rPr>
          <w:rFonts w:asciiTheme="minorHAnsi" w:eastAsiaTheme="minorEastAsia" w:hAnsiTheme="minorHAnsi" w:cstheme="minorBidi"/>
          <w:b/>
          <w:caps/>
          <w:color w:val="000000" w:themeColor="text1"/>
          <w:sz w:val="30"/>
          <w:szCs w:val="30"/>
        </w:rPr>
        <w:t>Have additional questions or need help?</w:t>
      </w:r>
    </w:p>
    <w:p w14:paraId="114A61F3" w14:textId="77777777" w:rsidR="00272F43" w:rsidRDefault="00272F43" w:rsidP="00272F43">
      <w:pPr>
        <w:pStyle w:val="ListParagraph"/>
        <w:numPr>
          <w:ilvl w:val="0"/>
          <w:numId w:val="19"/>
        </w:numPr>
      </w:pPr>
      <w:r>
        <w:t>Speak to your Supervisor with concerns or questions you may have</w:t>
      </w:r>
    </w:p>
    <w:p w14:paraId="6D9C6FBB" w14:textId="5824F177" w:rsidR="00272F43" w:rsidRPr="006D1DBA" w:rsidRDefault="00272F43" w:rsidP="00272F43">
      <w:pPr>
        <w:pStyle w:val="ListParagraph"/>
        <w:numPr>
          <w:ilvl w:val="0"/>
          <w:numId w:val="19"/>
        </w:numPr>
      </w:pPr>
      <w:r>
        <w:t xml:space="preserve">If you prefer, or if your supervisor was unable to resolve your questions, </w:t>
      </w:r>
      <w:r w:rsidRPr="000F68C2">
        <w:rPr>
          <w:rFonts w:cs="ATT Aleck Sans"/>
          <w:szCs w:val="20"/>
        </w:rPr>
        <w:t xml:space="preserve">reach out to the </w:t>
      </w:r>
      <w:r w:rsidRPr="000F68C2">
        <w:rPr>
          <w:rFonts w:cs="ATT Aleck Sans"/>
          <w:b/>
          <w:bCs/>
          <w:szCs w:val="20"/>
        </w:rPr>
        <w:t>DIRECTV Employee Service Center</w:t>
      </w:r>
      <w:r w:rsidRPr="000F68C2">
        <w:rPr>
          <w:rFonts w:cs="ATT Aleck Sans"/>
          <w:szCs w:val="20"/>
        </w:rPr>
        <w:t xml:space="preserve"> - </w:t>
      </w:r>
      <w:bookmarkStart w:id="3" w:name="_Hlk130462561"/>
      <w:r w:rsidRPr="000F68C2">
        <w:rPr>
          <w:rFonts w:cs="ATT Aleck Sans"/>
          <w:szCs w:val="20"/>
        </w:rPr>
        <w:t xml:space="preserve">visit our </w:t>
      </w:r>
      <w:hyperlink r:id="rId11" w:history="1">
        <w:r w:rsidRPr="000F68C2">
          <w:rPr>
            <w:rFonts w:cs="ATT Aleck Sans"/>
            <w:i/>
            <w:iCs/>
            <w:color w:val="7A267B" w:themeColor="accent4"/>
            <w:szCs w:val="20"/>
          </w:rPr>
          <w:t>Employee Portal Contact Us</w:t>
        </w:r>
      </w:hyperlink>
      <w:r w:rsidRPr="000F68C2">
        <w:rPr>
          <w:rFonts w:cs="ATT Aleck Sans"/>
          <w:szCs w:val="20"/>
        </w:rPr>
        <w:t xml:space="preserve"> page for agent phone numbers, hours of operation or to submit a help ticket.</w:t>
      </w:r>
      <w:bookmarkEnd w:id="3"/>
      <w:r w:rsidRPr="000F68C2">
        <w:rPr>
          <w:rFonts w:cs="ATT Aleck Sans"/>
          <w:szCs w:val="20"/>
        </w:rPr>
        <w:t xml:space="preserve">  Say “</w:t>
      </w:r>
      <w:r>
        <w:rPr>
          <w:rFonts w:cs="ATT Aleck Sans"/>
          <w:szCs w:val="20"/>
        </w:rPr>
        <w:t>Jury Duty</w:t>
      </w:r>
      <w:r w:rsidRPr="000F68C2">
        <w:rPr>
          <w:rFonts w:cs="ATT Aleck Sans"/>
          <w:szCs w:val="20"/>
        </w:rPr>
        <w:t xml:space="preserve">” or mention you have questions about </w:t>
      </w:r>
      <w:r>
        <w:rPr>
          <w:rFonts w:cs="ATT Aleck Sans"/>
          <w:szCs w:val="20"/>
        </w:rPr>
        <w:t xml:space="preserve">Jury Duty </w:t>
      </w:r>
    </w:p>
    <w:p w14:paraId="25774B93" w14:textId="77777777" w:rsidR="00272F43" w:rsidRPr="000F68C2" w:rsidRDefault="00272F43" w:rsidP="00272F43">
      <w:pPr>
        <w:pStyle w:val="ListParagraph"/>
        <w:numPr>
          <w:ilvl w:val="0"/>
          <w:numId w:val="19"/>
        </w:numPr>
      </w:pPr>
      <w:bookmarkStart w:id="4" w:name="_Hlk134697116"/>
      <w:r>
        <w:rPr>
          <w:rFonts w:cs="ATT Aleck Sans"/>
          <w:szCs w:val="20"/>
        </w:rPr>
        <w:t xml:space="preserve">Reach out to your </w:t>
      </w:r>
      <w:hyperlink r:id="rId12" w:history="1">
        <w:r>
          <w:rPr>
            <w:rStyle w:val="Hyperlink"/>
          </w:rPr>
          <w:t>Specialist, HRBP</w:t>
        </w:r>
      </w:hyperlink>
      <w:r>
        <w:rPr>
          <w:rStyle w:val="Hyperlink"/>
        </w:rPr>
        <w:t xml:space="preserve"> </w:t>
      </w:r>
      <w:r>
        <w:rPr>
          <w:rFonts w:cs="ATT Aleck Sans"/>
          <w:szCs w:val="20"/>
        </w:rPr>
        <w:t>for guidance</w:t>
      </w:r>
    </w:p>
    <w:bookmarkEnd w:id="4"/>
    <w:p w14:paraId="488B0F29" w14:textId="5C3D43F8" w:rsidR="00272F43" w:rsidRDefault="00272F43" w:rsidP="002A4E46">
      <w:pPr>
        <w:pStyle w:val="ListParagraph"/>
        <w:numPr>
          <w:ilvl w:val="0"/>
          <w:numId w:val="19"/>
        </w:numPr>
      </w:pPr>
      <w:r>
        <w:rPr>
          <w:rFonts w:cs="ATT Aleck Sans"/>
          <w:szCs w:val="20"/>
        </w:rPr>
        <w:t xml:space="preserve">Review </w:t>
      </w:r>
      <w:r>
        <w:rPr>
          <w:rFonts w:cs="ATT Aleck Sans"/>
          <w:i/>
          <w:szCs w:val="20"/>
        </w:rPr>
        <w:t>Jury Duty</w:t>
      </w:r>
      <w:r>
        <w:rPr>
          <w:rFonts w:cs="ATT Aleck Sans"/>
          <w:szCs w:val="20"/>
        </w:rPr>
        <w:t xml:space="preserve"> on our Employee Portal </w:t>
      </w:r>
      <w:hyperlink r:id="rId13" w:history="1">
        <w:r w:rsidRPr="00963045">
          <w:rPr>
            <w:rStyle w:val="Hyperlink"/>
            <w:rFonts w:cs="ATT Aleck Sans"/>
            <w:szCs w:val="20"/>
          </w:rPr>
          <w:t>Time Off Page</w:t>
        </w:r>
      </w:hyperlink>
      <w:r>
        <w:rPr>
          <w:rFonts w:cs="ATT Aleck Sans"/>
          <w:szCs w:val="20"/>
        </w:rPr>
        <w:t>.</w:t>
      </w:r>
      <w:r w:rsidR="002A4E46">
        <w:rPr>
          <w:rFonts w:cs="ATT Aleck Sans"/>
          <w:szCs w:val="20"/>
        </w:rPr>
        <w:br/>
      </w:r>
    </w:p>
    <w:p w14:paraId="1DB30DBE" w14:textId="7B5E2A30" w:rsidR="00272F43" w:rsidRDefault="00272F43" w:rsidP="00272F43">
      <w:pPr>
        <w:spacing w:before="240"/>
        <w:rPr>
          <w:rFonts w:asciiTheme="minorHAnsi" w:eastAsiaTheme="minorEastAsia" w:hAnsiTheme="minorHAnsi" w:cstheme="minorBidi"/>
          <w:b/>
          <w:caps/>
          <w:color w:val="000000" w:themeColor="text1"/>
          <w:sz w:val="30"/>
          <w:szCs w:val="30"/>
        </w:rPr>
      </w:pPr>
      <w:r w:rsidRPr="00116772">
        <w:rPr>
          <w:rFonts w:asciiTheme="minorHAnsi" w:eastAsiaTheme="minorEastAsia" w:hAnsiTheme="minorHAnsi" w:cstheme="minorBidi"/>
          <w:b/>
          <w:caps/>
          <w:color w:val="000000" w:themeColor="text1"/>
          <w:sz w:val="30"/>
          <w:szCs w:val="30"/>
        </w:rPr>
        <w:t>Your Responsibilities Under this Policy</w:t>
      </w:r>
      <w:r>
        <w:t xml:space="preserve"> </w:t>
      </w:r>
      <w:r>
        <w:br/>
      </w:r>
      <w:r w:rsidR="00282659">
        <w:br/>
      </w:r>
      <w:r>
        <w:t xml:space="preserve">As employees of DIRECTV we are all responsible for knowing, understanding, and adhering to all Company policies, including this policy.   And if a policy also has associated FAQ’s (Frequently Asked Questions), if there isa discrepancy between the FAQ and the policy, the policy language takes precedence and therefore prevails. Failure to comply with this policy may result in disciplinary action up to and including dismissal. </w:t>
      </w:r>
    </w:p>
    <w:p w14:paraId="792305A4" w14:textId="0F48F0AC" w:rsidR="00272F43" w:rsidRPr="00640F52" w:rsidRDefault="00272F43" w:rsidP="00272F43">
      <w:pPr>
        <w:rPr>
          <w:szCs w:val="19"/>
        </w:rPr>
      </w:pPr>
      <w:r w:rsidRPr="00E8552E">
        <w:rPr>
          <w:rFonts w:asciiTheme="minorHAnsi" w:eastAsiaTheme="minorEastAsia" w:hAnsiTheme="minorHAnsi" w:cstheme="minorBidi"/>
          <w:b/>
          <w:caps/>
          <w:color w:val="000000" w:themeColor="text1"/>
          <w:sz w:val="30"/>
          <w:szCs w:val="30"/>
        </w:rPr>
        <w:lastRenderedPageBreak/>
        <w:t>Policy Control</w:t>
      </w:r>
      <w:r>
        <w:br/>
      </w:r>
      <w:bookmarkStart w:id="5" w:name="_Hlk132095512"/>
      <w:r w:rsidR="00E64D3E">
        <w:rPr>
          <w:szCs w:val="19"/>
        </w:rPr>
        <w:br/>
      </w:r>
      <w:r w:rsidRPr="00640F52">
        <w:rPr>
          <w:szCs w:val="19"/>
        </w:rPr>
        <w:t>We reserve the sole right and discretion to amend, change, or cancel individual participation of this policy or any part thereof, or to reduce, modify, or suspend the terms of this policy, in whole or in part. Please note that this policy is not a contract, assurance of compensation, continued employment, or benefit of any kind. Individual Business Units may not modify this policy.</w:t>
      </w:r>
      <w:bookmarkEnd w:id="5"/>
    </w:p>
    <w:p w14:paraId="4F9C59B1" w14:textId="77777777" w:rsidR="00272F43" w:rsidRPr="00640F52" w:rsidRDefault="00272F43" w:rsidP="00272F43">
      <w:pPr>
        <w:rPr>
          <w:szCs w:val="19"/>
        </w:rPr>
      </w:pPr>
      <w:r w:rsidRPr="00640F52">
        <w:rPr>
          <w:szCs w:val="19"/>
        </w:rPr>
        <w:t xml:space="preserve">We will not apply this policy in a way that conflicts with applicable law or with an employee’s rights, such as to join or assist a union, bargain collectively or discuss wages, hours or working conditions.  </w:t>
      </w:r>
    </w:p>
    <w:p w14:paraId="00F2A3AF" w14:textId="3AA2B680" w:rsidR="002A4E46" w:rsidRPr="00640F52" w:rsidRDefault="00272F43" w:rsidP="00272F43">
      <w:pPr>
        <w:rPr>
          <w:szCs w:val="19"/>
        </w:rPr>
      </w:pPr>
      <w:r w:rsidRPr="00640F52">
        <w:rPr>
          <w:szCs w:val="19"/>
        </w:rPr>
        <w:t xml:space="preserve">Where state or local laws differ, the legal requirements prevail. </w:t>
      </w:r>
    </w:p>
    <w:p w14:paraId="268CFDF6" w14:textId="77777777" w:rsidR="00272F43" w:rsidRPr="00E97DCD" w:rsidRDefault="00272F43" w:rsidP="00272F43"/>
    <w:p w14:paraId="09F77F64" w14:textId="77777777" w:rsidR="00272F43" w:rsidRPr="003A72B9" w:rsidRDefault="00272F43" w:rsidP="00272F43">
      <w:r w:rsidRPr="004248D6">
        <w:rPr>
          <w:rStyle w:val="Heading5Char"/>
          <w:b/>
          <w:bCs/>
          <w:color w:val="00B0F0"/>
        </w:rPr>
        <w:t>Policy Administrator</w:t>
      </w:r>
      <w:r w:rsidRPr="004248D6">
        <w:rPr>
          <w:color w:val="00B0F0"/>
        </w:rPr>
        <w:t xml:space="preserve"> </w:t>
      </w:r>
      <w:r>
        <w:t>– VP, Rewards</w:t>
      </w:r>
    </w:p>
    <w:p w14:paraId="76DEDB91" w14:textId="77777777" w:rsidR="00272F43" w:rsidRDefault="00272F43" w:rsidP="00272F43">
      <w:pPr>
        <w:rPr>
          <w:sz w:val="16"/>
          <w:szCs w:val="16"/>
        </w:rPr>
      </w:pPr>
    </w:p>
    <w:p w14:paraId="5E9A4B60" w14:textId="77777777" w:rsidR="00272F43" w:rsidRDefault="00272F43" w:rsidP="00272F43">
      <w:pPr>
        <w:pStyle w:val="Heading3"/>
        <w:jc w:val="center"/>
        <w:rPr>
          <w:rFonts w:ascii="Segoe UI" w:hAnsi="Segoe UI" w:cs="Segoe UI"/>
          <w:color w:val="242424"/>
          <w:shd w:val="clear" w:color="auto" w:fill="FFFFFF"/>
        </w:rPr>
      </w:pPr>
      <w:r>
        <w:rPr>
          <w:shd w:val="clear" w:color="auto" w:fill="FFFFFF"/>
        </w:rPr>
        <w:t>We Care, We Challenge, We Deliver.</w:t>
      </w:r>
    </w:p>
    <w:p w14:paraId="18314D0F" w14:textId="77777777" w:rsidR="00E64D3E" w:rsidRDefault="00E64D3E" w:rsidP="003864E2">
      <w:pPr>
        <w:rPr>
          <w:sz w:val="16"/>
          <w:szCs w:val="16"/>
        </w:rPr>
      </w:pPr>
      <w:bookmarkStart w:id="6" w:name="_Hlk57359279"/>
    </w:p>
    <w:p w14:paraId="002CA85C" w14:textId="77777777" w:rsidR="00E64D3E" w:rsidRDefault="00E64D3E" w:rsidP="003864E2">
      <w:pPr>
        <w:rPr>
          <w:sz w:val="16"/>
          <w:szCs w:val="16"/>
        </w:rPr>
      </w:pPr>
    </w:p>
    <w:p w14:paraId="537112B2" w14:textId="77777777" w:rsidR="00E64D3E" w:rsidRDefault="00E64D3E" w:rsidP="003864E2">
      <w:pPr>
        <w:rPr>
          <w:sz w:val="16"/>
          <w:szCs w:val="16"/>
        </w:rPr>
      </w:pPr>
    </w:p>
    <w:p w14:paraId="4390699A" w14:textId="77777777" w:rsidR="00E64D3E" w:rsidRDefault="00E64D3E" w:rsidP="003864E2">
      <w:pPr>
        <w:rPr>
          <w:sz w:val="16"/>
          <w:szCs w:val="16"/>
        </w:rPr>
      </w:pPr>
    </w:p>
    <w:p w14:paraId="496E0DCF" w14:textId="33E717FF" w:rsidR="003864E2" w:rsidRPr="003636D2" w:rsidRDefault="00E03D31" w:rsidP="003864E2">
      <w:pPr>
        <w:rPr>
          <w:sz w:val="16"/>
          <w:szCs w:val="16"/>
        </w:rPr>
      </w:pPr>
      <w:r>
        <w:rPr>
          <w:sz w:val="16"/>
          <w:szCs w:val="16"/>
        </w:rPr>
        <w:t>E</w:t>
      </w:r>
      <w:r w:rsidR="003864E2" w:rsidRPr="003636D2">
        <w:rPr>
          <w:sz w:val="16"/>
          <w:szCs w:val="16"/>
        </w:rPr>
        <w:t>ffective date 8/1/21</w:t>
      </w:r>
      <w:r w:rsidR="008710B2">
        <w:rPr>
          <w:sz w:val="16"/>
          <w:szCs w:val="16"/>
        </w:rPr>
        <w:br/>
        <w:t>Last Modified 7/17/23</w:t>
      </w:r>
      <w:r w:rsidR="003864E2" w:rsidRPr="003636D2">
        <w:rPr>
          <w:sz w:val="16"/>
          <w:szCs w:val="16"/>
        </w:rPr>
        <w:br/>
      </w:r>
    </w:p>
    <w:bookmarkEnd w:id="6"/>
    <w:p w14:paraId="4A98CA65" w14:textId="77777777" w:rsidR="003864E2" w:rsidRDefault="003864E2" w:rsidP="003017EF">
      <w:pPr>
        <w:rPr>
          <w:szCs w:val="20"/>
        </w:rPr>
      </w:pPr>
    </w:p>
    <w:sectPr w:rsidR="003864E2" w:rsidSect="001273B5">
      <w:headerReference w:type="default" r:id="rId14"/>
      <w:footerReference w:type="default" r:id="rId15"/>
      <w:pgSz w:w="12240" w:h="15840"/>
      <w:pgMar w:top="2609" w:right="1440" w:bottom="1440" w:left="1440" w:header="720" w:footer="54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1F73F9" w14:textId="77777777" w:rsidR="009C160F" w:rsidRDefault="009C160F" w:rsidP="003E756C">
      <w:r>
        <w:separator/>
      </w:r>
    </w:p>
  </w:endnote>
  <w:endnote w:type="continuationSeparator" w:id="0">
    <w:p w14:paraId="0353122D" w14:textId="77777777" w:rsidR="009C160F" w:rsidRDefault="009C160F" w:rsidP="003E756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PF DIN Text Pro">
    <w:altName w:val="Cambria"/>
    <w:panose1 w:val="00000000000000000000"/>
    <w:charset w:val="00"/>
    <w:family w:val="modern"/>
    <w:notTrueType/>
    <w:pitch w:val="variable"/>
    <w:sig w:usb0="E00002BF" w:usb1="5000E0FB"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PF DIN Text Pro Medium">
    <w:altName w:val="Calibri"/>
    <w:panose1 w:val="00000000000000000000"/>
    <w:charset w:val="00"/>
    <w:family w:val="modern"/>
    <w:notTrueType/>
    <w:pitch w:val="variable"/>
    <w:sig w:usb0="E00002BF" w:usb1="5000E0FB"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Jubilat">
    <w:altName w:val="Calibri"/>
    <w:panose1 w:val="00000000000000000000"/>
    <w:charset w:val="00"/>
    <w:family w:val="modern"/>
    <w:notTrueType/>
    <w:pitch w:val="variable"/>
    <w:sig w:usb0="A00000AF" w:usb1="5000004B" w:usb2="00000000" w:usb3="00000000" w:csb0="00000001" w:csb1="00000000"/>
  </w:font>
  <w:font w:name="ATT Aleck Sans">
    <w:panose1 w:val="020B0503020203020204"/>
    <w:charset w:val="00"/>
    <w:family w:val="swiss"/>
    <w:pitch w:val="variable"/>
    <w:sig w:usb0="A000006F" w:usb1="5000004B" w:usb2="00000008"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534AE2" w14:textId="77777777" w:rsidR="00190B1D" w:rsidRPr="00190B1D" w:rsidRDefault="00190B1D" w:rsidP="00190B1D">
    <w:pPr>
      <w:framePr w:wrap="around" w:vAnchor="page" w:hAnchor="page" w:x="10441" w:y="15121"/>
      <w:tabs>
        <w:tab w:val="center" w:pos="4320"/>
        <w:tab w:val="right" w:pos="8640"/>
      </w:tabs>
      <w:spacing w:after="0"/>
      <w:rPr>
        <w:color w:val="959595"/>
        <w:sz w:val="14"/>
        <w:szCs w:val="14"/>
      </w:rPr>
    </w:pPr>
    <w:r w:rsidRPr="00190B1D">
      <w:rPr>
        <w:color w:val="959595"/>
        <w:sz w:val="14"/>
        <w:szCs w:val="14"/>
      </w:rPr>
      <w:t xml:space="preserve">Page </w:t>
    </w:r>
    <w:r w:rsidRPr="00190B1D">
      <w:rPr>
        <w:color w:val="959595"/>
        <w:sz w:val="14"/>
        <w:szCs w:val="14"/>
      </w:rPr>
      <w:fldChar w:fldCharType="begin"/>
    </w:r>
    <w:r w:rsidRPr="00190B1D">
      <w:rPr>
        <w:color w:val="959595"/>
        <w:sz w:val="14"/>
        <w:szCs w:val="14"/>
      </w:rPr>
      <w:instrText xml:space="preserve">PAGE  </w:instrText>
    </w:r>
    <w:r w:rsidRPr="00190B1D">
      <w:rPr>
        <w:color w:val="959595"/>
        <w:sz w:val="14"/>
        <w:szCs w:val="14"/>
      </w:rPr>
      <w:fldChar w:fldCharType="separate"/>
    </w:r>
    <w:r w:rsidRPr="00190B1D">
      <w:rPr>
        <w:color w:val="959595"/>
        <w:sz w:val="14"/>
        <w:szCs w:val="14"/>
      </w:rPr>
      <w:t>1</w:t>
    </w:r>
    <w:r w:rsidRPr="00190B1D">
      <w:rPr>
        <w:color w:val="959595"/>
        <w:sz w:val="14"/>
        <w:szCs w:val="14"/>
      </w:rPr>
      <w:fldChar w:fldCharType="end"/>
    </w:r>
  </w:p>
  <w:p w14:paraId="466CC4B9" w14:textId="77777777" w:rsidR="00190B1D" w:rsidRPr="00190B1D" w:rsidRDefault="00190B1D" w:rsidP="00190B1D">
    <w:pPr>
      <w:tabs>
        <w:tab w:val="center" w:pos="4320"/>
        <w:tab w:val="right" w:pos="8640"/>
      </w:tabs>
      <w:spacing w:after="0"/>
      <w:rPr>
        <w:color w:val="959595"/>
        <w:spacing w:val="-1"/>
        <w:sz w:val="14"/>
        <w:szCs w:val="14"/>
      </w:rPr>
    </w:pPr>
    <w:r w:rsidRPr="00190B1D">
      <w:rPr>
        <w:color w:val="959595"/>
        <w:spacing w:val="-1"/>
        <w:sz w:val="14"/>
        <w:szCs w:val="14"/>
      </w:rPr>
      <w:t>©2021 DIRECTV. DIRECTV and all other DIRECTV marks are trademarks of DIRECTV, LLC.</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2AE5CB1" w14:textId="77777777" w:rsidR="009C160F" w:rsidRDefault="009C160F" w:rsidP="003E756C">
      <w:r>
        <w:separator/>
      </w:r>
    </w:p>
  </w:footnote>
  <w:footnote w:type="continuationSeparator" w:id="0">
    <w:p w14:paraId="29EC7D38" w14:textId="77777777" w:rsidR="009C160F" w:rsidRDefault="009C160F" w:rsidP="003E756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98D441" w14:textId="34427421" w:rsidR="001273B5" w:rsidRDefault="00605F03" w:rsidP="003E756C">
    <w:pPr>
      <w:pStyle w:val="Header"/>
    </w:pPr>
    <w:r w:rsidRPr="002E72EE">
      <w:rPr>
        <w:noProof/>
      </w:rPr>
      <mc:AlternateContent>
        <mc:Choice Requires="wps">
          <w:drawing>
            <wp:anchor distT="0" distB="0" distL="114300" distR="114300" simplePos="0" relativeHeight="251661312" behindDoc="0" locked="0" layoutInCell="1" allowOverlap="1" wp14:anchorId="2D1A5F6F" wp14:editId="1EBFD43D">
              <wp:simplePos x="0" y="0"/>
              <wp:positionH relativeFrom="page">
                <wp:posOffset>2870421</wp:posOffset>
              </wp:positionH>
              <wp:positionV relativeFrom="page">
                <wp:posOffset>405517</wp:posOffset>
              </wp:positionV>
              <wp:extent cx="4051907" cy="453224"/>
              <wp:effectExtent l="0" t="0" r="6350" b="4445"/>
              <wp:wrapNone/>
              <wp:docPr id="9" name="Text Box 9"/>
              <wp:cNvGraphicFramePr/>
              <a:graphic xmlns:a="http://schemas.openxmlformats.org/drawingml/2006/main">
                <a:graphicData uri="http://schemas.microsoft.com/office/word/2010/wordprocessingShape">
                  <wps:wsp>
                    <wps:cNvSpPr txBox="1"/>
                    <wps:spPr>
                      <a:xfrm>
                        <a:off x="0" y="0"/>
                        <a:ext cx="4051907" cy="453224"/>
                      </a:xfrm>
                      <a:prstGeom prst="rect">
                        <a:avLst/>
                      </a:prstGeom>
                      <a:noFill/>
                      <a:ln w="6350">
                        <a:noFill/>
                      </a:ln>
                      <a:extLst>
                        <a:ext uri="{FAA26D3D-D897-4be2-8F04-BA451C77F1D7}">
                          <ma14:placeholder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 uri="{C572A759-6A51-4108-AA02-DFA0A04FC94B}">
                          <ma14:wrappingTextBox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wps:spPr>
                    <wps:txbx>
                      <w:txbxContent>
                        <w:p w14:paraId="17FD4073" w14:textId="19C1C46A" w:rsidR="001273B5" w:rsidRPr="00605F03" w:rsidRDefault="00605F03" w:rsidP="00F060CD">
                          <w:pPr>
                            <w:jc w:val="right"/>
                            <w:rPr>
                              <w:b/>
                              <w:bCs/>
                              <w:sz w:val="24"/>
                              <w:szCs w:val="24"/>
                            </w:rPr>
                          </w:pPr>
                          <w:r w:rsidRPr="00605F03">
                            <w:rPr>
                              <w:b/>
                              <w:bCs/>
                              <w:sz w:val="24"/>
                              <w:szCs w:val="24"/>
                            </w:rPr>
                            <w:t>Jury Duty &amp; Court Appearances</w:t>
                          </w:r>
                          <w:r w:rsidR="00CB2FAD">
                            <w:rPr>
                              <w:b/>
                              <w:bCs/>
                              <w:sz w:val="24"/>
                              <w:szCs w:val="24"/>
                            </w:rPr>
                            <w:t>, Management Employees</w:t>
                          </w:r>
                          <w:r w:rsidRPr="00605F03">
                            <w:rPr>
                              <w:b/>
                              <w:bCs/>
                              <w:sz w:val="24"/>
                              <w:szCs w:val="24"/>
                            </w:rPr>
                            <w:br/>
                            <w:t xml:space="preserve">U.S. </w:t>
                          </w:r>
                          <w:r w:rsidR="00CB2FAD">
                            <w:rPr>
                              <w:b/>
                              <w:bCs/>
                              <w:sz w:val="24"/>
                              <w:szCs w:val="24"/>
                            </w:rPr>
                            <w:t xml:space="preserve">and </w:t>
                          </w:r>
                          <w:r w:rsidRPr="00605F03">
                            <w:rPr>
                              <w:b/>
                              <w:bCs/>
                              <w:sz w:val="24"/>
                              <w:szCs w:val="24"/>
                            </w:rPr>
                            <w:t>Puerto Rico</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D1A5F6F" id="_x0000_t202" coordsize="21600,21600" o:spt="202" path="m,l,21600r21600,l21600,xe">
              <v:stroke joinstyle="miter"/>
              <v:path gradientshapeok="t" o:connecttype="rect"/>
            </v:shapetype>
            <v:shape id="Text Box 9" o:spid="_x0000_s1026" type="#_x0000_t202" style="position:absolute;margin-left:226pt;margin-top:31.95pt;width:319.05pt;height:35.7pt;z-index:25166131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" filled="f" stroked="f" strokeweight=".5pt">
              <v:textbox inset="0,0,0,0">
                <w:txbxContent>
                  <w:p w14:paraId="17FD4073" w14:textId="19C1C46A" w:rsidR="001273B5" w:rsidRPr="00605F03" w:rsidRDefault="00605F03" w:rsidP="00F060CD">
                    <w:pPr>
                      <w:jc w:val="right"/>
                      <w:rPr>
                        <w:b/>
                        <w:bCs/>
                        <w:sz w:val="24"/>
                        <w:szCs w:val="24"/>
                      </w:rPr>
                    </w:pPr>
                    <w:r w:rsidRPr="00605F03">
                      <w:rPr>
                        <w:b/>
                        <w:bCs/>
                        <w:sz w:val="24"/>
                        <w:szCs w:val="24"/>
                      </w:rPr>
                      <w:t>Jury Duty &amp; Court Appearances</w:t>
                    </w:r>
                    <w:r w:rsidR="00CB2FAD">
                      <w:rPr>
                        <w:b/>
                        <w:bCs/>
                        <w:sz w:val="24"/>
                        <w:szCs w:val="24"/>
                      </w:rPr>
                      <w:t>, Management Employees</w:t>
                    </w:r>
                    <w:r w:rsidRPr="00605F03">
                      <w:rPr>
                        <w:b/>
                        <w:bCs/>
                        <w:sz w:val="24"/>
                        <w:szCs w:val="24"/>
                      </w:rPr>
                      <w:br/>
                      <w:t xml:space="preserve">U.S. </w:t>
                    </w:r>
                    <w:r w:rsidR="00CB2FAD">
                      <w:rPr>
                        <w:b/>
                        <w:bCs/>
                        <w:sz w:val="24"/>
                        <w:szCs w:val="24"/>
                      </w:rPr>
                      <w:t xml:space="preserve">and </w:t>
                    </w:r>
                    <w:r w:rsidRPr="00605F03">
                      <w:rPr>
                        <w:b/>
                        <w:bCs/>
                        <w:sz w:val="24"/>
                        <w:szCs w:val="24"/>
                      </w:rPr>
                      <w:t>Puerto Rico</w:t>
                    </w:r>
                  </w:p>
                </w:txbxContent>
              </v:textbox>
              <w10:wrap anchorx="page" anchory="page"/>
            </v:shape>
          </w:pict>
        </mc:Fallback>
      </mc:AlternateContent>
    </w:r>
    <w:r w:rsidR="00546250">
      <w:rPr>
        <w:noProof/>
      </w:rPr>
      <w:drawing>
        <wp:anchor distT="0" distB="0" distL="114300" distR="114300" simplePos="0" relativeHeight="251659264" behindDoc="0" locked="0" layoutInCell="1" allowOverlap="1" wp14:anchorId="73F73CDE" wp14:editId="7504DE4E">
          <wp:simplePos x="0" y="0"/>
          <wp:positionH relativeFrom="margin">
            <wp:posOffset>-379563</wp:posOffset>
          </wp:positionH>
          <wp:positionV relativeFrom="paragraph">
            <wp:posOffset>142875</wp:posOffset>
          </wp:positionV>
          <wp:extent cx="1180465" cy="442595"/>
          <wp:effectExtent l="0" t="0" r="635" b="0"/>
          <wp:wrapSquare wrapText="bothSides"/>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80465" cy="442595"/>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BA21FB"/>
    <w:multiLevelType w:val="hybridMultilevel"/>
    <w:tmpl w:val="C518C712"/>
    <w:lvl w:ilvl="0" w:tplc="0409000F">
      <w:start w:val="1"/>
      <w:numFmt w:val="decimal"/>
      <w:lvlText w:val="%1."/>
      <w:lvlJc w:val="left"/>
      <w:pPr>
        <w:ind w:left="360" w:hanging="360"/>
      </w:pPr>
    </w:lvl>
    <w:lvl w:ilvl="1" w:tplc="9C362F46">
      <w:start w:val="1"/>
      <w:numFmt w:val="lowerLetter"/>
      <w:pStyle w:val="AListNumber2"/>
      <w:lvlText w:val="%2."/>
      <w:lvlJc w:val="left"/>
      <w:pPr>
        <w:ind w:left="1080" w:hanging="360"/>
      </w:pPr>
    </w:lvl>
    <w:lvl w:ilvl="2" w:tplc="A41089A2">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03BC019D"/>
    <w:multiLevelType w:val="multilevel"/>
    <w:tmpl w:val="1A14B6A8"/>
    <w:lvl w:ilvl="0">
      <w:start w:val="1"/>
      <w:numFmt w:val="decimal"/>
      <w:pStyle w:val="ListNumber4"/>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 w15:restartNumberingAfterBreak="0">
    <w:nsid w:val="04D8012E"/>
    <w:multiLevelType w:val="hybridMultilevel"/>
    <w:tmpl w:val="EA78BD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0FB17AF"/>
    <w:multiLevelType w:val="multilevel"/>
    <w:tmpl w:val="1B669BCC"/>
    <w:name w:val="AT&amp;T"/>
    <w:lvl w:ilvl="0">
      <w:start w:val="1"/>
      <w:numFmt w:val="decimal"/>
      <w:lvlText w:val="%1."/>
      <w:lvlJc w:val="left"/>
      <w:pPr>
        <w:ind w:left="360" w:hanging="360"/>
      </w:pPr>
      <w:rPr>
        <w:rFonts w:hint="default"/>
      </w:rPr>
    </w:lvl>
    <w:lvl w:ilvl="1">
      <w:start w:val="1"/>
      <w:numFmt w:val="upp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lowerLetter"/>
      <w:lvlText w:val="%4."/>
      <w:lvlJc w:val="left"/>
      <w:pPr>
        <w:ind w:left="1440" w:hanging="360"/>
      </w:pPr>
      <w:rPr>
        <w:rFonts w:hint="default"/>
      </w:rPr>
    </w:lvl>
    <w:lvl w:ilvl="4">
      <w:start w:val="1"/>
      <w:numFmt w:val="decimal"/>
      <w:lvlText w:val="%5)"/>
      <w:lvlJc w:val="left"/>
      <w:pPr>
        <w:ind w:left="1800" w:hanging="360"/>
      </w:pPr>
      <w:rPr>
        <w:rFonts w:hint="default"/>
      </w:rPr>
    </w:lvl>
    <w:lvl w:ilvl="5">
      <w:start w:val="1"/>
      <w:numFmt w:val="lowerLetter"/>
      <w:lvlText w:val="(%6)"/>
      <w:lvlJc w:val="left"/>
      <w:pPr>
        <w:ind w:left="2160" w:hanging="360"/>
      </w:pPr>
      <w:rPr>
        <w:rFonts w:hint="default"/>
      </w:rPr>
    </w:lvl>
    <w:lvl w:ilvl="6">
      <w:start w:val="1"/>
      <w:numFmt w:val="lowerRoman"/>
      <w:lvlText w:val="(%7)"/>
      <w:lvlJc w:val="left"/>
      <w:pPr>
        <w:ind w:left="2520" w:hanging="360"/>
      </w:pPr>
      <w:rPr>
        <w:rFonts w:hint="default"/>
      </w:rPr>
    </w:lvl>
    <w:lvl w:ilvl="7">
      <w:start w:val="1"/>
      <w:numFmt w:val="lowerLetter"/>
      <w:lvlText w:val="%8 – "/>
      <w:lvlJc w:val="left"/>
      <w:pPr>
        <w:ind w:left="2880" w:hanging="360"/>
      </w:pPr>
      <w:rPr>
        <w:rFonts w:hint="default"/>
      </w:rPr>
    </w:lvl>
    <w:lvl w:ilvl="8">
      <w:start w:val="1"/>
      <w:numFmt w:val="lowerRoman"/>
      <w:lvlText w:val="%9 – "/>
      <w:lvlJc w:val="left"/>
      <w:pPr>
        <w:ind w:left="3240" w:hanging="360"/>
      </w:pPr>
      <w:rPr>
        <w:rFonts w:hint="default"/>
      </w:rPr>
    </w:lvl>
  </w:abstractNum>
  <w:abstractNum w:abstractNumId="4" w15:restartNumberingAfterBreak="0">
    <w:nsid w:val="22095EE5"/>
    <w:multiLevelType w:val="multilevel"/>
    <w:tmpl w:val="875E8844"/>
    <w:name w:val="AT&amp;T Bullet"/>
    <w:lvl w:ilvl="0">
      <w:start w:val="1"/>
      <w:numFmt w:val="bullet"/>
      <w:lvlText w:val=""/>
      <w:lvlJc w:val="left"/>
      <w:pPr>
        <w:ind w:left="360" w:hanging="360"/>
      </w:pPr>
      <w:rPr>
        <w:rFonts w:ascii="Symbol" w:hAnsi="Symbol" w:hint="default"/>
      </w:rPr>
    </w:lvl>
    <w:lvl w:ilvl="1">
      <w:start w:val="1"/>
      <w:numFmt w:val="bullet"/>
      <w:lvlText w:val=""/>
      <w:lvlJc w:val="left"/>
      <w:pPr>
        <w:ind w:left="720" w:hanging="360"/>
      </w:pPr>
      <w:rPr>
        <w:rFonts w:ascii="Symbol" w:hAnsi="Symbol" w:hint="default"/>
      </w:rPr>
    </w:lvl>
    <w:lvl w:ilvl="2">
      <w:start w:val="1"/>
      <w:numFmt w:val="bullet"/>
      <w:lvlText w:val="o"/>
      <w:lvlJc w:val="left"/>
      <w:pPr>
        <w:ind w:left="1080" w:hanging="360"/>
      </w:pPr>
      <w:rPr>
        <w:rFonts w:ascii="Courier New" w:hAnsi="Courier New"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Calibri" w:hAnsi="Calibri" w:hint="default"/>
      </w:rPr>
    </w:lvl>
    <w:lvl w:ilvl="5">
      <w:start w:val="1"/>
      <w:numFmt w:val="bullet"/>
      <w:lvlText w:val=""/>
      <w:lvlJc w:val="left"/>
      <w:pPr>
        <w:ind w:left="2160" w:hanging="360"/>
      </w:pPr>
      <w:rPr>
        <w:rFonts w:ascii="Symbol" w:hAnsi="Symbol" w:hint="default"/>
      </w:rPr>
    </w:lvl>
    <w:lvl w:ilvl="6">
      <w:start w:val="1"/>
      <w:numFmt w:val="bullet"/>
      <w:lvlText w:val=""/>
      <w:lvlJc w:val="left"/>
      <w:pPr>
        <w:ind w:left="2520" w:hanging="360"/>
      </w:pPr>
      <w:rPr>
        <w:rFonts w:ascii="Symbol" w:hAnsi="Symbol" w:hint="default"/>
      </w:rPr>
    </w:lvl>
    <w:lvl w:ilvl="7">
      <w:start w:val="1"/>
      <w:numFmt w:val="bullet"/>
      <w:lvlText w:val="o"/>
      <w:lvlJc w:val="left"/>
      <w:pPr>
        <w:ind w:left="2880" w:hanging="360"/>
      </w:pPr>
      <w:rPr>
        <w:rFonts w:ascii="Courier New" w:hAnsi="Courier New" w:hint="default"/>
      </w:rPr>
    </w:lvl>
    <w:lvl w:ilvl="8">
      <w:start w:val="1"/>
      <w:numFmt w:val="bullet"/>
      <w:lvlText w:val=""/>
      <w:lvlJc w:val="left"/>
      <w:pPr>
        <w:ind w:left="3240" w:hanging="360"/>
      </w:pPr>
      <w:rPr>
        <w:rFonts w:ascii="Symbol" w:hAnsi="Symbol" w:hint="default"/>
      </w:rPr>
    </w:lvl>
  </w:abstractNum>
  <w:abstractNum w:abstractNumId="5" w15:restartNumberingAfterBreak="0">
    <w:nsid w:val="385A038D"/>
    <w:multiLevelType w:val="hybridMultilevel"/>
    <w:tmpl w:val="DA36C518"/>
    <w:lvl w:ilvl="0" w:tplc="0409000F">
      <w:start w:val="1"/>
      <w:numFmt w:val="decimal"/>
      <w:lvlText w:val="%1."/>
      <w:lvlJc w:val="left"/>
      <w:pPr>
        <w:ind w:left="360" w:hanging="360"/>
      </w:pPr>
    </w:lvl>
    <w:lvl w:ilvl="1" w:tplc="5804FF2A">
      <w:start w:val="1"/>
      <w:numFmt w:val="upperLetter"/>
      <w:lvlText w:val="%2."/>
      <w:lvlJc w:val="left"/>
      <w:pPr>
        <w:ind w:left="1080" w:hanging="360"/>
      </w:pPr>
      <w:rPr>
        <w:rFonts w:hint="default"/>
        <w:u w:color="21528C" w:themeColor="accent1"/>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40F6528B"/>
    <w:multiLevelType w:val="hybridMultilevel"/>
    <w:tmpl w:val="8C02C5D0"/>
    <w:lvl w:ilvl="0" w:tplc="9536C3EA">
      <w:start w:val="1"/>
      <w:numFmt w:val="bullet"/>
      <w:pStyle w:val="ATTBullet1"/>
      <w:lvlText w:val=""/>
      <w:lvlJc w:val="left"/>
      <w:pPr>
        <w:tabs>
          <w:tab w:val="num" w:pos="720"/>
        </w:tabs>
        <w:ind w:left="720" w:hanging="360"/>
      </w:pPr>
      <w:rPr>
        <w:rFonts w:ascii="Symbol" w:hAnsi="Symbol" w:hint="default"/>
        <w:color w:val="000000" w:themeColor="text1"/>
      </w:rPr>
    </w:lvl>
    <w:lvl w:ilvl="1" w:tplc="609A85AE">
      <w:start w:val="1"/>
      <w:numFmt w:val="bullet"/>
      <w:pStyle w:val="ATTBullet2"/>
      <w:lvlText w:val="•"/>
      <w:lvlJc w:val="left"/>
      <w:pPr>
        <w:tabs>
          <w:tab w:val="num" w:pos="1440"/>
        </w:tabs>
        <w:ind w:left="1440" w:hanging="360"/>
      </w:pPr>
      <w:rPr>
        <w:rFonts w:ascii="Arial" w:hAnsi="Arial" w:hint="default"/>
      </w:rPr>
    </w:lvl>
    <w:lvl w:ilvl="2" w:tplc="654E0272" w:tentative="1">
      <w:start w:val="1"/>
      <w:numFmt w:val="bullet"/>
      <w:lvlText w:val="•"/>
      <w:lvlJc w:val="left"/>
      <w:pPr>
        <w:tabs>
          <w:tab w:val="num" w:pos="2160"/>
        </w:tabs>
        <w:ind w:left="2160" w:hanging="360"/>
      </w:pPr>
      <w:rPr>
        <w:rFonts w:ascii="Arial" w:hAnsi="Arial" w:hint="default"/>
      </w:rPr>
    </w:lvl>
    <w:lvl w:ilvl="3" w:tplc="0C602E90" w:tentative="1">
      <w:start w:val="1"/>
      <w:numFmt w:val="bullet"/>
      <w:lvlText w:val="•"/>
      <w:lvlJc w:val="left"/>
      <w:pPr>
        <w:tabs>
          <w:tab w:val="num" w:pos="2880"/>
        </w:tabs>
        <w:ind w:left="2880" w:hanging="360"/>
      </w:pPr>
      <w:rPr>
        <w:rFonts w:ascii="Arial" w:hAnsi="Arial" w:hint="default"/>
      </w:rPr>
    </w:lvl>
    <w:lvl w:ilvl="4" w:tplc="BB5E8980" w:tentative="1">
      <w:start w:val="1"/>
      <w:numFmt w:val="bullet"/>
      <w:lvlText w:val="•"/>
      <w:lvlJc w:val="left"/>
      <w:pPr>
        <w:tabs>
          <w:tab w:val="num" w:pos="3600"/>
        </w:tabs>
        <w:ind w:left="3600" w:hanging="360"/>
      </w:pPr>
      <w:rPr>
        <w:rFonts w:ascii="Arial" w:hAnsi="Arial" w:hint="default"/>
      </w:rPr>
    </w:lvl>
    <w:lvl w:ilvl="5" w:tplc="89785056" w:tentative="1">
      <w:start w:val="1"/>
      <w:numFmt w:val="bullet"/>
      <w:lvlText w:val="•"/>
      <w:lvlJc w:val="left"/>
      <w:pPr>
        <w:tabs>
          <w:tab w:val="num" w:pos="4320"/>
        </w:tabs>
        <w:ind w:left="4320" w:hanging="360"/>
      </w:pPr>
      <w:rPr>
        <w:rFonts w:ascii="Arial" w:hAnsi="Arial" w:hint="default"/>
      </w:rPr>
    </w:lvl>
    <w:lvl w:ilvl="6" w:tplc="48A0A22A" w:tentative="1">
      <w:start w:val="1"/>
      <w:numFmt w:val="bullet"/>
      <w:lvlText w:val="•"/>
      <w:lvlJc w:val="left"/>
      <w:pPr>
        <w:tabs>
          <w:tab w:val="num" w:pos="5040"/>
        </w:tabs>
        <w:ind w:left="5040" w:hanging="360"/>
      </w:pPr>
      <w:rPr>
        <w:rFonts w:ascii="Arial" w:hAnsi="Arial" w:hint="default"/>
      </w:rPr>
    </w:lvl>
    <w:lvl w:ilvl="7" w:tplc="C02E4638" w:tentative="1">
      <w:start w:val="1"/>
      <w:numFmt w:val="bullet"/>
      <w:lvlText w:val="•"/>
      <w:lvlJc w:val="left"/>
      <w:pPr>
        <w:tabs>
          <w:tab w:val="num" w:pos="5760"/>
        </w:tabs>
        <w:ind w:left="5760" w:hanging="360"/>
      </w:pPr>
      <w:rPr>
        <w:rFonts w:ascii="Arial" w:hAnsi="Arial" w:hint="default"/>
      </w:rPr>
    </w:lvl>
    <w:lvl w:ilvl="8" w:tplc="6694C910" w:tentative="1">
      <w:start w:val="1"/>
      <w:numFmt w:val="bullet"/>
      <w:lvlText w:val="•"/>
      <w:lvlJc w:val="left"/>
      <w:pPr>
        <w:tabs>
          <w:tab w:val="num" w:pos="6480"/>
        </w:tabs>
        <w:ind w:left="6480" w:hanging="360"/>
      </w:pPr>
      <w:rPr>
        <w:rFonts w:ascii="Arial" w:hAnsi="Arial" w:hint="default"/>
      </w:rPr>
    </w:lvl>
  </w:abstractNum>
  <w:abstractNum w:abstractNumId="7" w15:restartNumberingAfterBreak="0">
    <w:nsid w:val="5A9F44F7"/>
    <w:multiLevelType w:val="multilevel"/>
    <w:tmpl w:val="1B669BCC"/>
    <w:lvl w:ilvl="0">
      <w:start w:val="1"/>
      <w:numFmt w:val="decimal"/>
      <w:lvlText w:val="%1."/>
      <w:lvlJc w:val="left"/>
      <w:pPr>
        <w:ind w:left="360" w:hanging="360"/>
      </w:pPr>
      <w:rPr>
        <w:rFonts w:hint="default"/>
      </w:rPr>
    </w:lvl>
    <w:lvl w:ilvl="1">
      <w:start w:val="1"/>
      <w:numFmt w:val="upp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lowerLetter"/>
      <w:lvlText w:val="%4."/>
      <w:lvlJc w:val="left"/>
      <w:pPr>
        <w:ind w:left="1440" w:hanging="360"/>
      </w:pPr>
      <w:rPr>
        <w:rFonts w:hint="default"/>
      </w:rPr>
    </w:lvl>
    <w:lvl w:ilvl="4">
      <w:start w:val="1"/>
      <w:numFmt w:val="decimal"/>
      <w:lvlText w:val="%5)"/>
      <w:lvlJc w:val="left"/>
      <w:pPr>
        <w:ind w:left="1800" w:hanging="360"/>
      </w:pPr>
      <w:rPr>
        <w:rFonts w:hint="default"/>
      </w:rPr>
    </w:lvl>
    <w:lvl w:ilvl="5">
      <w:start w:val="1"/>
      <w:numFmt w:val="lowerLetter"/>
      <w:lvlText w:val="(%6)"/>
      <w:lvlJc w:val="left"/>
      <w:pPr>
        <w:ind w:left="2160" w:hanging="360"/>
      </w:pPr>
      <w:rPr>
        <w:rFonts w:hint="default"/>
      </w:rPr>
    </w:lvl>
    <w:lvl w:ilvl="6">
      <w:start w:val="1"/>
      <w:numFmt w:val="lowerRoman"/>
      <w:lvlText w:val="(%7)"/>
      <w:lvlJc w:val="left"/>
      <w:pPr>
        <w:ind w:left="2520" w:hanging="360"/>
      </w:pPr>
      <w:rPr>
        <w:rFonts w:hint="default"/>
      </w:rPr>
    </w:lvl>
    <w:lvl w:ilvl="7">
      <w:start w:val="1"/>
      <w:numFmt w:val="lowerLetter"/>
      <w:lvlText w:val="%8 – "/>
      <w:lvlJc w:val="left"/>
      <w:pPr>
        <w:ind w:left="2880" w:hanging="360"/>
      </w:pPr>
      <w:rPr>
        <w:rFonts w:hint="default"/>
      </w:rPr>
    </w:lvl>
    <w:lvl w:ilvl="8">
      <w:start w:val="1"/>
      <w:numFmt w:val="lowerRoman"/>
      <w:lvlText w:val="%9 – "/>
      <w:lvlJc w:val="left"/>
      <w:pPr>
        <w:ind w:left="3240" w:hanging="360"/>
      </w:pPr>
      <w:rPr>
        <w:rFonts w:hint="default"/>
      </w:rPr>
    </w:lvl>
  </w:abstractNum>
  <w:abstractNum w:abstractNumId="8" w15:restartNumberingAfterBreak="0">
    <w:nsid w:val="66DC53D8"/>
    <w:multiLevelType w:val="hybridMultilevel"/>
    <w:tmpl w:val="AA7A78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79725409"/>
    <w:multiLevelType w:val="multilevel"/>
    <w:tmpl w:val="1B669BCC"/>
    <w:lvl w:ilvl="0">
      <w:start w:val="1"/>
      <w:numFmt w:val="decimal"/>
      <w:lvlText w:val="%1."/>
      <w:lvlJc w:val="left"/>
      <w:pPr>
        <w:ind w:left="360" w:hanging="360"/>
      </w:pPr>
      <w:rPr>
        <w:rFonts w:hint="default"/>
      </w:rPr>
    </w:lvl>
    <w:lvl w:ilvl="1">
      <w:start w:val="1"/>
      <w:numFmt w:val="upp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lowerLetter"/>
      <w:lvlText w:val="%4."/>
      <w:lvlJc w:val="left"/>
      <w:pPr>
        <w:ind w:left="1440" w:hanging="360"/>
      </w:pPr>
      <w:rPr>
        <w:rFonts w:hint="default"/>
      </w:rPr>
    </w:lvl>
    <w:lvl w:ilvl="4">
      <w:start w:val="1"/>
      <w:numFmt w:val="decimal"/>
      <w:lvlText w:val="%5)"/>
      <w:lvlJc w:val="left"/>
      <w:pPr>
        <w:ind w:left="1800" w:hanging="360"/>
      </w:pPr>
      <w:rPr>
        <w:rFonts w:hint="default"/>
      </w:rPr>
    </w:lvl>
    <w:lvl w:ilvl="5">
      <w:start w:val="1"/>
      <w:numFmt w:val="lowerLetter"/>
      <w:lvlText w:val="(%6)"/>
      <w:lvlJc w:val="left"/>
      <w:pPr>
        <w:ind w:left="2160" w:hanging="360"/>
      </w:pPr>
      <w:rPr>
        <w:rFonts w:hint="default"/>
      </w:rPr>
    </w:lvl>
    <w:lvl w:ilvl="6">
      <w:start w:val="1"/>
      <w:numFmt w:val="lowerRoman"/>
      <w:lvlText w:val="(%7)"/>
      <w:lvlJc w:val="left"/>
      <w:pPr>
        <w:ind w:left="2520" w:hanging="360"/>
      </w:pPr>
      <w:rPr>
        <w:rFonts w:hint="default"/>
      </w:rPr>
    </w:lvl>
    <w:lvl w:ilvl="7">
      <w:start w:val="1"/>
      <w:numFmt w:val="lowerLetter"/>
      <w:lvlText w:val="%8 – "/>
      <w:lvlJc w:val="left"/>
      <w:pPr>
        <w:ind w:left="2880" w:hanging="360"/>
      </w:pPr>
      <w:rPr>
        <w:rFonts w:hint="default"/>
      </w:rPr>
    </w:lvl>
    <w:lvl w:ilvl="8">
      <w:start w:val="1"/>
      <w:numFmt w:val="lowerRoman"/>
      <w:lvlText w:val="%9 – "/>
      <w:lvlJc w:val="left"/>
      <w:pPr>
        <w:ind w:left="3240" w:hanging="360"/>
      </w:pPr>
      <w:rPr>
        <w:rFonts w:hint="default"/>
      </w:rPr>
    </w:lvl>
  </w:abstractNum>
  <w:abstractNum w:abstractNumId="10" w15:restartNumberingAfterBreak="0">
    <w:nsid w:val="7E8D2C04"/>
    <w:multiLevelType w:val="multilevel"/>
    <w:tmpl w:val="0D4EC2FA"/>
    <w:lvl w:ilvl="0">
      <w:start w:val="1"/>
      <w:numFmt w:val="bullet"/>
      <w:pStyle w:val="ListBullet1"/>
      <w:lvlText w:val=""/>
      <w:lvlJc w:val="left"/>
      <w:pPr>
        <w:ind w:left="360" w:hanging="360"/>
      </w:pPr>
      <w:rPr>
        <w:rFonts w:ascii="Symbol" w:hAnsi="Symbol" w:hint="default"/>
        <w:color w:val="000000" w:themeColor="text1"/>
        <w:sz w:val="20"/>
      </w:rPr>
    </w:lvl>
    <w:lvl w:ilvl="1">
      <w:start w:val="1"/>
      <w:numFmt w:val="bullet"/>
      <w:lvlText w:val=""/>
      <w:lvlJc w:val="left"/>
      <w:pPr>
        <w:ind w:left="720" w:hanging="360"/>
      </w:pPr>
      <w:rPr>
        <w:rFonts w:ascii="Symbol" w:hAnsi="Symbol" w:hint="default"/>
        <w:sz w:val="20"/>
      </w:rPr>
    </w:lvl>
    <w:lvl w:ilvl="2">
      <w:start w:val="1"/>
      <w:numFmt w:val="bullet"/>
      <w:lvlText w:val="o"/>
      <w:lvlJc w:val="left"/>
      <w:pPr>
        <w:ind w:left="1080" w:hanging="360"/>
      </w:pPr>
      <w:rPr>
        <w:rFonts w:ascii="Courier New" w:hAnsi="Courier New" w:hint="default"/>
        <w:sz w:val="20"/>
      </w:rPr>
    </w:lvl>
    <w:lvl w:ilvl="3">
      <w:start w:val="1"/>
      <w:numFmt w:val="bullet"/>
      <w:lvlText w:val=""/>
      <w:lvlJc w:val="left"/>
      <w:pPr>
        <w:ind w:left="1440" w:hanging="360"/>
      </w:pPr>
      <w:rPr>
        <w:rFonts w:ascii="Symbol" w:hAnsi="Symbol" w:hint="default"/>
        <w:sz w:val="20"/>
      </w:rPr>
    </w:lvl>
    <w:lvl w:ilvl="4">
      <w:start w:val="1"/>
      <w:numFmt w:val="bullet"/>
      <w:lvlText w:val="»"/>
      <w:lvlJc w:val="left"/>
      <w:pPr>
        <w:ind w:left="1800" w:hanging="360"/>
      </w:pPr>
      <w:rPr>
        <w:rFonts w:ascii="Calibri" w:hAnsi="Calibri" w:hint="default"/>
        <w:sz w:val="20"/>
      </w:rPr>
    </w:lvl>
    <w:lvl w:ilvl="5">
      <w:start w:val="1"/>
      <w:numFmt w:val="bullet"/>
      <w:lvlText w:val=""/>
      <w:lvlJc w:val="left"/>
      <w:pPr>
        <w:ind w:left="2160" w:hanging="360"/>
      </w:pPr>
      <w:rPr>
        <w:rFonts w:ascii="Symbol" w:hAnsi="Symbol" w:hint="default"/>
        <w:color w:val="000000" w:themeColor="text1"/>
        <w:sz w:val="20"/>
      </w:rPr>
    </w:lvl>
    <w:lvl w:ilvl="6">
      <w:start w:val="1"/>
      <w:numFmt w:val="bullet"/>
      <w:lvlText w:val=""/>
      <w:lvlJc w:val="left"/>
      <w:pPr>
        <w:ind w:left="2520" w:hanging="360"/>
      </w:pPr>
      <w:rPr>
        <w:rFonts w:ascii="Symbol" w:hAnsi="Symbol" w:hint="default"/>
        <w:sz w:val="20"/>
      </w:rPr>
    </w:lvl>
    <w:lvl w:ilvl="7">
      <w:start w:val="1"/>
      <w:numFmt w:val="bullet"/>
      <w:lvlText w:val="o"/>
      <w:lvlJc w:val="left"/>
      <w:pPr>
        <w:ind w:left="2880" w:hanging="360"/>
      </w:pPr>
      <w:rPr>
        <w:rFonts w:ascii="Courier New" w:hAnsi="Courier New" w:hint="default"/>
        <w:sz w:val="20"/>
      </w:rPr>
    </w:lvl>
    <w:lvl w:ilvl="8">
      <w:start w:val="1"/>
      <w:numFmt w:val="bullet"/>
      <w:lvlText w:val=""/>
      <w:lvlJc w:val="left"/>
      <w:pPr>
        <w:ind w:left="3240" w:hanging="360"/>
      </w:pPr>
      <w:rPr>
        <w:rFonts w:ascii="Symbol" w:hAnsi="Symbol" w:hint="default"/>
        <w:sz w:val="20"/>
      </w:rPr>
    </w:lvl>
  </w:abstractNum>
  <w:num w:numId="1" w16cid:durableId="1110785483">
    <w:abstractNumId w:val="3"/>
  </w:num>
  <w:num w:numId="2" w16cid:durableId="1030454776">
    <w:abstractNumId w:val="4"/>
  </w:num>
  <w:num w:numId="3" w16cid:durableId="209729656">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2070420928">
    <w:abstractNumId w:val="1"/>
  </w:num>
  <w:num w:numId="5" w16cid:durableId="94800517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210398693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99383002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14311082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83226250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9361354">
    <w:abstractNumId w:val="0"/>
  </w:num>
  <w:num w:numId="11" w16cid:durableId="147939119">
    <w:abstractNumId w:val="5"/>
  </w:num>
  <w:num w:numId="12" w16cid:durableId="989745118">
    <w:abstractNumId w:val="0"/>
    <w:lvlOverride w:ilvl="0">
      <w:lvl w:ilvl="0" w:tplc="0409000F">
        <w:start w:val="1"/>
        <w:numFmt w:val="decimal"/>
        <w:lvlText w:val="%1."/>
        <w:lvlJc w:val="left"/>
        <w:pPr>
          <w:ind w:left="360" w:hanging="360"/>
        </w:pPr>
        <w:rPr>
          <w:rFonts w:hint="default"/>
        </w:rPr>
      </w:lvl>
    </w:lvlOverride>
    <w:lvlOverride w:ilvl="1">
      <w:lvl w:ilvl="1" w:tplc="9C362F46">
        <w:start w:val="1"/>
        <w:numFmt w:val="upperLetter"/>
        <w:pStyle w:val="AListNumber2"/>
        <w:lvlText w:val="%2."/>
        <w:lvlJc w:val="left"/>
        <w:pPr>
          <w:ind w:left="1080" w:hanging="360"/>
        </w:pPr>
        <w:rPr>
          <w:rFonts w:hint="default"/>
        </w:rPr>
      </w:lvl>
    </w:lvlOverride>
    <w:lvlOverride w:ilvl="2">
      <w:lvl w:ilvl="2" w:tplc="A41089A2">
        <w:start w:val="1"/>
        <w:numFmt w:val="lowerRoman"/>
        <w:lvlText w:val="%3."/>
        <w:lvlJc w:val="right"/>
        <w:pPr>
          <w:ind w:left="1800" w:hanging="180"/>
        </w:pPr>
        <w:rPr>
          <w:rFonts w:hint="default"/>
        </w:rPr>
      </w:lvl>
    </w:lvlOverride>
    <w:lvlOverride w:ilvl="3">
      <w:lvl w:ilvl="3" w:tplc="0409000F">
        <w:start w:val="1"/>
        <w:numFmt w:val="decimal"/>
        <w:lvlText w:val="%4."/>
        <w:lvlJc w:val="left"/>
        <w:pPr>
          <w:ind w:left="2520" w:hanging="360"/>
        </w:pPr>
        <w:rPr>
          <w:rFonts w:hint="default"/>
        </w:rPr>
      </w:lvl>
    </w:lvlOverride>
    <w:lvlOverride w:ilvl="4">
      <w:lvl w:ilvl="4" w:tplc="04090019">
        <w:start w:val="1"/>
        <w:numFmt w:val="lowerLetter"/>
        <w:lvlText w:val="%5."/>
        <w:lvlJc w:val="left"/>
        <w:pPr>
          <w:ind w:left="3240" w:hanging="360"/>
        </w:pPr>
        <w:rPr>
          <w:rFonts w:hint="default"/>
        </w:rPr>
      </w:lvl>
    </w:lvlOverride>
    <w:lvlOverride w:ilvl="5">
      <w:lvl w:ilvl="5" w:tplc="0409001B">
        <w:start w:val="1"/>
        <w:numFmt w:val="lowerRoman"/>
        <w:lvlText w:val="%6."/>
        <w:lvlJc w:val="right"/>
        <w:pPr>
          <w:ind w:left="3960" w:hanging="180"/>
        </w:pPr>
        <w:rPr>
          <w:rFonts w:hint="default"/>
        </w:rPr>
      </w:lvl>
    </w:lvlOverride>
    <w:lvlOverride w:ilvl="6">
      <w:lvl w:ilvl="6" w:tplc="0409000F">
        <w:start w:val="1"/>
        <w:numFmt w:val="decimal"/>
        <w:lvlText w:val="%7."/>
        <w:lvlJc w:val="left"/>
        <w:pPr>
          <w:ind w:left="4680" w:hanging="360"/>
        </w:pPr>
        <w:rPr>
          <w:rFonts w:hint="default"/>
        </w:rPr>
      </w:lvl>
    </w:lvlOverride>
    <w:lvlOverride w:ilvl="7">
      <w:lvl w:ilvl="7" w:tplc="04090019">
        <w:start w:val="1"/>
        <w:numFmt w:val="lowerLetter"/>
        <w:lvlText w:val="%8."/>
        <w:lvlJc w:val="left"/>
        <w:pPr>
          <w:ind w:left="5400" w:hanging="360"/>
        </w:pPr>
        <w:rPr>
          <w:rFonts w:hint="default"/>
        </w:rPr>
      </w:lvl>
    </w:lvlOverride>
    <w:lvlOverride w:ilvl="8">
      <w:lvl w:ilvl="8" w:tplc="0409001B">
        <w:start w:val="1"/>
        <w:numFmt w:val="lowerRoman"/>
        <w:lvlText w:val="%9."/>
        <w:lvlJc w:val="right"/>
        <w:pPr>
          <w:ind w:left="6120" w:hanging="180"/>
        </w:pPr>
        <w:rPr>
          <w:rFonts w:hint="default"/>
        </w:rPr>
      </w:lvl>
    </w:lvlOverride>
  </w:num>
  <w:num w:numId="13" w16cid:durableId="1407142629">
    <w:abstractNumId w:val="9"/>
  </w:num>
  <w:num w:numId="14" w16cid:durableId="1068840310">
    <w:abstractNumId w:val="10"/>
  </w:num>
  <w:num w:numId="15" w16cid:durableId="1428845696">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026060206">
    <w:abstractNumId w:val="7"/>
  </w:num>
  <w:num w:numId="17" w16cid:durableId="717238820">
    <w:abstractNumId w:val="6"/>
  </w:num>
  <w:num w:numId="18" w16cid:durableId="7950379">
    <w:abstractNumId w:val="8"/>
  </w:num>
  <w:num w:numId="19" w16cid:durableId="83291063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attachedTemplate r:id="rId1"/>
  <w:stylePaneFormatFilter w:val="9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17EF"/>
    <w:rsid w:val="000267A9"/>
    <w:rsid w:val="000A7B0B"/>
    <w:rsid w:val="000C45DC"/>
    <w:rsid w:val="000E4223"/>
    <w:rsid w:val="000F5B88"/>
    <w:rsid w:val="00100882"/>
    <w:rsid w:val="001273B5"/>
    <w:rsid w:val="00166759"/>
    <w:rsid w:val="00175DAC"/>
    <w:rsid w:val="00190B1D"/>
    <w:rsid w:val="001D0EE9"/>
    <w:rsid w:val="001E35D2"/>
    <w:rsid w:val="0020793E"/>
    <w:rsid w:val="0022617C"/>
    <w:rsid w:val="00244E7D"/>
    <w:rsid w:val="00262349"/>
    <w:rsid w:val="00272F43"/>
    <w:rsid w:val="00274833"/>
    <w:rsid w:val="00282659"/>
    <w:rsid w:val="002864ED"/>
    <w:rsid w:val="002A4E46"/>
    <w:rsid w:val="002A5ABA"/>
    <w:rsid w:val="002D37E2"/>
    <w:rsid w:val="003017EF"/>
    <w:rsid w:val="003117D6"/>
    <w:rsid w:val="003864E2"/>
    <w:rsid w:val="003B3DA4"/>
    <w:rsid w:val="003B3F04"/>
    <w:rsid w:val="003E756C"/>
    <w:rsid w:val="00414B59"/>
    <w:rsid w:val="00436ECF"/>
    <w:rsid w:val="00441D1B"/>
    <w:rsid w:val="004464C2"/>
    <w:rsid w:val="004571B5"/>
    <w:rsid w:val="0046517A"/>
    <w:rsid w:val="004D1B99"/>
    <w:rsid w:val="004E21F6"/>
    <w:rsid w:val="005251A9"/>
    <w:rsid w:val="00527C36"/>
    <w:rsid w:val="00540EC6"/>
    <w:rsid w:val="00546250"/>
    <w:rsid w:val="00557233"/>
    <w:rsid w:val="005D0FC2"/>
    <w:rsid w:val="005D1B2D"/>
    <w:rsid w:val="00605F03"/>
    <w:rsid w:val="00625754"/>
    <w:rsid w:val="00656D5D"/>
    <w:rsid w:val="00670907"/>
    <w:rsid w:val="006D1FEC"/>
    <w:rsid w:val="007003FB"/>
    <w:rsid w:val="007279B2"/>
    <w:rsid w:val="0074020D"/>
    <w:rsid w:val="007527E3"/>
    <w:rsid w:val="00770A8B"/>
    <w:rsid w:val="00773ACB"/>
    <w:rsid w:val="007A2D5C"/>
    <w:rsid w:val="007D27F3"/>
    <w:rsid w:val="00804815"/>
    <w:rsid w:val="00817702"/>
    <w:rsid w:val="0082494A"/>
    <w:rsid w:val="008351F6"/>
    <w:rsid w:val="00861D0E"/>
    <w:rsid w:val="008710B2"/>
    <w:rsid w:val="00901D38"/>
    <w:rsid w:val="009C160F"/>
    <w:rsid w:val="00A11B92"/>
    <w:rsid w:val="00A7229C"/>
    <w:rsid w:val="00A81835"/>
    <w:rsid w:val="00A9049F"/>
    <w:rsid w:val="00AF5F93"/>
    <w:rsid w:val="00B11989"/>
    <w:rsid w:val="00B15707"/>
    <w:rsid w:val="00BC173D"/>
    <w:rsid w:val="00BD6001"/>
    <w:rsid w:val="00C10F8D"/>
    <w:rsid w:val="00C30F69"/>
    <w:rsid w:val="00C67EC9"/>
    <w:rsid w:val="00C94A45"/>
    <w:rsid w:val="00CB2FAD"/>
    <w:rsid w:val="00D32342"/>
    <w:rsid w:val="00D76B66"/>
    <w:rsid w:val="00E03D31"/>
    <w:rsid w:val="00E45ADA"/>
    <w:rsid w:val="00E55C72"/>
    <w:rsid w:val="00E64D3E"/>
    <w:rsid w:val="00E73DC3"/>
    <w:rsid w:val="00E77841"/>
    <w:rsid w:val="00E77988"/>
    <w:rsid w:val="00EE1B3A"/>
    <w:rsid w:val="00F060CD"/>
    <w:rsid w:val="00F14291"/>
    <w:rsid w:val="00F31C4A"/>
    <w:rsid w:val="00F714A3"/>
    <w:rsid w:val="00F74074"/>
    <w:rsid w:val="00F849C8"/>
    <w:rsid w:val="00FB56AC"/>
    <w:rsid w:val="00FD2E7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B8CFB56"/>
  <w15:chartTrackingRefBased/>
  <w15:docId w15:val="{323F49FC-1BDD-4498-A07F-AB9A617A0B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Body"/>
    <w:qFormat/>
    <w:rsid w:val="00274833"/>
    <w:pPr>
      <w:spacing w:after="240" w:line="240" w:lineRule="auto"/>
    </w:pPr>
    <w:rPr>
      <w:rFonts w:ascii="PF DIN Text Pro" w:eastAsia="MS Mincho" w:hAnsi="PF DIN Text Pro" w:cs="Times New Roman"/>
      <w:sz w:val="21"/>
      <w:szCs w:val="21"/>
    </w:rPr>
  </w:style>
  <w:style w:type="paragraph" w:styleId="Heading1">
    <w:name w:val="heading 1"/>
    <w:basedOn w:val="Normal"/>
    <w:next w:val="Normal"/>
    <w:link w:val="Heading1Char"/>
    <w:uiPriority w:val="9"/>
    <w:qFormat/>
    <w:rsid w:val="00546250"/>
    <w:pPr>
      <w:keepNext/>
      <w:keepLines/>
      <w:jc w:val="both"/>
      <w:outlineLvl w:val="0"/>
    </w:pPr>
    <w:rPr>
      <w:rFonts w:ascii="PF DIN Text Pro Medium" w:eastAsia="MS Gothic" w:hAnsi="PF DIN Text Pro Medium"/>
      <w:bCs/>
      <w:caps/>
      <w:color w:val="337ACE"/>
      <w:sz w:val="48"/>
      <w:szCs w:val="32"/>
    </w:rPr>
  </w:style>
  <w:style w:type="paragraph" w:styleId="Heading2">
    <w:name w:val="heading 2"/>
    <w:basedOn w:val="Normal"/>
    <w:next w:val="Normal"/>
    <w:link w:val="Heading2Char"/>
    <w:uiPriority w:val="9"/>
    <w:unhideWhenUsed/>
    <w:qFormat/>
    <w:rsid w:val="00546250"/>
    <w:pPr>
      <w:outlineLvl w:val="1"/>
    </w:pPr>
    <w:rPr>
      <w:rFonts w:asciiTheme="minorHAnsi" w:eastAsiaTheme="minorEastAsia" w:hAnsiTheme="minorHAnsi" w:cstheme="minorBidi"/>
      <w:b/>
      <w:caps/>
      <w:color w:val="000000" w:themeColor="text1"/>
      <w:sz w:val="30"/>
      <w:szCs w:val="30"/>
    </w:rPr>
  </w:style>
  <w:style w:type="paragraph" w:styleId="Heading3">
    <w:name w:val="heading 3"/>
    <w:basedOn w:val="Normal"/>
    <w:next w:val="Normal"/>
    <w:link w:val="Heading3Char"/>
    <w:uiPriority w:val="9"/>
    <w:unhideWhenUsed/>
    <w:qFormat/>
    <w:rsid w:val="000A7B0B"/>
    <w:pPr>
      <w:outlineLvl w:val="2"/>
    </w:pPr>
    <w:rPr>
      <w:rFonts w:asciiTheme="majorHAnsi" w:eastAsiaTheme="majorEastAsia" w:hAnsiTheme="majorHAnsi" w:cstheme="majorBidi"/>
      <w:bCs/>
      <w:color w:val="337ACE" w:themeColor="text2"/>
      <w:sz w:val="28"/>
      <w:szCs w:val="24"/>
    </w:rPr>
  </w:style>
  <w:style w:type="paragraph" w:styleId="Heading4">
    <w:name w:val="heading 4"/>
    <w:basedOn w:val="Normal"/>
    <w:next w:val="Normal"/>
    <w:link w:val="Heading4Char"/>
    <w:uiPriority w:val="9"/>
    <w:unhideWhenUsed/>
    <w:qFormat/>
    <w:rsid w:val="00274833"/>
    <w:pPr>
      <w:outlineLvl w:val="3"/>
    </w:pPr>
    <w:rPr>
      <w:rFonts w:asciiTheme="majorHAnsi" w:eastAsiaTheme="majorEastAsia" w:hAnsiTheme="majorHAnsi" w:cstheme="majorBidi"/>
      <w:b/>
      <w:bCs/>
      <w:iCs/>
      <w:color w:val="7A267B" w:themeColor="accent4"/>
      <w:sz w:val="24"/>
      <w:szCs w:val="24"/>
    </w:rPr>
  </w:style>
  <w:style w:type="paragraph" w:styleId="Heading5">
    <w:name w:val="heading 5"/>
    <w:basedOn w:val="Normal"/>
    <w:next w:val="Normal"/>
    <w:link w:val="Heading5Char"/>
    <w:uiPriority w:val="9"/>
    <w:unhideWhenUsed/>
    <w:qFormat/>
    <w:rsid w:val="00272F43"/>
    <w:pPr>
      <w:keepNext/>
      <w:keepLines/>
      <w:spacing w:before="40" w:after="0"/>
      <w:outlineLvl w:val="4"/>
    </w:pPr>
    <w:rPr>
      <w:rFonts w:asciiTheme="majorHAnsi" w:eastAsiaTheme="majorEastAsia" w:hAnsiTheme="majorHAnsi" w:cstheme="majorBidi"/>
      <w:color w:val="183D68"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1273B5"/>
    <w:pPr>
      <w:spacing w:after="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273B5"/>
    <w:rPr>
      <w:rFonts w:ascii="Segoe UI" w:hAnsi="Segoe UI" w:cs="Segoe UI"/>
      <w:sz w:val="18"/>
      <w:szCs w:val="18"/>
    </w:rPr>
  </w:style>
  <w:style w:type="paragraph" w:styleId="Header">
    <w:name w:val="header"/>
    <w:basedOn w:val="Normal"/>
    <w:link w:val="HeaderChar"/>
    <w:uiPriority w:val="99"/>
    <w:unhideWhenUsed/>
    <w:rsid w:val="001273B5"/>
    <w:pPr>
      <w:tabs>
        <w:tab w:val="center" w:pos="4680"/>
        <w:tab w:val="right" w:pos="9360"/>
      </w:tabs>
      <w:spacing w:after="0"/>
    </w:pPr>
  </w:style>
  <w:style w:type="character" w:customStyle="1" w:styleId="HeaderChar">
    <w:name w:val="Header Char"/>
    <w:basedOn w:val="DefaultParagraphFont"/>
    <w:link w:val="Header"/>
    <w:uiPriority w:val="99"/>
    <w:rsid w:val="001273B5"/>
  </w:style>
  <w:style w:type="paragraph" w:styleId="Footer">
    <w:name w:val="footer"/>
    <w:basedOn w:val="Normal"/>
    <w:link w:val="FooterChar"/>
    <w:uiPriority w:val="99"/>
    <w:unhideWhenUsed/>
    <w:rsid w:val="001273B5"/>
    <w:pPr>
      <w:tabs>
        <w:tab w:val="center" w:pos="4680"/>
        <w:tab w:val="right" w:pos="9360"/>
      </w:tabs>
      <w:spacing w:after="0"/>
    </w:pPr>
  </w:style>
  <w:style w:type="character" w:customStyle="1" w:styleId="FooterChar">
    <w:name w:val="Footer Char"/>
    <w:basedOn w:val="DefaultParagraphFont"/>
    <w:link w:val="Footer"/>
    <w:uiPriority w:val="99"/>
    <w:rsid w:val="001273B5"/>
  </w:style>
  <w:style w:type="character" w:customStyle="1" w:styleId="Heading1Char">
    <w:name w:val="Heading 1 Char"/>
    <w:basedOn w:val="DefaultParagraphFont"/>
    <w:link w:val="Heading1"/>
    <w:uiPriority w:val="9"/>
    <w:rsid w:val="00546250"/>
    <w:rPr>
      <w:rFonts w:ascii="PF DIN Text Pro Medium" w:eastAsia="MS Gothic" w:hAnsi="PF DIN Text Pro Medium" w:cs="Times New Roman"/>
      <w:bCs/>
      <w:caps/>
      <w:color w:val="337ACE"/>
      <w:sz w:val="48"/>
      <w:szCs w:val="32"/>
    </w:rPr>
  </w:style>
  <w:style w:type="paragraph" w:customStyle="1" w:styleId="1ListNumber">
    <w:name w:val="1. List Number"/>
    <w:basedOn w:val="Normal"/>
    <w:next w:val="ListNumber"/>
    <w:uiPriority w:val="99"/>
    <w:unhideWhenUsed/>
    <w:rsid w:val="001273B5"/>
    <w:pPr>
      <w:spacing w:after="0"/>
      <w:contextualSpacing/>
    </w:pPr>
  </w:style>
  <w:style w:type="paragraph" w:customStyle="1" w:styleId="ListNumber21">
    <w:name w:val="List Number 21"/>
    <w:basedOn w:val="Normal"/>
    <w:next w:val="ListNumber2"/>
    <w:uiPriority w:val="99"/>
    <w:unhideWhenUsed/>
    <w:rsid w:val="001273B5"/>
    <w:pPr>
      <w:spacing w:after="0"/>
      <w:contextualSpacing/>
    </w:pPr>
  </w:style>
  <w:style w:type="paragraph" w:customStyle="1" w:styleId="ListNumber31">
    <w:name w:val="List Number 31"/>
    <w:basedOn w:val="Normal"/>
    <w:next w:val="ListNumber3"/>
    <w:uiPriority w:val="99"/>
    <w:unhideWhenUsed/>
    <w:rsid w:val="001273B5"/>
    <w:pPr>
      <w:spacing w:after="0"/>
      <w:contextualSpacing/>
    </w:pPr>
  </w:style>
  <w:style w:type="paragraph" w:customStyle="1" w:styleId="ListNumber41">
    <w:name w:val="List Number 41"/>
    <w:basedOn w:val="Normal"/>
    <w:next w:val="ListNumber4"/>
    <w:uiPriority w:val="99"/>
    <w:unhideWhenUsed/>
    <w:rsid w:val="001273B5"/>
    <w:pPr>
      <w:spacing w:after="0"/>
      <w:contextualSpacing/>
    </w:pPr>
  </w:style>
  <w:style w:type="paragraph" w:customStyle="1" w:styleId="ListNumber51">
    <w:name w:val="List Number 51"/>
    <w:basedOn w:val="Normal"/>
    <w:next w:val="ListNumber5"/>
    <w:uiPriority w:val="99"/>
    <w:unhideWhenUsed/>
    <w:rsid w:val="001273B5"/>
    <w:pPr>
      <w:spacing w:after="0"/>
      <w:contextualSpacing/>
    </w:pPr>
  </w:style>
  <w:style w:type="paragraph" w:customStyle="1" w:styleId="ListBullet1">
    <w:name w:val="List Bullet1"/>
    <w:basedOn w:val="Normal"/>
    <w:next w:val="ListBullet"/>
    <w:uiPriority w:val="99"/>
    <w:unhideWhenUsed/>
    <w:rsid w:val="001273B5"/>
    <w:pPr>
      <w:numPr>
        <w:numId w:val="14"/>
      </w:numPr>
      <w:spacing w:after="0"/>
      <w:contextualSpacing/>
    </w:pPr>
  </w:style>
  <w:style w:type="paragraph" w:customStyle="1" w:styleId="AListNumber2">
    <w:name w:val="A. List Number 2"/>
    <w:basedOn w:val="1ListNumber"/>
    <w:rsid w:val="00190B1D"/>
    <w:pPr>
      <w:numPr>
        <w:ilvl w:val="1"/>
        <w:numId w:val="10"/>
      </w:numPr>
      <w:ind w:left="720"/>
    </w:pPr>
  </w:style>
  <w:style w:type="paragraph" w:customStyle="1" w:styleId="CaptionStyle">
    <w:name w:val="Caption Style"/>
    <w:basedOn w:val="Normal"/>
    <w:qFormat/>
    <w:rsid w:val="00F060CD"/>
    <w:rPr>
      <w:rFonts w:asciiTheme="minorHAnsi" w:eastAsiaTheme="minorEastAsia" w:hAnsiTheme="minorHAnsi" w:cstheme="minorBidi"/>
      <w:bCs/>
      <w:color w:val="337ACE" w:themeColor="text2"/>
      <w:sz w:val="18"/>
      <w:szCs w:val="18"/>
    </w:rPr>
  </w:style>
  <w:style w:type="table" w:styleId="TableGrid">
    <w:name w:val="Table Grid"/>
    <w:basedOn w:val="TableNormal"/>
    <w:uiPriority w:val="39"/>
    <w:rsid w:val="00F060C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stTable31">
    <w:name w:val="List Table 31"/>
    <w:basedOn w:val="TableNormal"/>
    <w:next w:val="ListTable3"/>
    <w:uiPriority w:val="48"/>
    <w:rsid w:val="001273B5"/>
    <w:pPr>
      <w:spacing w:after="0" w:line="240" w:lineRule="auto"/>
    </w:pPr>
    <w:rPr>
      <w:rFonts w:eastAsia="MS Mincho"/>
      <w:sz w:val="24"/>
      <w:szCs w:val="24"/>
    </w:rPr>
    <w:tblPr>
      <w:tblStyleRowBandSize w:val="1"/>
      <w:tblStyleColBandSize w:val="1"/>
      <w:tblBorders>
        <w:top w:val="single" w:sz="4" w:space="0" w:color="000000"/>
        <w:left w:val="single" w:sz="4" w:space="0" w:color="000000"/>
        <w:bottom w:val="single" w:sz="4" w:space="0" w:color="000000"/>
        <w:right w:val="single" w:sz="4" w:space="0" w:color="000000"/>
      </w:tblBorders>
    </w:tblPr>
    <w:tblStylePr w:type="firstRow">
      <w:rPr>
        <w:b/>
        <w:bCs/>
        <w:color w:val="FFFFFF"/>
      </w:rPr>
      <w:tblPr/>
      <w:tcPr>
        <w:shd w:val="clear" w:color="auto" w:fill="000000"/>
      </w:tcPr>
    </w:tblStylePr>
    <w:tblStylePr w:type="lastRow">
      <w:rPr>
        <w:b/>
        <w:bCs/>
      </w:rPr>
      <w:tblPr/>
      <w:tcPr>
        <w:tcBorders>
          <w:top w:val="double" w:sz="4" w:space="0" w:color="000000"/>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000000"/>
          <w:right w:val="single" w:sz="4" w:space="0" w:color="000000"/>
        </w:tcBorders>
      </w:tcPr>
    </w:tblStylePr>
    <w:tblStylePr w:type="band1Horz">
      <w:tblPr/>
      <w:tcPr>
        <w:tcBorders>
          <w:top w:val="single" w:sz="4" w:space="0" w:color="000000"/>
          <w:bottom w:val="single" w:sz="4" w:space="0" w:color="000000"/>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left w:val="nil"/>
        </w:tcBorders>
      </w:tcPr>
    </w:tblStylePr>
    <w:tblStylePr w:type="swCell">
      <w:tblPr/>
      <w:tcPr>
        <w:tcBorders>
          <w:top w:val="double" w:sz="4" w:space="0" w:color="000000"/>
          <w:right w:val="nil"/>
        </w:tcBorders>
      </w:tcPr>
    </w:tblStylePr>
  </w:style>
  <w:style w:type="character" w:styleId="CommentReference">
    <w:name w:val="annotation reference"/>
    <w:basedOn w:val="DefaultParagraphFont"/>
    <w:uiPriority w:val="99"/>
    <w:semiHidden/>
    <w:unhideWhenUsed/>
    <w:rsid w:val="001273B5"/>
    <w:rPr>
      <w:sz w:val="16"/>
      <w:szCs w:val="16"/>
    </w:rPr>
  </w:style>
  <w:style w:type="paragraph" w:styleId="ListNumber">
    <w:name w:val="List Number"/>
    <w:basedOn w:val="Normal"/>
    <w:uiPriority w:val="99"/>
    <w:semiHidden/>
    <w:unhideWhenUsed/>
    <w:rsid w:val="001273B5"/>
    <w:pPr>
      <w:ind w:left="360" w:hanging="360"/>
      <w:contextualSpacing/>
    </w:pPr>
  </w:style>
  <w:style w:type="paragraph" w:styleId="ListNumber2">
    <w:name w:val="List Number 2"/>
    <w:basedOn w:val="Normal"/>
    <w:uiPriority w:val="99"/>
    <w:semiHidden/>
    <w:unhideWhenUsed/>
    <w:rsid w:val="001273B5"/>
    <w:pPr>
      <w:ind w:left="360" w:hanging="360"/>
      <w:contextualSpacing/>
    </w:pPr>
  </w:style>
  <w:style w:type="paragraph" w:styleId="ListNumber3">
    <w:name w:val="List Number 3"/>
    <w:basedOn w:val="Normal"/>
    <w:uiPriority w:val="99"/>
    <w:unhideWhenUsed/>
    <w:rsid w:val="001273B5"/>
    <w:pPr>
      <w:ind w:left="360" w:hanging="360"/>
      <w:contextualSpacing/>
    </w:pPr>
  </w:style>
  <w:style w:type="paragraph" w:styleId="ListNumber4">
    <w:name w:val="List Number 4"/>
    <w:basedOn w:val="Normal"/>
    <w:uiPriority w:val="99"/>
    <w:semiHidden/>
    <w:unhideWhenUsed/>
    <w:rsid w:val="001273B5"/>
    <w:pPr>
      <w:numPr>
        <w:numId w:val="4"/>
      </w:numPr>
      <w:contextualSpacing/>
    </w:pPr>
  </w:style>
  <w:style w:type="paragraph" w:styleId="ListNumber5">
    <w:name w:val="List Number 5"/>
    <w:basedOn w:val="Normal"/>
    <w:uiPriority w:val="99"/>
    <w:semiHidden/>
    <w:unhideWhenUsed/>
    <w:rsid w:val="001273B5"/>
    <w:pPr>
      <w:tabs>
        <w:tab w:val="num" w:pos="720"/>
      </w:tabs>
      <w:ind w:left="720" w:hanging="720"/>
      <w:contextualSpacing/>
    </w:pPr>
  </w:style>
  <w:style w:type="paragraph" w:styleId="ListBullet">
    <w:name w:val="List Bullet"/>
    <w:basedOn w:val="Normal"/>
    <w:uiPriority w:val="99"/>
    <w:semiHidden/>
    <w:unhideWhenUsed/>
    <w:rsid w:val="001273B5"/>
    <w:pPr>
      <w:tabs>
        <w:tab w:val="num" w:pos="720"/>
      </w:tabs>
      <w:ind w:left="720" w:hanging="720"/>
      <w:contextualSpacing/>
    </w:pPr>
  </w:style>
  <w:style w:type="paragraph" w:styleId="ListBullet2">
    <w:name w:val="List Bullet 2"/>
    <w:basedOn w:val="Normal"/>
    <w:uiPriority w:val="99"/>
    <w:semiHidden/>
    <w:unhideWhenUsed/>
    <w:rsid w:val="001273B5"/>
    <w:pPr>
      <w:tabs>
        <w:tab w:val="num" w:pos="720"/>
      </w:tabs>
      <w:ind w:left="720" w:hanging="720"/>
      <w:contextualSpacing/>
    </w:pPr>
  </w:style>
  <w:style w:type="paragraph" w:styleId="ListBullet3">
    <w:name w:val="List Bullet 3"/>
    <w:basedOn w:val="Normal"/>
    <w:uiPriority w:val="99"/>
    <w:semiHidden/>
    <w:unhideWhenUsed/>
    <w:rsid w:val="001273B5"/>
    <w:pPr>
      <w:tabs>
        <w:tab w:val="num" w:pos="720"/>
      </w:tabs>
      <w:ind w:left="720" w:hanging="720"/>
      <w:contextualSpacing/>
    </w:pPr>
  </w:style>
  <w:style w:type="paragraph" w:styleId="ListBullet4">
    <w:name w:val="List Bullet 4"/>
    <w:basedOn w:val="Normal"/>
    <w:uiPriority w:val="99"/>
    <w:semiHidden/>
    <w:unhideWhenUsed/>
    <w:rsid w:val="001273B5"/>
    <w:pPr>
      <w:tabs>
        <w:tab w:val="num" w:pos="720"/>
      </w:tabs>
      <w:ind w:left="720" w:hanging="720"/>
      <w:contextualSpacing/>
    </w:pPr>
  </w:style>
  <w:style w:type="table" w:styleId="ListTable3">
    <w:name w:val="List Table 3"/>
    <w:basedOn w:val="TableNormal"/>
    <w:uiPriority w:val="48"/>
    <w:rsid w:val="001273B5"/>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paragraph" w:styleId="CommentText">
    <w:name w:val="annotation text"/>
    <w:basedOn w:val="Normal"/>
    <w:link w:val="CommentTextChar"/>
    <w:uiPriority w:val="99"/>
    <w:unhideWhenUsed/>
    <w:rsid w:val="001273B5"/>
    <w:rPr>
      <w:sz w:val="20"/>
      <w:szCs w:val="20"/>
    </w:rPr>
  </w:style>
  <w:style w:type="character" w:customStyle="1" w:styleId="CommentTextChar">
    <w:name w:val="Comment Text Char"/>
    <w:basedOn w:val="DefaultParagraphFont"/>
    <w:link w:val="CommentText"/>
    <w:uiPriority w:val="99"/>
    <w:rsid w:val="001273B5"/>
    <w:rPr>
      <w:sz w:val="20"/>
      <w:szCs w:val="20"/>
    </w:rPr>
  </w:style>
  <w:style w:type="character" w:styleId="Strong">
    <w:name w:val="Strong"/>
    <w:aliases w:val="Jubilat Heading"/>
    <w:uiPriority w:val="22"/>
    <w:qFormat/>
    <w:rsid w:val="00546250"/>
    <w:rPr>
      <w:rFonts w:ascii="Jubilat" w:eastAsia="MS Gothic" w:hAnsi="Jubilat" w:cs="Times New Roman"/>
      <w:b/>
      <w:i/>
      <w:iCs/>
      <w:color w:val="000000"/>
      <w:sz w:val="26"/>
      <w:szCs w:val="26"/>
    </w:rPr>
  </w:style>
  <w:style w:type="paragraph" w:customStyle="1" w:styleId="Introduction">
    <w:name w:val="Introduction"/>
    <w:basedOn w:val="Normal"/>
    <w:qFormat/>
    <w:rsid w:val="00546250"/>
    <w:pPr>
      <w:spacing w:before="120"/>
    </w:pPr>
    <w:rPr>
      <w:rFonts w:ascii="PF DIN Text Pro Medium" w:eastAsia="MS Gothic" w:hAnsi="PF DIN Text Pro Medium"/>
      <w:bCs/>
      <w:color w:val="337ACE"/>
      <w:sz w:val="26"/>
      <w:szCs w:val="26"/>
    </w:rPr>
  </w:style>
  <w:style w:type="paragraph" w:styleId="ListParagraph">
    <w:name w:val="List Paragraph"/>
    <w:aliases w:val="Bullet List,FooterText,List Paragraph1,numbered,Paragraphe de liste1,Bulletr List Paragraph,列出段落,列出段落1,Listeafsnit1,Parágrafo da Lista1,List Paragraph2,List Paragraph21,Párrafo de lista1,リスト段落1,Colorful List - Accent 11,Bullet list,Foot"/>
    <w:basedOn w:val="Normal"/>
    <w:link w:val="ListParagraphChar"/>
    <w:uiPriority w:val="34"/>
    <w:qFormat/>
    <w:rsid w:val="00546250"/>
    <w:pPr>
      <w:ind w:left="720"/>
      <w:contextualSpacing/>
    </w:pPr>
  </w:style>
  <w:style w:type="paragraph" w:customStyle="1" w:styleId="LinkParagraph">
    <w:name w:val="Link Paragraph"/>
    <w:basedOn w:val="BodyText"/>
    <w:qFormat/>
    <w:rsid w:val="00546250"/>
    <w:pPr>
      <w:spacing w:after="0"/>
    </w:pPr>
    <w:rPr>
      <w:rFonts w:eastAsiaTheme="minorEastAsia" w:cstheme="minorBidi"/>
      <w:color w:val="1EBCF8" w:themeColor="accent2"/>
    </w:rPr>
  </w:style>
  <w:style w:type="paragraph" w:styleId="BodyText">
    <w:name w:val="Body Text"/>
    <w:basedOn w:val="Normal"/>
    <w:link w:val="BodyTextChar"/>
    <w:uiPriority w:val="99"/>
    <w:semiHidden/>
    <w:unhideWhenUsed/>
    <w:rsid w:val="00546250"/>
    <w:pPr>
      <w:spacing w:after="120"/>
    </w:pPr>
  </w:style>
  <w:style w:type="character" w:customStyle="1" w:styleId="BodyTextChar">
    <w:name w:val="Body Text Char"/>
    <w:basedOn w:val="DefaultParagraphFont"/>
    <w:link w:val="BodyText"/>
    <w:uiPriority w:val="99"/>
    <w:semiHidden/>
    <w:rsid w:val="00546250"/>
    <w:rPr>
      <w:rFonts w:ascii="PF DIN Text Pro" w:eastAsia="MS Mincho" w:hAnsi="PF DIN Text Pro" w:cs="Times New Roman"/>
      <w:sz w:val="21"/>
      <w:szCs w:val="21"/>
    </w:rPr>
  </w:style>
  <w:style w:type="character" w:customStyle="1" w:styleId="Heading2Char">
    <w:name w:val="Heading 2 Char"/>
    <w:basedOn w:val="DefaultParagraphFont"/>
    <w:link w:val="Heading2"/>
    <w:uiPriority w:val="9"/>
    <w:rsid w:val="00546250"/>
    <w:rPr>
      <w:rFonts w:eastAsiaTheme="minorEastAsia"/>
      <w:b/>
      <w:caps/>
      <w:color w:val="000000" w:themeColor="text1"/>
      <w:sz w:val="30"/>
      <w:szCs w:val="30"/>
    </w:rPr>
  </w:style>
  <w:style w:type="character" w:customStyle="1" w:styleId="Heading3Char">
    <w:name w:val="Heading 3 Char"/>
    <w:basedOn w:val="DefaultParagraphFont"/>
    <w:link w:val="Heading3"/>
    <w:uiPriority w:val="9"/>
    <w:rsid w:val="000A7B0B"/>
    <w:rPr>
      <w:rFonts w:asciiTheme="majorHAnsi" w:eastAsiaTheme="majorEastAsia" w:hAnsiTheme="majorHAnsi" w:cstheme="majorBidi"/>
      <w:bCs/>
      <w:color w:val="337ACE" w:themeColor="text2"/>
      <w:sz w:val="28"/>
      <w:szCs w:val="24"/>
    </w:rPr>
  </w:style>
  <w:style w:type="character" w:styleId="Emphasis">
    <w:name w:val="Emphasis"/>
    <w:aliases w:val="Jubilat Callout"/>
    <w:basedOn w:val="DefaultParagraphFont"/>
    <w:uiPriority w:val="20"/>
    <w:qFormat/>
    <w:rsid w:val="000A7B0B"/>
    <w:rPr>
      <w:rFonts w:ascii="Jubilat" w:hAnsi="Jubilat"/>
      <w:b/>
      <w:bCs/>
      <w:i/>
      <w:iCs/>
      <w:color w:val="7A267B" w:themeColor="accent4"/>
    </w:rPr>
  </w:style>
  <w:style w:type="character" w:customStyle="1" w:styleId="Heading4Char">
    <w:name w:val="Heading 4 Char"/>
    <w:basedOn w:val="DefaultParagraphFont"/>
    <w:link w:val="Heading4"/>
    <w:uiPriority w:val="9"/>
    <w:rsid w:val="00274833"/>
    <w:rPr>
      <w:rFonts w:asciiTheme="majorHAnsi" w:eastAsiaTheme="majorEastAsia" w:hAnsiTheme="majorHAnsi" w:cstheme="majorBidi"/>
      <w:b/>
      <w:bCs/>
      <w:iCs/>
      <w:color w:val="7A267B" w:themeColor="accent4"/>
      <w:sz w:val="24"/>
      <w:szCs w:val="24"/>
    </w:rPr>
  </w:style>
  <w:style w:type="paragraph" w:customStyle="1" w:styleId="ATTBullet1">
    <w:name w:val="ATT Bullet 1"/>
    <w:basedOn w:val="Normal"/>
    <w:qFormat/>
    <w:rsid w:val="003017EF"/>
    <w:pPr>
      <w:numPr>
        <w:numId w:val="17"/>
      </w:numPr>
      <w:spacing w:after="60" w:line="288" w:lineRule="auto"/>
      <w:contextualSpacing/>
    </w:pPr>
    <w:rPr>
      <w:rFonts w:ascii="ATT Aleck Sans" w:eastAsiaTheme="minorHAnsi" w:hAnsi="ATT Aleck Sans" w:cstheme="minorBidi"/>
      <w:color w:val="337ACE" w:themeColor="text2"/>
      <w:sz w:val="20"/>
      <w:szCs w:val="22"/>
    </w:rPr>
  </w:style>
  <w:style w:type="character" w:styleId="Hyperlink">
    <w:name w:val="Hyperlink"/>
    <w:basedOn w:val="DefaultParagraphFont"/>
    <w:uiPriority w:val="99"/>
    <w:unhideWhenUsed/>
    <w:rsid w:val="003017EF"/>
    <w:rPr>
      <w:i/>
      <w:color w:val="7A267B" w:themeColor="accent4"/>
      <w:u w:val="none"/>
    </w:rPr>
  </w:style>
  <w:style w:type="paragraph" w:customStyle="1" w:styleId="ATTBullet2">
    <w:name w:val="ATT Bullet 2"/>
    <w:basedOn w:val="ATTBullet1"/>
    <w:qFormat/>
    <w:rsid w:val="003017EF"/>
    <w:pPr>
      <w:numPr>
        <w:ilvl w:val="1"/>
      </w:numPr>
    </w:pPr>
  </w:style>
  <w:style w:type="character" w:styleId="FollowedHyperlink">
    <w:name w:val="FollowedHyperlink"/>
    <w:basedOn w:val="DefaultParagraphFont"/>
    <w:uiPriority w:val="99"/>
    <w:semiHidden/>
    <w:unhideWhenUsed/>
    <w:rsid w:val="003864E2"/>
    <w:rPr>
      <w:color w:val="1EBCF8" w:themeColor="followedHyperlink"/>
      <w:u w:val="single"/>
    </w:rPr>
  </w:style>
  <w:style w:type="paragraph" w:styleId="Revision">
    <w:name w:val="Revision"/>
    <w:hidden/>
    <w:uiPriority w:val="99"/>
    <w:semiHidden/>
    <w:rsid w:val="00F714A3"/>
    <w:pPr>
      <w:spacing w:after="0" w:line="240" w:lineRule="auto"/>
    </w:pPr>
    <w:rPr>
      <w:rFonts w:ascii="PF DIN Text Pro" w:eastAsia="MS Mincho" w:hAnsi="PF DIN Text Pro" w:cs="Times New Roman"/>
      <w:sz w:val="21"/>
      <w:szCs w:val="21"/>
    </w:rPr>
  </w:style>
  <w:style w:type="character" w:styleId="UnresolvedMention">
    <w:name w:val="Unresolved Mention"/>
    <w:basedOn w:val="DefaultParagraphFont"/>
    <w:uiPriority w:val="99"/>
    <w:semiHidden/>
    <w:unhideWhenUsed/>
    <w:rsid w:val="00B11989"/>
    <w:rPr>
      <w:color w:val="605E5C"/>
      <w:shd w:val="clear" w:color="auto" w:fill="E1DFDD"/>
    </w:rPr>
  </w:style>
  <w:style w:type="table" w:styleId="ListTable3-Accent1">
    <w:name w:val="List Table 3 Accent 1"/>
    <w:basedOn w:val="TableNormal"/>
    <w:uiPriority w:val="48"/>
    <w:rsid w:val="00CB2FAD"/>
    <w:pPr>
      <w:spacing w:after="0" w:line="240" w:lineRule="auto"/>
    </w:pPr>
    <w:tblPr>
      <w:tblStyleRowBandSize w:val="1"/>
      <w:tblStyleColBandSize w:val="1"/>
      <w:tblBorders>
        <w:top w:val="single" w:sz="4" w:space="0" w:color="21528C" w:themeColor="accent1"/>
        <w:left w:val="single" w:sz="4" w:space="0" w:color="21528C" w:themeColor="accent1"/>
        <w:bottom w:val="single" w:sz="4" w:space="0" w:color="21528C" w:themeColor="accent1"/>
        <w:right w:val="single" w:sz="4" w:space="0" w:color="21528C" w:themeColor="accent1"/>
      </w:tblBorders>
    </w:tblPr>
    <w:tblStylePr w:type="firstRow">
      <w:rPr>
        <w:b/>
        <w:bCs/>
        <w:color w:val="FFFFFF" w:themeColor="background1"/>
      </w:rPr>
      <w:tblPr/>
      <w:tcPr>
        <w:shd w:val="clear" w:color="auto" w:fill="21528C" w:themeFill="accent1"/>
      </w:tcPr>
    </w:tblStylePr>
    <w:tblStylePr w:type="lastRow">
      <w:rPr>
        <w:b/>
        <w:bCs/>
      </w:rPr>
      <w:tblPr/>
      <w:tcPr>
        <w:tcBorders>
          <w:top w:val="double" w:sz="4" w:space="0" w:color="21528C"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21528C" w:themeColor="accent1"/>
          <w:right w:val="single" w:sz="4" w:space="0" w:color="21528C" w:themeColor="accent1"/>
        </w:tcBorders>
      </w:tcPr>
    </w:tblStylePr>
    <w:tblStylePr w:type="band1Horz">
      <w:tblPr/>
      <w:tcPr>
        <w:tcBorders>
          <w:top w:val="single" w:sz="4" w:space="0" w:color="21528C" w:themeColor="accent1"/>
          <w:bottom w:val="single" w:sz="4" w:space="0" w:color="21528C"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21528C" w:themeColor="accent1"/>
          <w:left w:val="nil"/>
        </w:tcBorders>
      </w:tcPr>
    </w:tblStylePr>
    <w:tblStylePr w:type="swCell">
      <w:tblPr/>
      <w:tcPr>
        <w:tcBorders>
          <w:top w:val="double" w:sz="4" w:space="0" w:color="21528C" w:themeColor="accent1"/>
          <w:right w:val="nil"/>
        </w:tcBorders>
      </w:tcPr>
    </w:tblStylePr>
  </w:style>
  <w:style w:type="character" w:customStyle="1" w:styleId="ListParagraphChar">
    <w:name w:val="List Paragraph Char"/>
    <w:aliases w:val="Bullet List Char,FooterText Char,List Paragraph1 Char,numbered Char,Paragraphe de liste1 Char,Bulletr List Paragraph Char,列出段落 Char,列出段落1 Char,Listeafsnit1 Char,Parágrafo da Lista1 Char,List Paragraph2 Char,List Paragraph21 Char"/>
    <w:basedOn w:val="DefaultParagraphFont"/>
    <w:link w:val="ListParagraph"/>
    <w:uiPriority w:val="34"/>
    <w:locked/>
    <w:rsid w:val="00CB2FAD"/>
    <w:rPr>
      <w:rFonts w:ascii="PF DIN Text Pro" w:eastAsia="MS Mincho" w:hAnsi="PF DIN Text Pro" w:cs="Times New Roman"/>
      <w:sz w:val="21"/>
      <w:szCs w:val="21"/>
    </w:rPr>
  </w:style>
  <w:style w:type="paragraph" w:styleId="CommentSubject">
    <w:name w:val="annotation subject"/>
    <w:basedOn w:val="CommentText"/>
    <w:next w:val="CommentText"/>
    <w:link w:val="CommentSubjectChar"/>
    <w:uiPriority w:val="99"/>
    <w:semiHidden/>
    <w:unhideWhenUsed/>
    <w:rsid w:val="007527E3"/>
    <w:rPr>
      <w:b/>
      <w:bCs/>
    </w:rPr>
  </w:style>
  <w:style w:type="character" w:customStyle="1" w:styleId="CommentSubjectChar">
    <w:name w:val="Comment Subject Char"/>
    <w:basedOn w:val="CommentTextChar"/>
    <w:link w:val="CommentSubject"/>
    <w:uiPriority w:val="99"/>
    <w:semiHidden/>
    <w:rsid w:val="007527E3"/>
    <w:rPr>
      <w:rFonts w:ascii="PF DIN Text Pro" w:eastAsia="MS Mincho" w:hAnsi="PF DIN Text Pro" w:cs="Times New Roman"/>
      <w:b/>
      <w:bCs/>
      <w:sz w:val="20"/>
      <w:szCs w:val="20"/>
    </w:rPr>
  </w:style>
  <w:style w:type="character" w:customStyle="1" w:styleId="Heading5Char">
    <w:name w:val="Heading 5 Char"/>
    <w:basedOn w:val="DefaultParagraphFont"/>
    <w:link w:val="Heading5"/>
    <w:uiPriority w:val="9"/>
    <w:rsid w:val="00272F43"/>
    <w:rPr>
      <w:rFonts w:asciiTheme="majorHAnsi" w:eastAsiaTheme="majorEastAsia" w:hAnsiTheme="majorHAnsi" w:cstheme="majorBidi"/>
      <w:color w:val="183D68" w:themeColor="accent1" w:themeShade="BF"/>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saml.e-access.att.com/isam/sps/ATTIDPEntity/saml20/logininitial?RequestBinding=HTTPPost&amp;PartnerId=directv.alight.com&amp;Target=https://sso.alight.com/portal?pageCd=DIRECTV_INFOR_JOB_AIDS" TargetMode="External"/><Relationship Id="rId13" Type="http://schemas.openxmlformats.org/officeDocument/2006/relationships/hyperlink" Target="https://saml.e-access.att.com/isam/sps/ATTIDPEntity/saml20/logininitial?RequestBinding=HTTPPost&amp;PartnerId=directv.alight.com&amp;Target=https://sso.alight.com/portal?pageCd=DIRECTV_PAID_TIME_OFF" TargetMode="External"/><Relationship Id="rId18" Type="http://schemas.openxmlformats.org/officeDocument/2006/relationships/customXml" Target="../customXml/item1.xml"/><Relationship Id="rId3" Type="http://schemas.openxmlformats.org/officeDocument/2006/relationships/settings" Target="settings.xml"/><Relationship Id="rId7" Type="http://schemas.openxmlformats.org/officeDocument/2006/relationships/hyperlink" Target="https://saml.e-access.att.com/isam/sps/ATTIDPEntity/saml20/logininitial?RequestBinding=HTTPPost&amp;PartnerId=directv.alight.com&amp;Target=https://sso.alight.com/portal?pageCd=DIRECTV_LABOR_AGREEMENTS" TargetMode="External"/><Relationship Id="rId12" Type="http://schemas.openxmlformats.org/officeDocument/2006/relationships/hyperlink" Target="https://saml.e-access.att.com/isam/sps/ATTIDPEntity/saml20/logininitial?RequestBinding=HTTPPost&amp;PartnerId=directv.alight.com&amp;Target=https://sso.alight.com/portal?pageCd=DIRECTV_ERM_CONTACT_LIST"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20" Type="http://schemas.openxmlformats.org/officeDocument/2006/relationships/customXml" Target="../customXml/item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saml.e-access.att.com/isam/sps/ATTIDPEntity/saml20/logininitial?RequestBinding=HTTPPost&amp;PartnerId=directv.alight.com&amp;Target=https://sso.alight.com/portal?pageCd=DIRECTV_CONTACT_US" TargetMode="External"/><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hyperlink" Target="https://saml.e-access.att.com/isam/sps/ATTIDPEntity/saml20/logininitial?RequestBinding=HTTPPost&amp;PartnerId=directv.alight.com&amp;Target=https://sso.alight.com/portal?pageCd=DIRECTV_PAID_TIME_OFF" TargetMode="External"/><Relationship Id="rId19" Type="http://schemas.openxmlformats.org/officeDocument/2006/relationships/customXml" Target="../customXml/item2.xml"/><Relationship Id="rId4" Type="http://schemas.openxmlformats.org/officeDocument/2006/relationships/webSettings" Target="webSettings.xml"/><Relationship Id="rId9" Type="http://schemas.openxmlformats.org/officeDocument/2006/relationships/hyperlink" Target="https://www.ontario.ca/page/jury-duty-ontario" TargetMode="External"/><Relationship Id="rId14"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o616h\OneDrive%20-%20AT&amp;T%20Services,%20Inc\Documents\Custom%20Office%20Templates\DIRECTV_Word_Template_Aug_2021.dotx" TargetMode="External"/></Relationships>
</file>

<file path=word/theme/theme1.xml><?xml version="1.0" encoding="utf-8"?>
<a:theme xmlns:a="http://schemas.openxmlformats.org/drawingml/2006/main" name="Office Theme">
  <a:themeElements>
    <a:clrScheme name="DIRECTV 2021">
      <a:dk1>
        <a:sysClr val="windowText" lastClr="000000"/>
      </a:dk1>
      <a:lt1>
        <a:sysClr val="window" lastClr="FFFFFF"/>
      </a:lt1>
      <a:dk2>
        <a:srgbClr val="337ACE"/>
      </a:dk2>
      <a:lt2>
        <a:srgbClr val="102641"/>
      </a:lt2>
      <a:accent1>
        <a:srgbClr val="21528C"/>
      </a:accent1>
      <a:accent2>
        <a:srgbClr val="1EBCF8"/>
      </a:accent2>
      <a:accent3>
        <a:srgbClr val="76D4F8"/>
      </a:accent3>
      <a:accent4>
        <a:srgbClr val="7A267B"/>
      </a:accent4>
      <a:accent5>
        <a:srgbClr val="E88534"/>
      </a:accent5>
      <a:accent6>
        <a:srgbClr val="FDD746"/>
      </a:accent6>
      <a:hlink>
        <a:srgbClr val="1EBCF8"/>
      </a:hlink>
      <a:folHlink>
        <a:srgbClr val="1EBCF8"/>
      </a:folHlink>
    </a:clrScheme>
    <a:fontScheme name="DTV 2021">
      <a:majorFont>
        <a:latin typeface="PF DIN Text Pro Medium"/>
        <a:ea typeface=""/>
        <a:cs typeface=""/>
      </a:majorFont>
      <a:minorFont>
        <a:latin typeface="PF DIN Text Pro"/>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C7247B816599A742A6EEB8242D7A92F3" ma:contentTypeVersion="34" ma:contentTypeDescription="Create a new document." ma:contentTypeScope="" ma:versionID="4b9d563fa1606fbdbaa789d6435bae57">
  <xsd:schema xmlns:xsd="http://www.w3.org/2001/XMLSchema" xmlns:xs="http://www.w3.org/2001/XMLSchema" xmlns:p="http://schemas.microsoft.com/office/2006/metadata/properties" xmlns:ns2="f3fa4bb2-3406-48da-8005-4bbdbdb797da" xmlns:ns3="f9dc3923-fc03-40a4-8c8c-8784c4dac3bc" targetNamespace="http://schemas.microsoft.com/office/2006/metadata/properties" ma:root="true" ma:fieldsID="8acc1782ee7e75d1cc3ff09690e84991" ns2:_="" ns3:_="">
    <xsd:import namespace="f3fa4bb2-3406-48da-8005-4bbdbdb797da"/>
    <xsd:import namespace="f9dc3923-fc03-40a4-8c8c-8784c4dac3bc"/>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SearchProperties" minOccurs="0"/>
                <xsd:element ref="ns3:SharedWithUsers" minOccurs="0"/>
                <xsd:element ref="ns3:SharedWithDetail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3fa4bb2-3406-48da-8005-4bbdbdb797da" elementFormDefault="qualified">
    <xsd:import namespace="http://schemas.microsoft.com/office/2006/documentManagement/types"/>
    <xsd:import namespace="http://schemas.microsoft.com/office/infopath/2007/PartnerControls"/>
    <xsd:element name="MediaServiceMetadata" ma:index="4" nillable="true" ma:displayName="MediaServiceMetadata" ma:hidden="true" ma:internalName="MediaServiceMetadata" ma:readOnly="true">
      <xsd:simpleType>
        <xsd:restriction base="dms:Note"/>
      </xsd:simpleType>
    </xsd:element>
    <xsd:element name="MediaServiceFastMetadata" ma:index="5" nillable="true" ma:displayName="MediaServiceFastMetadata" ma:hidden="true" ma:internalName="MediaServiceFastMetadata" ma:readOnly="true">
      <xsd:simpleType>
        <xsd:restriction base="dms:Note"/>
      </xsd:simpleType>
    </xsd:element>
    <xsd:element name="MediaServiceObjectDetectorVersions" ma:index="6" nillable="true" ma:displayName="MediaServiceObjectDetectorVersions" ma:hidden="true" ma:indexed="true" ma:internalName="MediaServiceObjectDetectorVersions" ma:readOnly="true">
      <xsd:simpleType>
        <xsd:restriction base="dms:Text"/>
      </xsd:simpleType>
    </xsd:element>
    <xsd:element name="MediaServiceSearchProperties" ma:index="7" nillable="true" ma:displayName="MediaServiceSearchProperties" ma:hidden="true" ma:internalName="MediaServiceSearchProperties" ma:readOnly="true">
      <xsd:simpleType>
        <xsd:restriction base="dms:Note"/>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f9dc3923-fc03-40a4-8c8c-8784c4dac3bc"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9" ma:displayName="Content Typ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58579213-5B0A-4746-919E-EAB22955CF18}"/>
</file>

<file path=customXml/itemProps2.xml><?xml version="1.0" encoding="utf-8"?>
<ds:datastoreItem xmlns:ds="http://schemas.openxmlformats.org/officeDocument/2006/customXml" ds:itemID="{E41717B8-A7EC-4FCF-A2AC-9F8E21E18B5F}"/>
</file>

<file path=customXml/itemProps3.xml><?xml version="1.0" encoding="utf-8"?>
<ds:datastoreItem xmlns:ds="http://schemas.openxmlformats.org/officeDocument/2006/customXml" ds:itemID="{88A91CD0-2E2E-4EE0-AF84-83194FE7B074}"/>
</file>

<file path=docProps/app.xml><?xml version="1.0" encoding="utf-8"?>
<Properties xmlns="http://schemas.openxmlformats.org/officeDocument/2006/extended-properties" xmlns:vt="http://schemas.openxmlformats.org/officeDocument/2006/docPropsVTypes">
  <Template>DIRECTV_Word_Template_Aug_2021</Template>
  <TotalTime>6</TotalTime>
  <Pages>3</Pages>
  <Words>934</Words>
  <Characters>5328</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O'HERN, JULIE</dc:creator>
  <cp:keywords/>
  <dc:description/>
  <cp:lastModifiedBy>O'HERN, JULIE</cp:lastModifiedBy>
  <cp:revision>8</cp:revision>
  <cp:lastPrinted>2021-12-29T19:08:00Z</cp:lastPrinted>
  <dcterms:created xsi:type="dcterms:W3CDTF">2023-07-17T23:11:00Z</dcterms:created>
  <dcterms:modified xsi:type="dcterms:W3CDTF">2023-07-21T16:15:00Z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0x010100C7247B816599A742A6EEB8242D7A92F3</vt:lpwstr>
  </property>
  <property fmtid="{D5CDD505-2E9C-101B-9397-08002B2CF9AE}" pid="3" name="Order">
    <vt:r8>1300</vt:r8>
  </property>
  <property fmtid="{D5CDD505-2E9C-101B-9397-08002B2CF9AE}" pid="4" name="_ExtendedDescription">
    <vt:lpwstr/>
  </property>
</Properties>
</file>