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04D9" w14:textId="77777777" w:rsidR="000F4152" w:rsidRDefault="00000000">
      <w:pPr>
        <w:pStyle w:val="Normal1"/>
        <w:pBdr>
          <w:bottom w:val="single" w:sz="12" w:space="1" w:color="000000"/>
        </w:pBdr>
        <w:jc w:val="center"/>
        <w:rPr>
          <w:b/>
          <w:sz w:val="32"/>
          <w:szCs w:val="32"/>
        </w:rPr>
      </w:pPr>
      <w:r>
        <w:rPr>
          <w:b/>
          <w:noProof/>
          <w:sz w:val="32"/>
          <w:szCs w:val="32"/>
        </w:rPr>
        <w:drawing>
          <wp:anchor distT="0" distB="0" distL="114300" distR="114300" simplePos="0" relativeHeight="251660288" behindDoc="0" locked="0" layoutInCell="1" allowOverlap="1" wp14:anchorId="779ECA02" wp14:editId="21B8A45E">
            <wp:simplePos x="0" y="0"/>
            <wp:positionH relativeFrom="column">
              <wp:posOffset>-102235</wp:posOffset>
            </wp:positionH>
            <wp:positionV relativeFrom="paragraph">
              <wp:posOffset>-15240</wp:posOffset>
            </wp:positionV>
            <wp:extent cx="784860" cy="652145"/>
            <wp:effectExtent l="0" t="0" r="7620" b="317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784860" cy="652145"/>
                    </a:xfrm>
                    <a:prstGeom prst="rect">
                      <a:avLst/>
                    </a:prstGeom>
                  </pic:spPr>
                </pic:pic>
              </a:graphicData>
            </a:graphic>
          </wp:anchor>
        </w:drawing>
      </w:r>
      <w:r>
        <w:rPr>
          <w:b/>
          <w:sz w:val="32"/>
          <w:szCs w:val="32"/>
        </w:rPr>
        <w:t>D. Y. Patil College of Engineering, Akurdi, Pune-44.</w:t>
      </w:r>
    </w:p>
    <w:p w14:paraId="5309DC7C" w14:textId="77777777" w:rsidR="000F4152" w:rsidRDefault="00000000">
      <w:pPr>
        <w:pStyle w:val="Normal1"/>
        <w:pBdr>
          <w:bottom w:val="single" w:sz="12" w:space="1" w:color="000000"/>
        </w:pBdr>
        <w:jc w:val="center"/>
        <w:rPr>
          <w:b/>
          <w:sz w:val="32"/>
          <w:szCs w:val="32"/>
        </w:rPr>
      </w:pPr>
      <w:r>
        <w:rPr>
          <w:b/>
          <w:sz w:val="32"/>
          <w:szCs w:val="32"/>
        </w:rPr>
        <w:t>Department of Computer Engineering</w:t>
      </w:r>
    </w:p>
    <w:p w14:paraId="3C5C7137" w14:textId="77777777" w:rsidR="000F4152" w:rsidRDefault="000F4152">
      <w:pPr>
        <w:pStyle w:val="Normal1"/>
        <w:pBdr>
          <w:bottom w:val="single" w:sz="12" w:space="1" w:color="000000"/>
        </w:pBdr>
        <w:jc w:val="center"/>
        <w:rPr>
          <w:b/>
          <w:sz w:val="32"/>
          <w:szCs w:val="32"/>
        </w:rPr>
      </w:pPr>
    </w:p>
    <w:p w14:paraId="41702199" w14:textId="77777777" w:rsidR="000F4152" w:rsidRDefault="000F4152"/>
    <w:p w14:paraId="05C5C387" w14:textId="77777777" w:rsidR="000F4152" w:rsidRDefault="000F4152"/>
    <w:p w14:paraId="0EEAB676" w14:textId="77777777" w:rsidR="000F4152" w:rsidRDefault="00000000">
      <w:pPr>
        <w:pStyle w:val="Normal1"/>
        <w:spacing w:line="360" w:lineRule="auto"/>
        <w:jc w:val="center"/>
        <w:rPr>
          <w:b/>
          <w:u w:val="single"/>
        </w:rPr>
      </w:pPr>
      <w:r>
        <w:rPr>
          <w:b/>
          <w:sz w:val="28"/>
          <w:szCs w:val="28"/>
        </w:rPr>
        <w:t>SYNOPSIS</w:t>
      </w:r>
    </w:p>
    <w:p w14:paraId="5D668AFB" w14:textId="77777777" w:rsidR="000F4152" w:rsidRDefault="000F4152">
      <w:pPr>
        <w:pStyle w:val="Normal1"/>
        <w:spacing w:line="360" w:lineRule="auto"/>
        <w:jc w:val="both"/>
        <w:rPr>
          <w:b/>
          <w:color w:val="000000" w:themeColor="text1"/>
        </w:rPr>
      </w:pPr>
    </w:p>
    <w:p w14:paraId="41EEAF47" w14:textId="782EA12A" w:rsidR="000F4152" w:rsidRDefault="00000000">
      <w:pPr>
        <w:pStyle w:val="Normal1"/>
        <w:spacing w:line="360" w:lineRule="auto"/>
        <w:jc w:val="center"/>
        <w:rPr>
          <w:b/>
          <w:color w:val="000000" w:themeColor="text1"/>
          <w:sz w:val="28"/>
          <w:szCs w:val="28"/>
        </w:rPr>
      </w:pPr>
      <w:r>
        <w:rPr>
          <w:b/>
          <w:color w:val="000000" w:themeColor="text1"/>
          <w:sz w:val="28"/>
          <w:szCs w:val="28"/>
        </w:rPr>
        <w:t xml:space="preserve">Group no </w:t>
      </w:r>
      <w:r w:rsidR="009F7831">
        <w:rPr>
          <w:b/>
          <w:color w:val="000000" w:themeColor="text1"/>
          <w:sz w:val="28"/>
          <w:szCs w:val="28"/>
        </w:rPr>
        <w:t>–</w:t>
      </w:r>
      <w:r>
        <w:rPr>
          <w:b/>
          <w:color w:val="000000" w:themeColor="text1"/>
          <w:sz w:val="28"/>
          <w:szCs w:val="28"/>
        </w:rPr>
        <w:t xml:space="preserve"> </w:t>
      </w:r>
      <w:r w:rsidR="009F7831">
        <w:rPr>
          <w:b/>
          <w:color w:val="000000" w:themeColor="text1"/>
          <w:sz w:val="28"/>
          <w:szCs w:val="28"/>
        </w:rPr>
        <w:t>20</w:t>
      </w:r>
    </w:p>
    <w:p w14:paraId="2BC1C005" w14:textId="77777777" w:rsidR="009F7831" w:rsidRDefault="009F7831">
      <w:pPr>
        <w:pStyle w:val="Normal1"/>
        <w:spacing w:line="360" w:lineRule="auto"/>
        <w:jc w:val="center"/>
        <w:rPr>
          <w:b/>
          <w:color w:val="000000" w:themeColor="text1"/>
        </w:rPr>
      </w:pPr>
    </w:p>
    <w:tbl>
      <w:tblPr>
        <w:tblStyle w:val="TableGrid"/>
        <w:tblpPr w:leftFromText="180" w:rightFromText="180" w:vertAnchor="text" w:horzAnchor="page" w:tblpX="1785" w:tblpY="417"/>
        <w:tblOverlap w:val="never"/>
        <w:tblW w:w="0" w:type="auto"/>
        <w:tblLook w:val="04A0" w:firstRow="1" w:lastRow="0" w:firstColumn="1" w:lastColumn="0" w:noHBand="0" w:noVBand="1"/>
      </w:tblPr>
      <w:tblGrid>
        <w:gridCol w:w="810"/>
        <w:gridCol w:w="2432"/>
        <w:gridCol w:w="3196"/>
        <w:gridCol w:w="2084"/>
      </w:tblGrid>
      <w:tr w:rsidR="000F4152" w14:paraId="02E75A6E" w14:textId="77777777">
        <w:tc>
          <w:tcPr>
            <w:tcW w:w="810" w:type="dxa"/>
          </w:tcPr>
          <w:p w14:paraId="7CC70670" w14:textId="77777777" w:rsidR="000F4152" w:rsidRDefault="00000000">
            <w:pPr>
              <w:pStyle w:val="Normal1"/>
              <w:spacing w:line="360" w:lineRule="auto"/>
              <w:jc w:val="center"/>
              <w:rPr>
                <w:b/>
                <w:color w:val="000000" w:themeColor="text1"/>
              </w:rPr>
            </w:pPr>
            <w:r>
              <w:rPr>
                <w:b/>
                <w:color w:val="000000" w:themeColor="text1"/>
              </w:rPr>
              <w:t>Sr.No</w:t>
            </w:r>
          </w:p>
        </w:tc>
        <w:tc>
          <w:tcPr>
            <w:tcW w:w="2432" w:type="dxa"/>
          </w:tcPr>
          <w:p w14:paraId="7A4EFA1C" w14:textId="77777777" w:rsidR="000F4152" w:rsidRDefault="00000000">
            <w:pPr>
              <w:pStyle w:val="Normal1"/>
              <w:spacing w:line="360" w:lineRule="auto"/>
              <w:jc w:val="center"/>
              <w:rPr>
                <w:b/>
                <w:color w:val="000000" w:themeColor="text1"/>
              </w:rPr>
            </w:pPr>
            <w:r>
              <w:rPr>
                <w:b/>
                <w:color w:val="000000" w:themeColor="text1"/>
              </w:rPr>
              <w:t>Name</w:t>
            </w:r>
          </w:p>
        </w:tc>
        <w:tc>
          <w:tcPr>
            <w:tcW w:w="3196" w:type="dxa"/>
          </w:tcPr>
          <w:p w14:paraId="42DDF517" w14:textId="77777777" w:rsidR="000F4152" w:rsidRDefault="00000000">
            <w:pPr>
              <w:pStyle w:val="Normal1"/>
              <w:spacing w:line="360" w:lineRule="auto"/>
              <w:jc w:val="center"/>
              <w:rPr>
                <w:b/>
                <w:color w:val="000000" w:themeColor="text1"/>
              </w:rPr>
            </w:pPr>
            <w:r>
              <w:rPr>
                <w:b/>
                <w:color w:val="000000" w:themeColor="text1"/>
              </w:rPr>
              <w:t>Roll No</w:t>
            </w:r>
          </w:p>
        </w:tc>
        <w:tc>
          <w:tcPr>
            <w:tcW w:w="2084" w:type="dxa"/>
          </w:tcPr>
          <w:p w14:paraId="58104301" w14:textId="77777777" w:rsidR="000F4152" w:rsidRDefault="00000000">
            <w:pPr>
              <w:pStyle w:val="Normal1"/>
              <w:spacing w:line="360" w:lineRule="auto"/>
              <w:jc w:val="center"/>
              <w:rPr>
                <w:b/>
                <w:color w:val="000000" w:themeColor="text1"/>
              </w:rPr>
            </w:pPr>
            <w:r>
              <w:rPr>
                <w:b/>
                <w:color w:val="000000" w:themeColor="text1"/>
              </w:rPr>
              <w:t>Sign</w:t>
            </w:r>
          </w:p>
        </w:tc>
      </w:tr>
      <w:tr w:rsidR="000F4152" w14:paraId="49EABBCD" w14:textId="77777777">
        <w:tc>
          <w:tcPr>
            <w:tcW w:w="810" w:type="dxa"/>
          </w:tcPr>
          <w:p w14:paraId="0084D201" w14:textId="77777777" w:rsidR="000F4152" w:rsidRDefault="00000000">
            <w:pPr>
              <w:pStyle w:val="Normal1"/>
              <w:spacing w:line="360" w:lineRule="auto"/>
              <w:jc w:val="center"/>
              <w:rPr>
                <w:b/>
                <w:color w:val="000000" w:themeColor="text1"/>
              </w:rPr>
            </w:pPr>
            <w:r>
              <w:rPr>
                <w:bCs/>
                <w:color w:val="000000" w:themeColor="text1"/>
              </w:rPr>
              <w:t>1</w:t>
            </w:r>
          </w:p>
        </w:tc>
        <w:tc>
          <w:tcPr>
            <w:tcW w:w="2432" w:type="dxa"/>
          </w:tcPr>
          <w:p w14:paraId="02793202" w14:textId="40E8C320" w:rsidR="000F4152" w:rsidRDefault="000E35E2" w:rsidP="000E35E2">
            <w:pPr>
              <w:pStyle w:val="Normal1"/>
              <w:spacing w:line="360" w:lineRule="auto"/>
              <w:jc w:val="left"/>
              <w:rPr>
                <w:b/>
                <w:color w:val="000000" w:themeColor="text1"/>
              </w:rPr>
            </w:pPr>
            <w:r>
              <w:t>Omkar Ghodekar</w:t>
            </w:r>
          </w:p>
        </w:tc>
        <w:tc>
          <w:tcPr>
            <w:tcW w:w="3196" w:type="dxa"/>
          </w:tcPr>
          <w:p w14:paraId="7E801F54" w14:textId="62D07BA7" w:rsidR="000F4152" w:rsidRDefault="00000000">
            <w:pPr>
              <w:pStyle w:val="Normal1"/>
              <w:spacing w:line="360" w:lineRule="auto"/>
              <w:jc w:val="center"/>
              <w:rPr>
                <w:b/>
                <w:color w:val="000000" w:themeColor="text1"/>
              </w:rPr>
            </w:pPr>
            <w:r>
              <w:rPr>
                <w:bCs/>
              </w:rPr>
              <w:t>BECO2526B0</w:t>
            </w:r>
            <w:r w:rsidR="000E35E2">
              <w:rPr>
                <w:bCs/>
              </w:rPr>
              <w:t>67</w:t>
            </w:r>
          </w:p>
        </w:tc>
        <w:tc>
          <w:tcPr>
            <w:tcW w:w="2084" w:type="dxa"/>
          </w:tcPr>
          <w:p w14:paraId="143ED7D5" w14:textId="77777777" w:rsidR="000F4152" w:rsidRDefault="000F4152">
            <w:pPr>
              <w:pStyle w:val="Normal1"/>
              <w:spacing w:line="360" w:lineRule="auto"/>
              <w:jc w:val="center"/>
              <w:rPr>
                <w:b/>
                <w:color w:val="000000" w:themeColor="text1"/>
              </w:rPr>
            </w:pPr>
          </w:p>
        </w:tc>
      </w:tr>
      <w:tr w:rsidR="000F4152" w14:paraId="7463A464" w14:textId="77777777">
        <w:trPr>
          <w:trHeight w:val="283"/>
        </w:trPr>
        <w:tc>
          <w:tcPr>
            <w:tcW w:w="810" w:type="dxa"/>
          </w:tcPr>
          <w:p w14:paraId="4D3394DE" w14:textId="77777777" w:rsidR="000F4152" w:rsidRDefault="00000000">
            <w:pPr>
              <w:pStyle w:val="Normal1"/>
              <w:spacing w:line="360" w:lineRule="auto"/>
              <w:jc w:val="center"/>
              <w:rPr>
                <w:b/>
                <w:color w:val="000000" w:themeColor="text1"/>
              </w:rPr>
            </w:pPr>
            <w:r>
              <w:rPr>
                <w:bCs/>
                <w:color w:val="000000" w:themeColor="text1"/>
              </w:rPr>
              <w:t>2</w:t>
            </w:r>
          </w:p>
        </w:tc>
        <w:tc>
          <w:tcPr>
            <w:tcW w:w="2432" w:type="dxa"/>
          </w:tcPr>
          <w:p w14:paraId="4EE2E9FB" w14:textId="6515888C" w:rsidR="000F4152" w:rsidRDefault="000E35E2" w:rsidP="000E35E2">
            <w:pPr>
              <w:pStyle w:val="Normal1"/>
              <w:spacing w:line="360" w:lineRule="auto"/>
              <w:jc w:val="left"/>
              <w:rPr>
                <w:b/>
                <w:color w:val="000000" w:themeColor="text1"/>
              </w:rPr>
            </w:pPr>
            <w:r>
              <w:t>Utkarsh Salunke</w:t>
            </w:r>
          </w:p>
        </w:tc>
        <w:tc>
          <w:tcPr>
            <w:tcW w:w="3196" w:type="dxa"/>
          </w:tcPr>
          <w:p w14:paraId="72371A26" w14:textId="3F51039C" w:rsidR="000F4152" w:rsidRDefault="00000000">
            <w:pPr>
              <w:pStyle w:val="Normal1"/>
              <w:spacing w:line="360" w:lineRule="auto"/>
              <w:jc w:val="center"/>
              <w:rPr>
                <w:b/>
                <w:color w:val="000000" w:themeColor="text1"/>
              </w:rPr>
            </w:pPr>
            <w:r>
              <w:rPr>
                <w:bCs/>
              </w:rPr>
              <w:t>BECO2526B0</w:t>
            </w:r>
            <w:r w:rsidR="000E35E2">
              <w:rPr>
                <w:bCs/>
              </w:rPr>
              <w:t>48</w:t>
            </w:r>
          </w:p>
        </w:tc>
        <w:tc>
          <w:tcPr>
            <w:tcW w:w="2084" w:type="dxa"/>
          </w:tcPr>
          <w:p w14:paraId="46F30716" w14:textId="77777777" w:rsidR="000F4152" w:rsidRDefault="000F4152">
            <w:pPr>
              <w:pStyle w:val="Normal1"/>
              <w:spacing w:line="360" w:lineRule="auto"/>
              <w:jc w:val="center"/>
              <w:rPr>
                <w:b/>
                <w:color w:val="000000" w:themeColor="text1"/>
              </w:rPr>
            </w:pPr>
          </w:p>
        </w:tc>
      </w:tr>
      <w:tr w:rsidR="000F4152" w14:paraId="26F9B3BB" w14:textId="77777777">
        <w:tc>
          <w:tcPr>
            <w:tcW w:w="810" w:type="dxa"/>
          </w:tcPr>
          <w:p w14:paraId="2DA68285" w14:textId="77777777" w:rsidR="000F4152" w:rsidRDefault="00000000">
            <w:pPr>
              <w:pStyle w:val="Normal1"/>
              <w:spacing w:line="360" w:lineRule="auto"/>
              <w:jc w:val="center"/>
              <w:rPr>
                <w:b/>
                <w:color w:val="000000" w:themeColor="text1"/>
              </w:rPr>
            </w:pPr>
            <w:r>
              <w:rPr>
                <w:bCs/>
                <w:color w:val="000000" w:themeColor="text1"/>
              </w:rPr>
              <w:t>3</w:t>
            </w:r>
          </w:p>
        </w:tc>
        <w:tc>
          <w:tcPr>
            <w:tcW w:w="2432" w:type="dxa"/>
          </w:tcPr>
          <w:p w14:paraId="67E9FB43" w14:textId="52BA72CD" w:rsidR="000F4152" w:rsidRDefault="000E35E2" w:rsidP="000E35E2">
            <w:pPr>
              <w:pStyle w:val="Normal1"/>
              <w:spacing w:line="360" w:lineRule="auto"/>
              <w:jc w:val="left"/>
              <w:rPr>
                <w:b/>
                <w:color w:val="000000" w:themeColor="text1"/>
              </w:rPr>
            </w:pPr>
            <w:proofErr w:type="gramStart"/>
            <w:r>
              <w:t>Raj  Wagh</w:t>
            </w:r>
            <w:proofErr w:type="gramEnd"/>
          </w:p>
        </w:tc>
        <w:tc>
          <w:tcPr>
            <w:tcW w:w="3196" w:type="dxa"/>
          </w:tcPr>
          <w:p w14:paraId="1659161B" w14:textId="2C518AC1" w:rsidR="000F4152" w:rsidRDefault="00000000">
            <w:pPr>
              <w:pStyle w:val="Normal1"/>
              <w:spacing w:line="360" w:lineRule="auto"/>
              <w:jc w:val="center"/>
              <w:rPr>
                <w:b/>
                <w:color w:val="000000" w:themeColor="text1"/>
              </w:rPr>
            </w:pPr>
            <w:r>
              <w:rPr>
                <w:bCs/>
                <w:color w:val="000000" w:themeColor="text1"/>
              </w:rPr>
              <w:t>BECO2526B0</w:t>
            </w:r>
            <w:r w:rsidR="000E35E2">
              <w:rPr>
                <w:bCs/>
                <w:color w:val="000000" w:themeColor="text1"/>
              </w:rPr>
              <w:t>08</w:t>
            </w:r>
          </w:p>
        </w:tc>
        <w:tc>
          <w:tcPr>
            <w:tcW w:w="2084" w:type="dxa"/>
          </w:tcPr>
          <w:p w14:paraId="72B1B856" w14:textId="77777777" w:rsidR="000F4152" w:rsidRDefault="000F4152">
            <w:pPr>
              <w:pStyle w:val="Normal1"/>
              <w:spacing w:line="360" w:lineRule="auto"/>
              <w:jc w:val="center"/>
              <w:rPr>
                <w:b/>
                <w:color w:val="000000" w:themeColor="text1"/>
              </w:rPr>
            </w:pPr>
          </w:p>
        </w:tc>
      </w:tr>
      <w:tr w:rsidR="000E35E2" w14:paraId="65B12B7B" w14:textId="77777777">
        <w:tc>
          <w:tcPr>
            <w:tcW w:w="810" w:type="dxa"/>
          </w:tcPr>
          <w:p w14:paraId="63847459" w14:textId="58DE0126" w:rsidR="000E35E2" w:rsidRDefault="000E35E2">
            <w:pPr>
              <w:pStyle w:val="Normal1"/>
              <w:spacing w:line="360" w:lineRule="auto"/>
              <w:jc w:val="center"/>
              <w:rPr>
                <w:bCs/>
                <w:color w:val="000000" w:themeColor="text1"/>
              </w:rPr>
            </w:pPr>
            <w:r>
              <w:rPr>
                <w:bCs/>
                <w:color w:val="000000" w:themeColor="text1"/>
              </w:rPr>
              <w:t>4</w:t>
            </w:r>
          </w:p>
        </w:tc>
        <w:tc>
          <w:tcPr>
            <w:tcW w:w="2432" w:type="dxa"/>
          </w:tcPr>
          <w:p w14:paraId="6B706FE4" w14:textId="72C89690" w:rsidR="000E35E2" w:rsidRDefault="000E35E2" w:rsidP="000E35E2">
            <w:pPr>
              <w:pStyle w:val="Normal1"/>
              <w:spacing w:line="360" w:lineRule="auto"/>
              <w:jc w:val="left"/>
            </w:pPr>
            <w:r>
              <w:t>Sandhya Dhaygude</w:t>
            </w:r>
          </w:p>
        </w:tc>
        <w:tc>
          <w:tcPr>
            <w:tcW w:w="3196" w:type="dxa"/>
          </w:tcPr>
          <w:p w14:paraId="53817DCE" w14:textId="53A9DEA5" w:rsidR="000E35E2" w:rsidRDefault="000E35E2">
            <w:pPr>
              <w:pStyle w:val="Normal1"/>
              <w:spacing w:line="360" w:lineRule="auto"/>
              <w:jc w:val="center"/>
              <w:rPr>
                <w:bCs/>
                <w:color w:val="000000" w:themeColor="text1"/>
              </w:rPr>
            </w:pPr>
            <w:r>
              <w:t>BECO2526B046</w:t>
            </w:r>
          </w:p>
        </w:tc>
        <w:tc>
          <w:tcPr>
            <w:tcW w:w="2084" w:type="dxa"/>
          </w:tcPr>
          <w:p w14:paraId="29C42AF8" w14:textId="77777777" w:rsidR="000E35E2" w:rsidRDefault="000E35E2">
            <w:pPr>
              <w:pStyle w:val="Normal1"/>
              <w:spacing w:line="360" w:lineRule="auto"/>
              <w:jc w:val="center"/>
              <w:rPr>
                <w:b/>
                <w:color w:val="000000" w:themeColor="text1"/>
              </w:rPr>
            </w:pPr>
          </w:p>
        </w:tc>
      </w:tr>
    </w:tbl>
    <w:p w14:paraId="5470C368" w14:textId="77777777" w:rsidR="000F4152" w:rsidRDefault="000F4152">
      <w:pPr>
        <w:spacing w:line="360" w:lineRule="auto"/>
        <w:rPr>
          <w:rFonts w:ascii="Times New Roman" w:hAnsi="Times New Roman" w:cs="Times New Roman"/>
          <w:b/>
          <w:bCs/>
          <w:sz w:val="24"/>
          <w:szCs w:val="24"/>
        </w:rPr>
      </w:pPr>
    </w:p>
    <w:p w14:paraId="050548A6" w14:textId="77777777" w:rsidR="000F4152" w:rsidRDefault="000F4152">
      <w:pPr>
        <w:spacing w:line="360" w:lineRule="auto"/>
        <w:rPr>
          <w:rFonts w:ascii="Times New Roman" w:hAnsi="Times New Roman" w:cs="Times New Roman"/>
          <w:b/>
          <w:bCs/>
          <w:sz w:val="24"/>
          <w:szCs w:val="24"/>
        </w:rPr>
      </w:pPr>
    </w:p>
    <w:p w14:paraId="36C0AFF1" w14:textId="77777777" w:rsidR="000F4152" w:rsidRDefault="000F4152">
      <w:pPr>
        <w:pStyle w:val="Normal1"/>
        <w:spacing w:line="360" w:lineRule="auto"/>
        <w:jc w:val="center"/>
        <w:rPr>
          <w:b/>
          <w:sz w:val="28"/>
          <w:szCs w:val="28"/>
        </w:rPr>
      </w:pPr>
    </w:p>
    <w:p w14:paraId="192A8DC4" w14:textId="77777777" w:rsidR="000F4152" w:rsidRDefault="000F4152">
      <w:pPr>
        <w:pStyle w:val="Normal1"/>
        <w:spacing w:line="360" w:lineRule="auto"/>
        <w:jc w:val="center"/>
        <w:rPr>
          <w:b/>
          <w:sz w:val="28"/>
          <w:szCs w:val="28"/>
        </w:rPr>
      </w:pPr>
    </w:p>
    <w:p w14:paraId="108D4A2F" w14:textId="77777777" w:rsidR="000F4152" w:rsidRDefault="000F4152">
      <w:pPr>
        <w:pStyle w:val="Normal1"/>
        <w:spacing w:line="360" w:lineRule="auto"/>
        <w:jc w:val="center"/>
        <w:rPr>
          <w:b/>
          <w:sz w:val="28"/>
          <w:szCs w:val="28"/>
        </w:rPr>
      </w:pPr>
    </w:p>
    <w:p w14:paraId="1763A679" w14:textId="77777777" w:rsidR="000F4152" w:rsidRDefault="000F4152">
      <w:pPr>
        <w:pStyle w:val="Normal1"/>
        <w:spacing w:line="360" w:lineRule="auto"/>
        <w:jc w:val="center"/>
        <w:rPr>
          <w:b/>
          <w:sz w:val="28"/>
          <w:szCs w:val="28"/>
        </w:rPr>
      </w:pPr>
    </w:p>
    <w:p w14:paraId="04E1F157" w14:textId="77777777" w:rsidR="009F7831" w:rsidRDefault="009F7831">
      <w:pPr>
        <w:pStyle w:val="Normal1"/>
        <w:spacing w:line="360" w:lineRule="auto"/>
        <w:jc w:val="center"/>
        <w:rPr>
          <w:b/>
          <w:sz w:val="28"/>
          <w:szCs w:val="28"/>
        </w:rPr>
      </w:pPr>
    </w:p>
    <w:p w14:paraId="64F628AD" w14:textId="77777777" w:rsidR="000F4152" w:rsidRDefault="00000000">
      <w:pPr>
        <w:pStyle w:val="Normal1"/>
        <w:spacing w:line="360" w:lineRule="auto"/>
        <w:jc w:val="center"/>
        <w:rPr>
          <w:b/>
          <w:sz w:val="28"/>
          <w:szCs w:val="28"/>
        </w:rPr>
      </w:pPr>
      <w:r>
        <w:rPr>
          <w:b/>
          <w:sz w:val="28"/>
          <w:szCs w:val="28"/>
        </w:rPr>
        <w:t>B.E. Computer Engineering SEM-I</w:t>
      </w:r>
    </w:p>
    <w:p w14:paraId="528361F1" w14:textId="77777777" w:rsidR="000F4152" w:rsidRDefault="000F4152">
      <w:pPr>
        <w:pStyle w:val="Normal1"/>
        <w:spacing w:line="360" w:lineRule="auto"/>
        <w:rPr>
          <w:b/>
        </w:rPr>
      </w:pPr>
    </w:p>
    <w:p w14:paraId="15514660" w14:textId="77777777" w:rsidR="000F4152" w:rsidRDefault="000F4152">
      <w:pPr>
        <w:pStyle w:val="Normal1"/>
        <w:spacing w:line="360" w:lineRule="auto"/>
        <w:rPr>
          <w:b/>
        </w:rPr>
      </w:pPr>
    </w:p>
    <w:p w14:paraId="27A89238" w14:textId="0A19E2FA" w:rsidR="000F4152" w:rsidRDefault="000E35E2" w:rsidP="000E35E2">
      <w:pPr>
        <w:spacing w:line="360" w:lineRule="auto"/>
        <w:jc w:val="center"/>
        <w:rPr>
          <w:rFonts w:ascii="Times New Roman" w:eastAsia="SimSun" w:hAnsi="Times New Roman" w:cs="Times New Roman"/>
          <w:b/>
          <w:bCs/>
          <w:color w:val="000000"/>
          <w:sz w:val="24"/>
          <w:szCs w:val="24"/>
          <w:lang w:bidi="ar"/>
        </w:rPr>
      </w:pPr>
      <w:proofErr w:type="gramStart"/>
      <w:r>
        <w:rPr>
          <w:rFonts w:ascii="Times New Roman" w:eastAsia="SimSun" w:hAnsi="Times New Roman" w:cs="Times New Roman"/>
          <w:b/>
          <w:bCs/>
          <w:color w:val="000000"/>
          <w:sz w:val="28"/>
          <w:szCs w:val="28"/>
          <w:lang w:bidi="ar"/>
        </w:rPr>
        <w:t>Title</w:t>
      </w:r>
      <w:r w:rsidR="00000000">
        <w:rPr>
          <w:rFonts w:ascii="Times New Roman" w:eastAsia="SimSun" w:hAnsi="Times New Roman" w:cs="Times New Roman"/>
          <w:b/>
          <w:bCs/>
          <w:color w:val="000000"/>
          <w:sz w:val="28"/>
          <w:szCs w:val="28"/>
          <w:lang w:bidi="ar"/>
        </w:rPr>
        <w:t xml:space="preserve"> :</w:t>
      </w:r>
      <w:proofErr w:type="gramEnd"/>
      <w:r w:rsidR="00000000">
        <w:rPr>
          <w:rFonts w:ascii="Times New Roman" w:eastAsia="SimSun" w:hAnsi="Times New Roman" w:cs="Times New Roman"/>
          <w:b/>
          <w:bCs/>
          <w:color w:val="000000"/>
          <w:sz w:val="28"/>
          <w:szCs w:val="28"/>
          <w:lang w:bidi="ar"/>
        </w:rPr>
        <w:t xml:space="preserve"> </w:t>
      </w:r>
      <w:proofErr w:type="spellStart"/>
      <w:r w:rsidRPr="000E35E2">
        <w:rPr>
          <w:rFonts w:ascii="Times New Roman" w:eastAsia="SimSun" w:hAnsi="Times New Roman" w:cs="Times New Roman"/>
          <w:color w:val="000000"/>
          <w:sz w:val="28"/>
          <w:szCs w:val="28"/>
          <w:lang w:bidi="ar"/>
        </w:rPr>
        <w:t>SkillBridge</w:t>
      </w:r>
      <w:proofErr w:type="spellEnd"/>
      <w:r w:rsidRPr="000E35E2">
        <w:rPr>
          <w:rFonts w:ascii="Times New Roman" w:eastAsia="SimSun" w:hAnsi="Times New Roman" w:cs="Times New Roman"/>
          <w:color w:val="000000"/>
          <w:sz w:val="28"/>
          <w:szCs w:val="28"/>
          <w:lang w:bidi="ar"/>
        </w:rPr>
        <w:t xml:space="preserve">: AI-Powered Career Development </w:t>
      </w:r>
      <w:proofErr w:type="gramStart"/>
      <w:r w:rsidRPr="000E35E2">
        <w:rPr>
          <w:rFonts w:ascii="Times New Roman" w:eastAsia="SimSun" w:hAnsi="Times New Roman" w:cs="Times New Roman"/>
          <w:color w:val="000000"/>
          <w:sz w:val="28"/>
          <w:szCs w:val="28"/>
          <w:lang w:bidi="ar"/>
        </w:rPr>
        <w:t>and  Job</w:t>
      </w:r>
      <w:proofErr w:type="gramEnd"/>
      <w:r w:rsidRPr="000E35E2">
        <w:rPr>
          <w:rFonts w:ascii="Times New Roman" w:eastAsia="SimSun" w:hAnsi="Times New Roman" w:cs="Times New Roman"/>
          <w:color w:val="000000"/>
          <w:sz w:val="28"/>
          <w:szCs w:val="28"/>
          <w:lang w:bidi="ar"/>
        </w:rPr>
        <w:t xml:space="preserve"> Readiness Platform</w:t>
      </w:r>
    </w:p>
    <w:p w14:paraId="06BA8B16" w14:textId="77777777" w:rsidR="000F4152" w:rsidRDefault="000F4152">
      <w:pPr>
        <w:rPr>
          <w:rFonts w:ascii="Times New Roman" w:eastAsia="SimSun" w:hAnsi="Times New Roman" w:cs="Times New Roman"/>
          <w:b/>
          <w:bCs/>
          <w:color w:val="000000"/>
          <w:sz w:val="24"/>
          <w:szCs w:val="24"/>
          <w:lang w:bidi="ar"/>
        </w:rPr>
      </w:pPr>
    </w:p>
    <w:p w14:paraId="3D767327" w14:textId="77777777" w:rsidR="000F4152" w:rsidRDefault="000F4152">
      <w:pPr>
        <w:rPr>
          <w:rFonts w:ascii="Times New Roman" w:eastAsia="SimSun" w:hAnsi="Times New Roman" w:cs="Times New Roman"/>
          <w:b/>
          <w:bCs/>
          <w:color w:val="000000"/>
          <w:sz w:val="24"/>
          <w:szCs w:val="24"/>
          <w:lang w:bidi="ar"/>
        </w:rPr>
      </w:pPr>
    </w:p>
    <w:p w14:paraId="042C86CC" w14:textId="77777777" w:rsidR="000F4152" w:rsidRDefault="00000000" w:rsidP="000975A0">
      <w:pPr>
        <w:numPr>
          <w:ilvl w:val="0"/>
          <w:numId w:val="1"/>
        </w:numPr>
        <w:spacing w:line="360" w:lineRule="auto"/>
        <w:ind w:hanging="436"/>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 xml:space="preserve">TECHNICAL </w:t>
      </w:r>
      <w:proofErr w:type="gramStart"/>
      <w:r>
        <w:rPr>
          <w:rFonts w:ascii="Times New Roman" w:eastAsia="SimSun" w:hAnsi="Times New Roman" w:cs="Times New Roman"/>
          <w:b/>
          <w:bCs/>
          <w:color w:val="000000"/>
          <w:sz w:val="24"/>
          <w:szCs w:val="24"/>
          <w:lang w:bidi="ar"/>
        </w:rPr>
        <w:t>KEYWORDS :</w:t>
      </w:r>
      <w:proofErr w:type="gramEnd"/>
      <w:r>
        <w:rPr>
          <w:rFonts w:ascii="Times New Roman" w:eastAsia="SimSun" w:hAnsi="Times New Roman" w:cs="Times New Roman"/>
          <w:color w:val="000000"/>
          <w:sz w:val="24"/>
          <w:szCs w:val="24"/>
          <w:lang w:bidi="ar"/>
        </w:rPr>
        <w:t xml:space="preserve"> </w:t>
      </w:r>
    </w:p>
    <w:p w14:paraId="5B540C61"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AI-Powered Platform </w:t>
      </w:r>
    </w:p>
    <w:p w14:paraId="3CE1392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Job Readiness</w:t>
      </w:r>
    </w:p>
    <w:p w14:paraId="5CBA7F68"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Skill Matching Resume </w:t>
      </w:r>
    </w:p>
    <w:p w14:paraId="6EC4512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Analysis Mock Interview </w:t>
      </w:r>
    </w:p>
    <w:p w14:paraId="2A18A03B"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NLP </w:t>
      </w:r>
    </w:p>
    <w:p w14:paraId="41E2E813"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Machine Learning </w:t>
      </w:r>
    </w:p>
    <w:p w14:paraId="19EA7D08" w14:textId="77777777" w:rsidR="009F7831" w:rsidRP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Career Recommendation </w:t>
      </w:r>
    </w:p>
    <w:p w14:paraId="38CB3E9F" w14:textId="77777777" w:rsidR="009F7831" w:rsidRDefault="009F7831" w:rsidP="009F7831">
      <w:pPr>
        <w:pStyle w:val="ListParagraph"/>
        <w:numPr>
          <w:ilvl w:val="0"/>
          <w:numId w:val="14"/>
        </w:numPr>
        <w:rPr>
          <w:rFonts w:ascii="Times New Roman" w:eastAsia="SimSun" w:hAnsi="Times New Roman" w:cs="Times New Roman"/>
          <w:color w:val="000000"/>
          <w:sz w:val="24"/>
          <w:szCs w:val="24"/>
          <w:lang w:bidi="ar"/>
        </w:rPr>
      </w:pPr>
      <w:r w:rsidRPr="009F7831">
        <w:rPr>
          <w:rFonts w:ascii="Times New Roman" w:eastAsia="SimSun" w:hAnsi="Times New Roman" w:cs="Times New Roman"/>
          <w:color w:val="000000"/>
          <w:sz w:val="24"/>
          <w:szCs w:val="24"/>
          <w:lang w:bidi="ar"/>
        </w:rPr>
        <w:t xml:space="preserve">User Profiling </w:t>
      </w:r>
    </w:p>
    <w:p w14:paraId="40EF827B" w14:textId="148A6C5A"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Keyword Extraction and Weighting</w:t>
      </w:r>
    </w:p>
    <w:p w14:paraId="0C7F5F0C" w14:textId="002F8161"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Machine Learning Algorithms</w:t>
      </w:r>
      <w:r>
        <w:rPr>
          <w:rFonts w:ascii="Times New Roman" w:eastAsia="SimSun" w:hAnsi="Times New Roman" w:cs="Times New Roman"/>
          <w:color w:val="000000"/>
          <w:sz w:val="24"/>
          <w:szCs w:val="24"/>
          <w:lang w:bidi="ar"/>
        </w:rPr>
        <w:tab/>
      </w:r>
    </w:p>
    <w:p w14:paraId="7378EA6E" w14:textId="69070B75"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Semantic Similarity Scoring</w:t>
      </w:r>
    </w:p>
    <w:p w14:paraId="4286F9AD" w14:textId="2C4FEBC3" w:rsidR="00FA2272"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Skill Gap Detection</w:t>
      </w:r>
    </w:p>
    <w:p w14:paraId="1AB1D2E9" w14:textId="7A6E3231" w:rsidR="00FA2272" w:rsidRPr="00FA2272" w:rsidRDefault="00FA2272" w:rsidP="00FA2272">
      <w:pPr>
        <w:pStyle w:val="ListParagraph"/>
        <w:numPr>
          <w:ilvl w:val="0"/>
          <w:numId w:val="14"/>
        </w:numPr>
        <w:rPr>
          <w:rFonts w:ascii="Times New Roman" w:eastAsia="SimSun" w:hAnsi="Times New Roman" w:cs="Times New Roman"/>
          <w:b/>
          <w:bCs/>
          <w:color w:val="000000"/>
          <w:sz w:val="24"/>
          <w:szCs w:val="24"/>
          <w:lang w:bidi="ar"/>
        </w:rPr>
      </w:pPr>
      <w:r w:rsidRPr="009F7831">
        <w:rPr>
          <w:rFonts w:ascii="Times New Roman" w:eastAsia="SimSun" w:hAnsi="Times New Roman" w:cs="Times New Roman"/>
          <w:color w:val="000000"/>
          <w:sz w:val="24"/>
          <w:szCs w:val="24"/>
          <w:lang w:bidi="ar"/>
        </w:rPr>
        <w:t>Interview Simulation</w:t>
      </w:r>
    </w:p>
    <w:p w14:paraId="1D5702CB" w14:textId="19E7A1F4" w:rsidR="00FA2272" w:rsidRPr="009F7831" w:rsidRDefault="00FA2272" w:rsidP="009F7831">
      <w:pPr>
        <w:pStyle w:val="ListParagraph"/>
        <w:numPr>
          <w:ilvl w:val="0"/>
          <w:numId w:val="14"/>
        </w:numPr>
        <w:rPr>
          <w:rFonts w:ascii="Times New Roman" w:eastAsia="SimSun" w:hAnsi="Times New Roman" w:cs="Times New Roman"/>
          <w:color w:val="000000"/>
          <w:sz w:val="24"/>
          <w:szCs w:val="24"/>
          <w:lang w:bidi="ar"/>
        </w:rPr>
      </w:pPr>
      <w:r w:rsidRPr="00FA2272">
        <w:rPr>
          <w:rFonts w:ascii="Times New Roman" w:eastAsia="SimSun" w:hAnsi="Times New Roman" w:cs="Times New Roman"/>
          <w:color w:val="000000"/>
          <w:sz w:val="24"/>
          <w:szCs w:val="24"/>
          <w:lang w:bidi="ar"/>
        </w:rPr>
        <w:t> Applicant Tracking System (ATS) Optimization</w:t>
      </w:r>
    </w:p>
    <w:p w14:paraId="40DA0F4D" w14:textId="77777777" w:rsidR="000F4152" w:rsidRDefault="000F4152">
      <w:pPr>
        <w:rPr>
          <w:rFonts w:ascii="Times New Roman" w:eastAsia="SimSun" w:hAnsi="Times New Roman" w:cs="Times New Roman"/>
          <w:b/>
          <w:bCs/>
          <w:color w:val="000000"/>
          <w:sz w:val="24"/>
          <w:szCs w:val="24"/>
          <w:lang w:bidi="ar"/>
        </w:rPr>
      </w:pPr>
    </w:p>
    <w:p w14:paraId="0889C342" w14:textId="77777777" w:rsidR="000F4152" w:rsidRDefault="000F4152">
      <w:pPr>
        <w:rPr>
          <w:rFonts w:ascii="Times New Roman" w:eastAsia="SimSun" w:hAnsi="Times New Roman" w:cs="Times New Roman"/>
          <w:b/>
          <w:bCs/>
          <w:color w:val="000000"/>
          <w:sz w:val="24"/>
          <w:szCs w:val="24"/>
          <w:lang w:bidi="ar"/>
        </w:rPr>
      </w:pPr>
    </w:p>
    <w:p w14:paraId="1869E75F" w14:textId="1D6C795E" w:rsidR="009F7831" w:rsidRPr="009F7831" w:rsidRDefault="00000000" w:rsidP="000975A0">
      <w:pPr>
        <w:pStyle w:val="Heading3"/>
        <w:numPr>
          <w:ilvl w:val="0"/>
          <w:numId w:val="1"/>
        </w:numPr>
        <w:rPr>
          <w:rFonts w:ascii="Times New Roman" w:hAnsi="Times New Roman" w:hint="default"/>
          <w:sz w:val="24"/>
          <w:szCs w:val="24"/>
        </w:rPr>
      </w:pPr>
      <w:r>
        <w:rPr>
          <w:rStyle w:val="Strong"/>
          <w:rFonts w:ascii="Times New Roman" w:hAnsi="Times New Roman" w:hint="default"/>
          <w:b/>
          <w:bCs/>
          <w:sz w:val="24"/>
          <w:szCs w:val="24"/>
        </w:rPr>
        <w:lastRenderedPageBreak/>
        <w:t>RELEVANCE OF WORK:</w:t>
      </w:r>
    </w:p>
    <w:p w14:paraId="7E8F26B6" w14:textId="77777777" w:rsidR="009F7831" w:rsidRP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r w:rsidRPr="009F7831">
        <w:rPr>
          <w:rFonts w:ascii="Times New Roman" w:eastAsia="Times New Roman" w:hAnsi="Times New Roman" w:cs="Times New Roman"/>
          <w:sz w:val="24"/>
          <w:szCs w:val="24"/>
          <w:lang w:val="en-IN" w:eastAsia="en-IN"/>
        </w:rPr>
        <w:t>In today’s fast-paced world, getting the right job isn’t just about having a degree. It’s about having the right skills, knowing how to present them well, and being fully prepared for every step of the hiring process. But for many students and young professionals, that’s where things get tough. Even after finishing their education, a lot of them feel lost. They’re not sure which roles are the right fit, what skills they’re still missing, or how to approach interviews with confidence. As a result, they often end up underemployed or missing out on great opportunities. This doesn’t happen because they lack talent, but because they lack clear direction.</w:t>
      </w:r>
    </w:p>
    <w:p w14:paraId="2681E8F9" w14:textId="77777777" w:rsid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p>
    <w:p w14:paraId="54CD008A" w14:textId="7178131B" w:rsidR="009F7831" w:rsidRP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r w:rsidRPr="009F7831">
        <w:rPr>
          <w:rFonts w:ascii="Times New Roman" w:eastAsia="Times New Roman" w:hAnsi="Times New Roman" w:cs="Times New Roman"/>
          <w:sz w:val="24"/>
          <w:szCs w:val="24"/>
          <w:lang w:val="en-IN" w:eastAsia="en-IN"/>
        </w:rPr>
        <w:t xml:space="preserve">That’s where our project, </w:t>
      </w:r>
      <w:proofErr w:type="spellStart"/>
      <w:r w:rsidRPr="009F7831">
        <w:rPr>
          <w:rFonts w:ascii="Times New Roman" w:eastAsia="Times New Roman" w:hAnsi="Times New Roman" w:cs="Times New Roman"/>
          <w:sz w:val="24"/>
          <w:szCs w:val="24"/>
          <w:lang w:val="en-IN" w:eastAsia="en-IN"/>
        </w:rPr>
        <w:t>SkillBridge</w:t>
      </w:r>
      <w:proofErr w:type="spellEnd"/>
      <w:r w:rsidRPr="009F7831">
        <w:rPr>
          <w:rFonts w:ascii="Times New Roman" w:eastAsia="Times New Roman" w:hAnsi="Times New Roman" w:cs="Times New Roman"/>
          <w:sz w:val="24"/>
          <w:szCs w:val="24"/>
          <w:lang w:val="en-IN" w:eastAsia="en-IN"/>
        </w:rPr>
        <w:t xml:space="preserve">, comes in. We created it to solve this very problem. </w:t>
      </w:r>
      <w:proofErr w:type="spellStart"/>
      <w:r w:rsidRPr="009F7831">
        <w:rPr>
          <w:rFonts w:ascii="Times New Roman" w:eastAsia="Times New Roman" w:hAnsi="Times New Roman" w:cs="Times New Roman"/>
          <w:sz w:val="24"/>
          <w:szCs w:val="24"/>
          <w:lang w:val="en-IN" w:eastAsia="en-IN"/>
        </w:rPr>
        <w:t>SkillBridge</w:t>
      </w:r>
      <w:proofErr w:type="spellEnd"/>
      <w:r w:rsidRPr="009F7831">
        <w:rPr>
          <w:rFonts w:ascii="Times New Roman" w:eastAsia="Times New Roman" w:hAnsi="Times New Roman" w:cs="Times New Roman"/>
          <w:sz w:val="24"/>
          <w:szCs w:val="24"/>
          <w:lang w:val="en-IN" w:eastAsia="en-IN"/>
        </w:rPr>
        <w:t xml:space="preserve"> is designed to be a complete career companion. It doesn’t just list jobs. It helps users discover roles that genuinely match their skills, highlights areas where they can improve, and offers tailored upskilling paths. It also helps them build stronger resumes, track their learning progress, and prepare for interviews with realistic mock sessions. In simple terms, it supports users from the moment they begin exploring their options to the point where they’re confidently applying for jobs.</w:t>
      </w:r>
    </w:p>
    <w:p w14:paraId="27AA03C1" w14:textId="77777777" w:rsid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p>
    <w:p w14:paraId="579A81AD" w14:textId="60D35D2A" w:rsidR="009F7831" w:rsidRP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r w:rsidRPr="009F7831">
        <w:rPr>
          <w:rFonts w:ascii="Times New Roman" w:eastAsia="Times New Roman" w:hAnsi="Times New Roman" w:cs="Times New Roman"/>
          <w:sz w:val="24"/>
          <w:szCs w:val="24"/>
          <w:lang w:val="en-IN" w:eastAsia="en-IN"/>
        </w:rPr>
        <w:t xml:space="preserve">This is especially important today, as more and more companies are moving toward skill-based hiring practices. Platforms like </w:t>
      </w:r>
      <w:proofErr w:type="spellStart"/>
      <w:r w:rsidRPr="009F7831">
        <w:rPr>
          <w:rFonts w:ascii="Times New Roman" w:eastAsia="Times New Roman" w:hAnsi="Times New Roman" w:cs="Times New Roman"/>
          <w:sz w:val="24"/>
          <w:szCs w:val="24"/>
          <w:lang w:val="en-IN" w:eastAsia="en-IN"/>
        </w:rPr>
        <w:t>SkillBridge</w:t>
      </w:r>
      <w:proofErr w:type="spellEnd"/>
      <w:r w:rsidRPr="009F7831">
        <w:rPr>
          <w:rFonts w:ascii="Times New Roman" w:eastAsia="Times New Roman" w:hAnsi="Times New Roman" w:cs="Times New Roman"/>
          <w:sz w:val="24"/>
          <w:szCs w:val="24"/>
          <w:lang w:val="en-IN" w:eastAsia="en-IN"/>
        </w:rPr>
        <w:t xml:space="preserve"> give fresh graduates, final-year students, and even career changers a fair shot regardless of their background. Colleges can use it to enhance their placement programs, and recruiters benefit from a more job-ready pool of candidates.</w:t>
      </w:r>
    </w:p>
    <w:p w14:paraId="6B2CABC8" w14:textId="77777777" w:rsidR="009F7831"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p>
    <w:p w14:paraId="21039082" w14:textId="690FD54D" w:rsidR="00FA2272" w:rsidRPr="00FA2272" w:rsidRDefault="009F7831" w:rsidP="00FA2272">
      <w:pPr>
        <w:pStyle w:val="ListParagraph"/>
        <w:spacing w:before="100" w:beforeAutospacing="1" w:after="100" w:afterAutospacing="1"/>
        <w:ind w:left="420"/>
        <w:jc w:val="both"/>
        <w:rPr>
          <w:rFonts w:ascii="Times New Roman" w:eastAsia="Times New Roman" w:hAnsi="Times New Roman" w:cs="Times New Roman"/>
          <w:sz w:val="24"/>
          <w:szCs w:val="24"/>
          <w:lang w:val="en-IN" w:eastAsia="en-IN"/>
        </w:rPr>
      </w:pPr>
      <w:r w:rsidRPr="009F7831">
        <w:rPr>
          <w:rFonts w:ascii="Times New Roman" w:eastAsia="Times New Roman" w:hAnsi="Times New Roman" w:cs="Times New Roman"/>
          <w:sz w:val="24"/>
          <w:szCs w:val="24"/>
          <w:lang w:val="en-IN" w:eastAsia="en-IN"/>
        </w:rPr>
        <w:t xml:space="preserve">By making job readiness more personal, structured, and accessible, </w:t>
      </w:r>
      <w:proofErr w:type="spellStart"/>
      <w:r w:rsidRPr="009F7831">
        <w:rPr>
          <w:rFonts w:ascii="Times New Roman" w:eastAsia="Times New Roman" w:hAnsi="Times New Roman" w:cs="Times New Roman"/>
          <w:sz w:val="24"/>
          <w:szCs w:val="24"/>
          <w:lang w:val="en-IN" w:eastAsia="en-IN"/>
        </w:rPr>
        <w:t>SkillBridge</w:t>
      </w:r>
      <w:proofErr w:type="spellEnd"/>
      <w:r w:rsidRPr="009F7831">
        <w:rPr>
          <w:rFonts w:ascii="Times New Roman" w:eastAsia="Times New Roman" w:hAnsi="Times New Roman" w:cs="Times New Roman"/>
          <w:sz w:val="24"/>
          <w:szCs w:val="24"/>
          <w:lang w:val="en-IN" w:eastAsia="en-IN"/>
        </w:rPr>
        <w:t xml:space="preserve"> helps close the gap between education and employment. It gives more people the tools they need to move forward and build meaningful careers.</w:t>
      </w:r>
    </w:p>
    <w:p w14:paraId="704D963C" w14:textId="77777777" w:rsidR="000F4152" w:rsidRDefault="000F4152">
      <w:pPr>
        <w:rPr>
          <w:rFonts w:ascii="Times New Roman" w:eastAsia="SimSun" w:hAnsi="Times New Roman" w:cs="Times New Roman"/>
          <w:b/>
          <w:bCs/>
          <w:sz w:val="24"/>
          <w:szCs w:val="24"/>
        </w:rPr>
      </w:pPr>
    </w:p>
    <w:p w14:paraId="3308798D" w14:textId="036D214D" w:rsidR="00863693" w:rsidRPr="000975A0" w:rsidRDefault="00000000" w:rsidP="000975A0">
      <w:pPr>
        <w:pStyle w:val="ListParagraph"/>
        <w:numPr>
          <w:ilvl w:val="0"/>
          <w:numId w:val="1"/>
        </w:numPr>
        <w:rPr>
          <w:rFonts w:ascii="Times New Roman" w:eastAsia="SimSun" w:hAnsi="Times New Roman" w:cs="Times New Roman"/>
          <w:b/>
          <w:bCs/>
          <w:color w:val="000000"/>
          <w:sz w:val="24"/>
          <w:szCs w:val="24"/>
          <w:lang w:bidi="ar"/>
        </w:rPr>
      </w:pPr>
      <w:r w:rsidRPr="000975A0">
        <w:rPr>
          <w:rFonts w:ascii="Times New Roman" w:eastAsia="SimSun" w:hAnsi="Times New Roman" w:cs="Times New Roman"/>
          <w:b/>
          <w:bCs/>
          <w:sz w:val="24"/>
          <w:szCs w:val="24"/>
        </w:rPr>
        <w:t>REVIEW OF LITERATURE:</w:t>
      </w:r>
    </w:p>
    <w:p w14:paraId="2DEBF2C3" w14:textId="77777777" w:rsidR="00863693" w:rsidRDefault="00863693" w:rsidP="00863693">
      <w:pPr>
        <w:ind w:left="420"/>
        <w:rPr>
          <w:rFonts w:ascii="Times New Roman" w:eastAsia="SimSun" w:hAnsi="Times New Roman" w:cs="Times New Roman"/>
          <w:b/>
          <w:bCs/>
          <w:color w:val="000000"/>
          <w:sz w:val="24"/>
          <w:szCs w:val="24"/>
          <w:lang w:bidi="ar"/>
        </w:rPr>
      </w:pPr>
    </w:p>
    <w:tbl>
      <w:tblPr>
        <w:tblStyle w:val="TableGrid"/>
        <w:tblW w:w="9889" w:type="dxa"/>
        <w:jc w:val="center"/>
        <w:tblLayout w:type="fixed"/>
        <w:tblLook w:val="04A0" w:firstRow="1" w:lastRow="0" w:firstColumn="1" w:lastColumn="0" w:noHBand="0" w:noVBand="1"/>
      </w:tblPr>
      <w:tblGrid>
        <w:gridCol w:w="534"/>
        <w:gridCol w:w="1984"/>
        <w:gridCol w:w="1985"/>
        <w:gridCol w:w="2409"/>
        <w:gridCol w:w="2977"/>
      </w:tblGrid>
      <w:tr w:rsidR="00863693" w:rsidRPr="00863693" w14:paraId="0106E674" w14:textId="77777777" w:rsidTr="00FA2272">
        <w:trPr>
          <w:jc w:val="center"/>
        </w:trPr>
        <w:tc>
          <w:tcPr>
            <w:tcW w:w="534" w:type="dxa"/>
          </w:tcPr>
          <w:p w14:paraId="60422185" w14:textId="77777777" w:rsidR="00863693" w:rsidRPr="00863693" w:rsidRDefault="00863693" w:rsidP="00FA2272">
            <w:pPr>
              <w:jc w:val="center"/>
              <w:rPr>
                <w:rFonts w:ascii="Times New Roman" w:hAnsi="Times New Roman" w:cs="Times New Roman"/>
                <w:b/>
                <w:bCs/>
                <w:sz w:val="24"/>
                <w:szCs w:val="24"/>
              </w:rPr>
            </w:pPr>
            <w:proofErr w:type="spellStart"/>
            <w:proofErr w:type="gramStart"/>
            <w:r w:rsidRPr="00863693">
              <w:rPr>
                <w:rFonts w:ascii="Times New Roman" w:hAnsi="Times New Roman" w:cs="Times New Roman"/>
                <w:b/>
                <w:bCs/>
                <w:sz w:val="24"/>
                <w:szCs w:val="24"/>
              </w:rPr>
              <w:t>Sr.No</w:t>
            </w:r>
            <w:proofErr w:type="spellEnd"/>
            <w:proofErr w:type="gramEnd"/>
          </w:p>
        </w:tc>
        <w:tc>
          <w:tcPr>
            <w:tcW w:w="1984" w:type="dxa"/>
          </w:tcPr>
          <w:p w14:paraId="640CC3F4"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Title and Author</w:t>
            </w:r>
          </w:p>
        </w:tc>
        <w:tc>
          <w:tcPr>
            <w:tcW w:w="1985" w:type="dxa"/>
          </w:tcPr>
          <w:p w14:paraId="58C66345"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Conference / Journal Name &amp; Publication Year</w:t>
            </w:r>
          </w:p>
        </w:tc>
        <w:tc>
          <w:tcPr>
            <w:tcW w:w="2409" w:type="dxa"/>
          </w:tcPr>
          <w:p w14:paraId="4DDB4307"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Topic Reviewed/ Algorithms or Methodology used</w:t>
            </w:r>
          </w:p>
        </w:tc>
        <w:tc>
          <w:tcPr>
            <w:tcW w:w="2977" w:type="dxa"/>
          </w:tcPr>
          <w:p w14:paraId="6FA75222" w14:textId="77777777" w:rsidR="00863693" w:rsidRPr="00863693" w:rsidRDefault="00863693" w:rsidP="00FA2272">
            <w:pPr>
              <w:jc w:val="center"/>
              <w:rPr>
                <w:rFonts w:ascii="Times New Roman" w:hAnsi="Times New Roman" w:cs="Times New Roman"/>
                <w:b/>
                <w:bCs/>
                <w:sz w:val="24"/>
                <w:szCs w:val="24"/>
              </w:rPr>
            </w:pPr>
            <w:r w:rsidRPr="00863693">
              <w:rPr>
                <w:rFonts w:ascii="Times New Roman" w:hAnsi="Times New Roman" w:cs="Times New Roman"/>
                <w:b/>
                <w:bCs/>
                <w:sz w:val="24"/>
                <w:szCs w:val="24"/>
              </w:rPr>
              <w:t>Advantages and Disadvantages</w:t>
            </w:r>
          </w:p>
        </w:tc>
      </w:tr>
      <w:tr w:rsidR="00863693" w:rsidRPr="00863693" w14:paraId="34EA22B1" w14:textId="77777777" w:rsidTr="00FA2272">
        <w:trPr>
          <w:jc w:val="center"/>
        </w:trPr>
        <w:tc>
          <w:tcPr>
            <w:tcW w:w="534" w:type="dxa"/>
          </w:tcPr>
          <w:p w14:paraId="00C3AC9D"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1</w:t>
            </w:r>
          </w:p>
        </w:tc>
        <w:tc>
          <w:tcPr>
            <w:tcW w:w="1984" w:type="dxa"/>
          </w:tcPr>
          <w:p w14:paraId="6DC1A68D" w14:textId="77777777" w:rsidR="00863693" w:rsidRPr="00863693" w:rsidRDefault="00863693" w:rsidP="004E2419">
            <w:pPr>
              <w:rPr>
                <w:rFonts w:ascii="Times New Roman" w:hAnsi="Times New Roman" w:cs="Times New Roman"/>
              </w:rPr>
            </w:pPr>
            <w:proofErr w:type="spellStart"/>
            <w:r w:rsidRPr="00863693">
              <w:rPr>
                <w:rFonts w:ascii="Times New Roman" w:hAnsi="Times New Roman" w:cs="Times New Roman"/>
              </w:rPr>
              <w:t>SkillForge</w:t>
            </w:r>
            <w:proofErr w:type="spellEnd"/>
            <w:r w:rsidRPr="00863693">
              <w:rPr>
                <w:rFonts w:ascii="Times New Roman" w:hAnsi="Times New Roman" w:cs="Times New Roman"/>
              </w:rPr>
              <w:t xml:space="preserve"> AI-Powered Learning &amp; Placement Platform - Krishnan, S. et al.</w:t>
            </w:r>
          </w:p>
        </w:tc>
        <w:tc>
          <w:tcPr>
            <w:tcW w:w="1985" w:type="dxa"/>
          </w:tcPr>
          <w:p w14:paraId="391F584F"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11th ICCSP, IEEE</w:t>
            </w:r>
          </w:p>
        </w:tc>
        <w:tc>
          <w:tcPr>
            <w:tcW w:w="2409" w:type="dxa"/>
          </w:tcPr>
          <w:p w14:paraId="028B9B35"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platform for learning and placement using personalized learning pathways and skill tracking.</w:t>
            </w:r>
          </w:p>
        </w:tc>
        <w:tc>
          <w:tcPr>
            <w:tcW w:w="2977" w:type="dxa"/>
          </w:tcPr>
          <w:p w14:paraId="40CDDED3"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Personalized learning, integrated placement support.</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High implementation complexity, dependent on accurate profiling.</w:t>
            </w:r>
          </w:p>
        </w:tc>
      </w:tr>
      <w:tr w:rsidR="00863693" w:rsidRPr="00863693" w14:paraId="0E18A77B" w14:textId="77777777" w:rsidTr="00FA2272">
        <w:trPr>
          <w:jc w:val="center"/>
        </w:trPr>
        <w:tc>
          <w:tcPr>
            <w:tcW w:w="534" w:type="dxa"/>
          </w:tcPr>
          <w:p w14:paraId="1541A935"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w:t>
            </w:r>
          </w:p>
        </w:tc>
        <w:tc>
          <w:tcPr>
            <w:tcW w:w="1984" w:type="dxa"/>
          </w:tcPr>
          <w:p w14:paraId="130525F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 knows you: Prediction of extroversion trait - Naz, A. et al.</w:t>
            </w:r>
          </w:p>
        </w:tc>
        <w:tc>
          <w:tcPr>
            <w:tcW w:w="1985" w:type="dxa"/>
          </w:tcPr>
          <w:p w14:paraId="478ECBD9"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IEEE Access, 2024</w:t>
            </w:r>
          </w:p>
        </w:tc>
        <w:tc>
          <w:tcPr>
            <w:tcW w:w="2409" w:type="dxa"/>
          </w:tcPr>
          <w:p w14:paraId="4C2F307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Deep learning model (CNN) for personality trait prediction using social media/textual data.</w:t>
            </w:r>
          </w:p>
        </w:tc>
        <w:tc>
          <w:tcPr>
            <w:tcW w:w="2977" w:type="dxa"/>
          </w:tcPr>
          <w:p w14:paraId="4963A0B2"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Predicts personality traits effectively.</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Privacy concerns, needs large labeled data.</w:t>
            </w:r>
          </w:p>
        </w:tc>
      </w:tr>
      <w:tr w:rsidR="00863693" w:rsidRPr="00863693" w14:paraId="0EDD46BF" w14:textId="77777777" w:rsidTr="00FA2272">
        <w:trPr>
          <w:jc w:val="center"/>
        </w:trPr>
        <w:tc>
          <w:tcPr>
            <w:tcW w:w="534" w:type="dxa"/>
          </w:tcPr>
          <w:p w14:paraId="62DDD2D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3</w:t>
            </w:r>
          </w:p>
        </w:tc>
        <w:tc>
          <w:tcPr>
            <w:tcW w:w="1984" w:type="dxa"/>
          </w:tcPr>
          <w:p w14:paraId="72EEE5BC"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Contribution of Job Readiness Application - </w:t>
            </w:r>
            <w:proofErr w:type="spellStart"/>
            <w:r w:rsidRPr="00863693">
              <w:rPr>
                <w:rFonts w:ascii="Times New Roman" w:hAnsi="Times New Roman" w:cs="Times New Roman"/>
              </w:rPr>
              <w:t>Nurmalasari</w:t>
            </w:r>
            <w:proofErr w:type="spellEnd"/>
            <w:r w:rsidRPr="00863693">
              <w:rPr>
                <w:rFonts w:ascii="Times New Roman" w:hAnsi="Times New Roman" w:cs="Times New Roman"/>
              </w:rPr>
              <w:t>, R.</w:t>
            </w:r>
          </w:p>
        </w:tc>
        <w:tc>
          <w:tcPr>
            <w:tcW w:w="1985" w:type="dxa"/>
          </w:tcPr>
          <w:p w14:paraId="51F056C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2021 7th ICEEIE, IEEE</w:t>
            </w:r>
          </w:p>
        </w:tc>
        <w:tc>
          <w:tcPr>
            <w:tcW w:w="2409" w:type="dxa"/>
          </w:tcPr>
          <w:p w14:paraId="0C3D14E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Survey-based analysis using regression on job readiness factors and competency mapping.</w:t>
            </w:r>
          </w:p>
        </w:tc>
        <w:tc>
          <w:tcPr>
            <w:tcW w:w="2977" w:type="dxa"/>
          </w:tcPr>
          <w:p w14:paraId="1E571C16"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Provides empirical insight into education-employment gap.</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Limited to certain demographics or regions.</w:t>
            </w:r>
          </w:p>
        </w:tc>
      </w:tr>
      <w:tr w:rsidR="00863693" w:rsidRPr="00863693" w14:paraId="0996FF31" w14:textId="77777777" w:rsidTr="00FA2272">
        <w:trPr>
          <w:jc w:val="center"/>
        </w:trPr>
        <w:tc>
          <w:tcPr>
            <w:tcW w:w="534" w:type="dxa"/>
          </w:tcPr>
          <w:p w14:paraId="59EFBD3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4</w:t>
            </w:r>
          </w:p>
        </w:tc>
        <w:tc>
          <w:tcPr>
            <w:tcW w:w="1984" w:type="dxa"/>
          </w:tcPr>
          <w:p w14:paraId="5D39D64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Prediction of Student Job Readiness - </w:t>
            </w:r>
            <w:proofErr w:type="spellStart"/>
            <w:r w:rsidRPr="00863693">
              <w:rPr>
                <w:rFonts w:ascii="Times New Roman" w:hAnsi="Times New Roman" w:cs="Times New Roman"/>
              </w:rPr>
              <w:t>Gemilang</w:t>
            </w:r>
            <w:proofErr w:type="spellEnd"/>
            <w:r w:rsidRPr="00863693">
              <w:rPr>
                <w:rFonts w:ascii="Times New Roman" w:hAnsi="Times New Roman" w:cs="Times New Roman"/>
              </w:rPr>
              <w:t>, H. et al.</w:t>
            </w:r>
          </w:p>
        </w:tc>
        <w:tc>
          <w:tcPr>
            <w:tcW w:w="1985" w:type="dxa"/>
          </w:tcPr>
          <w:p w14:paraId="0EDEDEC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2024 </w:t>
            </w:r>
            <w:proofErr w:type="spellStart"/>
            <w:r w:rsidRPr="00863693">
              <w:rPr>
                <w:rFonts w:ascii="Times New Roman" w:hAnsi="Times New Roman" w:cs="Times New Roman"/>
              </w:rPr>
              <w:t>ICoDSA</w:t>
            </w:r>
            <w:proofErr w:type="spellEnd"/>
            <w:r w:rsidRPr="00863693">
              <w:rPr>
                <w:rFonts w:ascii="Times New Roman" w:hAnsi="Times New Roman" w:cs="Times New Roman"/>
              </w:rPr>
              <w:t>, IEEE</w:t>
            </w:r>
          </w:p>
        </w:tc>
        <w:tc>
          <w:tcPr>
            <w:tcW w:w="2409" w:type="dxa"/>
          </w:tcPr>
          <w:p w14:paraId="17144DFC" w14:textId="77777777" w:rsidR="00863693" w:rsidRPr="00863693" w:rsidRDefault="00863693" w:rsidP="00FA2272">
            <w:pPr>
              <w:rPr>
                <w:rFonts w:ascii="Times New Roman" w:hAnsi="Times New Roman" w:cs="Times New Roman"/>
              </w:rPr>
            </w:pPr>
            <w:r w:rsidRPr="00863693">
              <w:rPr>
                <w:rFonts w:ascii="Times New Roman" w:hAnsi="Times New Roman" w:cs="Times New Roman"/>
              </w:rPr>
              <w:t xml:space="preserve">MLP and </w:t>
            </w:r>
            <w:proofErr w:type="spellStart"/>
            <w:r w:rsidRPr="00863693">
              <w:rPr>
                <w:rFonts w:ascii="Times New Roman" w:hAnsi="Times New Roman" w:cs="Times New Roman"/>
              </w:rPr>
              <w:t>XGBoost</w:t>
            </w:r>
            <w:proofErr w:type="spellEnd"/>
            <w:r w:rsidRPr="00863693">
              <w:rPr>
                <w:rFonts w:ascii="Times New Roman" w:hAnsi="Times New Roman" w:cs="Times New Roman"/>
              </w:rPr>
              <w:t xml:space="preserve"> to predict job readiness from student performance metrics.</w:t>
            </w:r>
          </w:p>
        </w:tc>
        <w:tc>
          <w:tcPr>
            <w:tcW w:w="2977" w:type="dxa"/>
          </w:tcPr>
          <w:p w14:paraId="0100750C"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High prediction accuracy with ensemble models.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Data quality sensitive, model interpretability low.</w:t>
            </w:r>
          </w:p>
        </w:tc>
      </w:tr>
      <w:tr w:rsidR="00863693" w:rsidRPr="00863693" w14:paraId="484F1B1A" w14:textId="77777777" w:rsidTr="00FA2272">
        <w:trPr>
          <w:jc w:val="center"/>
        </w:trPr>
        <w:tc>
          <w:tcPr>
            <w:tcW w:w="534" w:type="dxa"/>
          </w:tcPr>
          <w:p w14:paraId="00C8A64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lastRenderedPageBreak/>
              <w:t>5</w:t>
            </w:r>
          </w:p>
        </w:tc>
        <w:tc>
          <w:tcPr>
            <w:tcW w:w="1984" w:type="dxa"/>
          </w:tcPr>
          <w:p w14:paraId="2C9F24CE"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 xml:space="preserve">Enhancing Career Readiness - </w:t>
            </w:r>
            <w:proofErr w:type="spellStart"/>
            <w:r w:rsidRPr="00863693">
              <w:rPr>
                <w:rFonts w:ascii="Times New Roman" w:hAnsi="Times New Roman" w:cs="Times New Roman"/>
              </w:rPr>
              <w:t>Jiranantanagorn</w:t>
            </w:r>
            <w:proofErr w:type="spellEnd"/>
            <w:r w:rsidRPr="00863693">
              <w:rPr>
                <w:rFonts w:ascii="Times New Roman" w:hAnsi="Times New Roman" w:cs="Times New Roman"/>
              </w:rPr>
              <w:t>, P.</w:t>
            </w:r>
          </w:p>
        </w:tc>
        <w:tc>
          <w:tcPr>
            <w:tcW w:w="1985" w:type="dxa"/>
          </w:tcPr>
          <w:p w14:paraId="7053C77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2023 CSDE, IEEE</w:t>
            </w:r>
          </w:p>
        </w:tc>
        <w:tc>
          <w:tcPr>
            <w:tcW w:w="2409" w:type="dxa"/>
          </w:tcPr>
          <w:p w14:paraId="59181F02"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Online platform for competency assessment and matching with workplace preferences.</w:t>
            </w:r>
          </w:p>
        </w:tc>
        <w:tc>
          <w:tcPr>
            <w:tcW w:w="2977" w:type="dxa"/>
          </w:tcPr>
          <w:p w14:paraId="0D6A7675"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Facilitates self-assessment and employer matching.</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Requires regular platform updates and employer participation.</w:t>
            </w:r>
          </w:p>
        </w:tc>
      </w:tr>
      <w:tr w:rsidR="00863693" w:rsidRPr="00863693" w14:paraId="3A4C83D1" w14:textId="77777777" w:rsidTr="00FA2272">
        <w:trPr>
          <w:jc w:val="center"/>
        </w:trPr>
        <w:tc>
          <w:tcPr>
            <w:tcW w:w="534" w:type="dxa"/>
          </w:tcPr>
          <w:p w14:paraId="1DCFA1E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6</w:t>
            </w:r>
          </w:p>
        </w:tc>
        <w:tc>
          <w:tcPr>
            <w:tcW w:w="1984" w:type="dxa"/>
          </w:tcPr>
          <w:p w14:paraId="4183764F"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Collaborative Mock Interview Platform - Ahmad, M.M. et al.</w:t>
            </w:r>
          </w:p>
        </w:tc>
        <w:tc>
          <w:tcPr>
            <w:tcW w:w="1985" w:type="dxa"/>
          </w:tcPr>
          <w:p w14:paraId="6B5E888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2024 OTCON, IEEE</w:t>
            </w:r>
          </w:p>
        </w:tc>
        <w:tc>
          <w:tcPr>
            <w:tcW w:w="2409" w:type="dxa"/>
          </w:tcPr>
          <w:p w14:paraId="24A9202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Web-based mock interview with collaborative tools, AI feedback.</w:t>
            </w:r>
          </w:p>
        </w:tc>
        <w:tc>
          <w:tcPr>
            <w:tcW w:w="2977" w:type="dxa"/>
          </w:tcPr>
          <w:p w14:paraId="07434220"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Real-time collaboration, useful for preparation.</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Quality dependent on AI feedback system.</w:t>
            </w:r>
          </w:p>
        </w:tc>
      </w:tr>
      <w:tr w:rsidR="00863693" w:rsidRPr="00863693" w14:paraId="62C951DF" w14:textId="77777777" w:rsidTr="00FA2272">
        <w:trPr>
          <w:jc w:val="center"/>
        </w:trPr>
        <w:tc>
          <w:tcPr>
            <w:tcW w:w="534" w:type="dxa"/>
          </w:tcPr>
          <w:p w14:paraId="2469B9A0"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7</w:t>
            </w:r>
          </w:p>
        </w:tc>
        <w:tc>
          <w:tcPr>
            <w:tcW w:w="1984" w:type="dxa"/>
          </w:tcPr>
          <w:p w14:paraId="0702FAA8"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Virtual Job Interview Simulator - Rao, G.S. et al.</w:t>
            </w:r>
          </w:p>
        </w:tc>
        <w:tc>
          <w:tcPr>
            <w:tcW w:w="1985" w:type="dxa"/>
          </w:tcPr>
          <w:p w14:paraId="1856B61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ICOEI, IEEE</w:t>
            </w:r>
          </w:p>
        </w:tc>
        <w:tc>
          <w:tcPr>
            <w:tcW w:w="2409" w:type="dxa"/>
          </w:tcPr>
          <w:p w14:paraId="5194F0B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NLP-based virtual interviewer using real-time text and audio processing.</w:t>
            </w:r>
          </w:p>
        </w:tc>
        <w:tc>
          <w:tcPr>
            <w:tcW w:w="2977" w:type="dxa"/>
          </w:tcPr>
          <w:p w14:paraId="59E289B2"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Simulates real interviews, improves confidence.</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NLP limitations may affect accuracy.</w:t>
            </w:r>
          </w:p>
        </w:tc>
      </w:tr>
      <w:tr w:rsidR="00863693" w:rsidRPr="00863693" w14:paraId="31036EDD" w14:textId="77777777" w:rsidTr="00FA2272">
        <w:trPr>
          <w:jc w:val="center"/>
        </w:trPr>
        <w:tc>
          <w:tcPr>
            <w:tcW w:w="534" w:type="dxa"/>
          </w:tcPr>
          <w:p w14:paraId="6056BA8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8</w:t>
            </w:r>
          </w:p>
        </w:tc>
        <w:tc>
          <w:tcPr>
            <w:tcW w:w="1984" w:type="dxa"/>
          </w:tcPr>
          <w:p w14:paraId="7A3F3ADD"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Intelligent Resume Recommendation - Mishra, A. et al.</w:t>
            </w:r>
          </w:p>
        </w:tc>
        <w:tc>
          <w:tcPr>
            <w:tcW w:w="1985" w:type="dxa"/>
          </w:tcPr>
          <w:p w14:paraId="66C21E5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2024 ICCCNT, IEEE</w:t>
            </w:r>
          </w:p>
        </w:tc>
        <w:tc>
          <w:tcPr>
            <w:tcW w:w="2409" w:type="dxa"/>
          </w:tcPr>
          <w:p w14:paraId="40135C74"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NLP-based resume parser and recommender with feedback system.</w:t>
            </w:r>
          </w:p>
        </w:tc>
        <w:tc>
          <w:tcPr>
            <w:tcW w:w="2977" w:type="dxa"/>
          </w:tcPr>
          <w:p w14:paraId="41CEAE59"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Provides personalized resume improvements.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May overlook creative/unique formats.</w:t>
            </w:r>
          </w:p>
        </w:tc>
      </w:tr>
      <w:tr w:rsidR="00863693" w:rsidRPr="00863693" w14:paraId="25BB24BD" w14:textId="77777777" w:rsidTr="00FA2272">
        <w:trPr>
          <w:jc w:val="center"/>
        </w:trPr>
        <w:tc>
          <w:tcPr>
            <w:tcW w:w="534" w:type="dxa"/>
          </w:tcPr>
          <w:p w14:paraId="6BC0E8A7"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9</w:t>
            </w:r>
          </w:p>
        </w:tc>
        <w:tc>
          <w:tcPr>
            <w:tcW w:w="1984" w:type="dxa"/>
          </w:tcPr>
          <w:p w14:paraId="62AA3CBC"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Mock Interview Platform - Sharma, T. et al.</w:t>
            </w:r>
          </w:p>
        </w:tc>
        <w:tc>
          <w:tcPr>
            <w:tcW w:w="1985" w:type="dxa"/>
          </w:tcPr>
          <w:p w14:paraId="37E8F20E"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ICSSAS, IEEE</w:t>
            </w:r>
          </w:p>
        </w:tc>
        <w:tc>
          <w:tcPr>
            <w:tcW w:w="2409" w:type="dxa"/>
          </w:tcPr>
          <w:p w14:paraId="7E9AE34A"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Combines Computer Vision, NLP, and GenAI to simulate interviews and evaluate responses.</w:t>
            </w:r>
          </w:p>
        </w:tc>
        <w:tc>
          <w:tcPr>
            <w:tcW w:w="2977" w:type="dxa"/>
          </w:tcPr>
          <w:p w14:paraId="170E96C8"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Multi-modal analysis of interview performance.</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High resource consumption.</w:t>
            </w:r>
          </w:p>
        </w:tc>
      </w:tr>
      <w:tr w:rsidR="00863693" w:rsidRPr="00863693" w14:paraId="4B29BA72" w14:textId="77777777" w:rsidTr="00FA2272">
        <w:trPr>
          <w:jc w:val="center"/>
        </w:trPr>
        <w:tc>
          <w:tcPr>
            <w:tcW w:w="534" w:type="dxa"/>
          </w:tcPr>
          <w:p w14:paraId="177D3556"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10</w:t>
            </w:r>
          </w:p>
        </w:tc>
        <w:tc>
          <w:tcPr>
            <w:tcW w:w="1984" w:type="dxa"/>
          </w:tcPr>
          <w:p w14:paraId="3973F371"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AI-Powered Resume Builder - Jha, R. et al.</w:t>
            </w:r>
          </w:p>
        </w:tc>
        <w:tc>
          <w:tcPr>
            <w:tcW w:w="1985" w:type="dxa"/>
          </w:tcPr>
          <w:p w14:paraId="304F0FAB"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2025 ICDT, IEEE</w:t>
            </w:r>
          </w:p>
        </w:tc>
        <w:tc>
          <w:tcPr>
            <w:tcW w:w="2409" w:type="dxa"/>
          </w:tcPr>
          <w:p w14:paraId="6418CFE3" w14:textId="77777777" w:rsidR="00863693" w:rsidRPr="00863693" w:rsidRDefault="00863693" w:rsidP="004E2419">
            <w:pPr>
              <w:rPr>
                <w:rFonts w:ascii="Times New Roman" w:hAnsi="Times New Roman" w:cs="Times New Roman"/>
              </w:rPr>
            </w:pPr>
            <w:r w:rsidRPr="00863693">
              <w:rPr>
                <w:rFonts w:ascii="Times New Roman" w:hAnsi="Times New Roman" w:cs="Times New Roman"/>
              </w:rPr>
              <w:t>AI-based resume template recommender and content enhancer.</w:t>
            </w:r>
          </w:p>
        </w:tc>
        <w:tc>
          <w:tcPr>
            <w:tcW w:w="2977" w:type="dxa"/>
          </w:tcPr>
          <w:p w14:paraId="26EC1D38" w14:textId="77777777" w:rsidR="00863693" w:rsidRPr="00863693" w:rsidRDefault="00863693" w:rsidP="004E2419">
            <w:pPr>
              <w:rPr>
                <w:rFonts w:ascii="Times New Roman" w:hAnsi="Times New Roman" w:cs="Times New Roman"/>
              </w:rPr>
            </w:pPr>
            <w:r w:rsidRPr="00863693">
              <w:rPr>
                <w:rFonts w:ascii="Times New Roman" w:hAnsi="Times New Roman" w:cs="Times New Roman"/>
                <w:b/>
                <w:bCs/>
              </w:rPr>
              <w:t>Advantages</w:t>
            </w:r>
            <w:r w:rsidRPr="00863693">
              <w:rPr>
                <w:rFonts w:ascii="Times New Roman" w:hAnsi="Times New Roman" w:cs="Times New Roman"/>
              </w:rPr>
              <w:t>: Boosts application quality with intelligent suggestions.</w:t>
            </w:r>
            <w:r w:rsidRPr="00863693">
              <w:rPr>
                <w:rFonts w:ascii="Times New Roman" w:hAnsi="Times New Roman" w:cs="Times New Roman"/>
              </w:rPr>
              <w:br/>
            </w:r>
            <w:r w:rsidRPr="00863693">
              <w:rPr>
                <w:rFonts w:ascii="Times New Roman" w:hAnsi="Times New Roman" w:cs="Times New Roman"/>
                <w:b/>
                <w:bCs/>
              </w:rPr>
              <w:t>Disadvantages</w:t>
            </w:r>
            <w:r w:rsidRPr="00863693">
              <w:rPr>
                <w:rFonts w:ascii="Times New Roman" w:hAnsi="Times New Roman" w:cs="Times New Roman"/>
              </w:rPr>
              <w:t>: May generate generic suggestions.</w:t>
            </w:r>
          </w:p>
        </w:tc>
      </w:tr>
    </w:tbl>
    <w:p w14:paraId="6B095656" w14:textId="77777777" w:rsidR="00863693" w:rsidRPr="00863693" w:rsidRDefault="00863693" w:rsidP="00863693">
      <w:pPr>
        <w:tabs>
          <w:tab w:val="left" w:pos="420"/>
        </w:tabs>
        <w:rPr>
          <w:rFonts w:ascii="Times New Roman" w:eastAsia="SimSun" w:hAnsi="Times New Roman" w:cs="Times New Roman"/>
          <w:b/>
          <w:bCs/>
          <w:color w:val="000000"/>
          <w:sz w:val="24"/>
          <w:szCs w:val="24"/>
          <w:lang w:bidi="ar"/>
        </w:rPr>
      </w:pPr>
    </w:p>
    <w:p w14:paraId="2F74AA1E" w14:textId="77777777" w:rsidR="000F4152" w:rsidRDefault="000F4152">
      <w:pPr>
        <w:rPr>
          <w:rFonts w:ascii="Times New Roman" w:eastAsia="SimSun" w:hAnsi="Times New Roman" w:cs="Times New Roman"/>
          <w:b/>
          <w:bCs/>
          <w:color w:val="000000"/>
          <w:sz w:val="24"/>
          <w:szCs w:val="24"/>
          <w:lang w:bidi="ar"/>
        </w:rPr>
      </w:pPr>
    </w:p>
    <w:p w14:paraId="29AF198A" w14:textId="77777777" w:rsidR="000F4152" w:rsidRDefault="000F4152">
      <w:pPr>
        <w:rPr>
          <w:rFonts w:ascii="Times New Roman" w:eastAsia="SimSun" w:hAnsi="Times New Roman" w:cs="Times New Roman"/>
          <w:b/>
          <w:bCs/>
          <w:color w:val="000000"/>
          <w:sz w:val="24"/>
          <w:szCs w:val="24"/>
          <w:lang w:bidi="ar"/>
        </w:rPr>
      </w:pPr>
    </w:p>
    <w:p w14:paraId="663E4785" w14:textId="77777777" w:rsidR="00FA2272" w:rsidRDefault="00FA2272">
      <w:pPr>
        <w:rPr>
          <w:rFonts w:ascii="Times New Roman" w:eastAsia="SimSun" w:hAnsi="Times New Roman" w:cs="Times New Roman"/>
          <w:b/>
          <w:bCs/>
          <w:color w:val="000000"/>
          <w:sz w:val="24"/>
          <w:szCs w:val="24"/>
          <w:lang w:bidi="ar"/>
        </w:rPr>
      </w:pPr>
    </w:p>
    <w:p w14:paraId="74A93F0D" w14:textId="0AC00111" w:rsidR="000975A0" w:rsidRPr="000975A0" w:rsidRDefault="00000000" w:rsidP="000975A0">
      <w:pPr>
        <w:pStyle w:val="Heading3"/>
        <w:numPr>
          <w:ilvl w:val="0"/>
          <w:numId w:val="1"/>
        </w:numPr>
        <w:spacing w:before="100" w:after="100"/>
        <w:ind w:left="284" w:firstLine="142"/>
        <w:rPr>
          <w:rFonts w:ascii="Times New Roman" w:hAnsi="Times New Roman" w:hint="default"/>
          <w:sz w:val="24"/>
          <w:szCs w:val="24"/>
        </w:rPr>
      </w:pPr>
      <w:r>
        <w:rPr>
          <w:rStyle w:val="Strong"/>
          <w:rFonts w:ascii="Times New Roman" w:hAnsi="Times New Roman" w:hint="default"/>
          <w:b/>
          <w:bCs/>
          <w:sz w:val="24"/>
          <w:szCs w:val="24"/>
        </w:rPr>
        <w:t>PORPOSED WORK:</w:t>
      </w:r>
    </w:p>
    <w:p w14:paraId="3EC0156F" w14:textId="77777777" w:rsidR="000975A0" w:rsidRDefault="000975A0" w:rsidP="00FA2272">
      <w:pPr>
        <w:pStyle w:val="ListParagraph"/>
        <w:spacing w:before="100" w:beforeAutospacing="1" w:after="100" w:afterAutospacing="1"/>
        <w:jc w:val="both"/>
        <w:rPr>
          <w:rFonts w:ascii="Times New Roman" w:eastAsia="Times New Roman" w:hAnsi="Times New Roman" w:cs="Times New Roman"/>
          <w:sz w:val="24"/>
          <w:szCs w:val="24"/>
          <w:lang w:val="en-IN" w:eastAsia="en-IN"/>
        </w:rPr>
      </w:pPr>
      <w:r w:rsidRPr="000975A0">
        <w:rPr>
          <w:rFonts w:ascii="Times New Roman" w:eastAsia="Times New Roman" w:hAnsi="Times New Roman" w:cs="Times New Roman"/>
          <w:sz w:val="24"/>
          <w:szCs w:val="24"/>
          <w:lang w:val="en-IN" w:eastAsia="en-IN"/>
        </w:rPr>
        <w:t xml:space="preserve">The project proposes an AI-powered career guidance platform called </w:t>
      </w:r>
      <w:proofErr w:type="spellStart"/>
      <w:r w:rsidRPr="000975A0">
        <w:rPr>
          <w:rFonts w:ascii="Times New Roman" w:eastAsia="Times New Roman" w:hAnsi="Times New Roman" w:cs="Times New Roman"/>
          <w:b/>
          <w:bCs/>
          <w:sz w:val="24"/>
          <w:szCs w:val="24"/>
          <w:lang w:val="en-IN" w:eastAsia="en-IN"/>
        </w:rPr>
        <w:t>SkillBridge</w:t>
      </w:r>
      <w:proofErr w:type="spellEnd"/>
      <w:r w:rsidRPr="000975A0">
        <w:rPr>
          <w:rFonts w:ascii="Times New Roman" w:eastAsia="Times New Roman" w:hAnsi="Times New Roman" w:cs="Times New Roman"/>
          <w:sz w:val="24"/>
          <w:szCs w:val="24"/>
          <w:lang w:val="en-IN" w:eastAsia="en-IN"/>
        </w:rPr>
        <w:t>, designed to help students become job-ready through smart, personalized features:</w:t>
      </w:r>
    </w:p>
    <w:p w14:paraId="46AFF02A" w14:textId="77777777" w:rsidR="007A0850" w:rsidRDefault="007A0850" w:rsidP="00FA2272">
      <w:pPr>
        <w:pStyle w:val="ListParagraph"/>
        <w:spacing w:before="100" w:beforeAutospacing="1" w:after="100" w:afterAutospacing="1"/>
        <w:jc w:val="both"/>
        <w:rPr>
          <w:rFonts w:ascii="Times New Roman" w:eastAsia="Times New Roman" w:hAnsi="Times New Roman" w:cs="Times New Roman"/>
          <w:sz w:val="24"/>
          <w:szCs w:val="24"/>
          <w:lang w:val="en-IN" w:eastAsia="en-IN"/>
        </w:rPr>
      </w:pPr>
    </w:p>
    <w:p w14:paraId="21918961"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Users will sign up and build a profile based on their education, skills, and interests.</w:t>
      </w:r>
    </w:p>
    <w:p w14:paraId="32B3B5C5"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An AI-based engine will assess their current skills and suggest suitable job roles.</w:t>
      </w:r>
    </w:p>
    <w:p w14:paraId="0DF00F24"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The platform will highlight skill gaps and recommend tailored learning paths to bridge them.</w:t>
      </w:r>
    </w:p>
    <w:p w14:paraId="11789BA3"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 xml:space="preserve">A resume </w:t>
      </w:r>
      <w:proofErr w:type="spellStart"/>
      <w:r w:rsidRPr="007A0850">
        <w:rPr>
          <w:rFonts w:ascii="Times New Roman" w:eastAsia="Times New Roman" w:hAnsi="Times New Roman" w:cs="Times New Roman"/>
          <w:sz w:val="24"/>
          <w:szCs w:val="24"/>
          <w:lang w:val="en-IN" w:eastAsia="en-IN"/>
        </w:rPr>
        <w:t>analyzer</w:t>
      </w:r>
      <w:proofErr w:type="spellEnd"/>
      <w:r w:rsidRPr="007A0850">
        <w:rPr>
          <w:rFonts w:ascii="Times New Roman" w:eastAsia="Times New Roman" w:hAnsi="Times New Roman" w:cs="Times New Roman"/>
          <w:sz w:val="24"/>
          <w:szCs w:val="24"/>
          <w:lang w:val="en-IN" w:eastAsia="en-IN"/>
        </w:rPr>
        <w:t xml:space="preserve"> will help users align their resumes with job descriptions for better visibility.</w:t>
      </w:r>
    </w:p>
    <w:p w14:paraId="1876875F"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Mock interview modules will allow users to practice and receive feedback in a simulated environment.</w:t>
      </w:r>
    </w:p>
    <w:p w14:paraId="148E19CB" w14:textId="77777777" w:rsid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A dashboard will enable users to track their progress toward job readiness.</w:t>
      </w:r>
    </w:p>
    <w:p w14:paraId="733BD7E6" w14:textId="38AB093C" w:rsidR="000975A0" w:rsidRPr="007A0850" w:rsidRDefault="007A0850" w:rsidP="007A0850">
      <w:pPr>
        <w:pStyle w:val="ListParagraph"/>
        <w:numPr>
          <w:ilvl w:val="0"/>
          <w:numId w:val="16"/>
        </w:numPr>
        <w:spacing w:before="100" w:beforeAutospacing="1" w:after="100" w:afterAutospacing="1"/>
        <w:ind w:left="993" w:hanging="284"/>
        <w:jc w:val="both"/>
        <w:rPr>
          <w:rFonts w:ascii="Times New Roman" w:eastAsia="Times New Roman" w:hAnsi="Times New Roman" w:cs="Times New Roman"/>
          <w:sz w:val="24"/>
          <w:szCs w:val="24"/>
          <w:lang w:val="en-IN" w:eastAsia="en-IN"/>
        </w:rPr>
      </w:pPr>
      <w:r w:rsidRPr="007A0850">
        <w:rPr>
          <w:rFonts w:ascii="Times New Roman" w:eastAsia="Times New Roman" w:hAnsi="Times New Roman" w:cs="Times New Roman"/>
          <w:sz w:val="24"/>
          <w:szCs w:val="24"/>
          <w:lang w:val="en-IN" w:eastAsia="en-IN"/>
        </w:rPr>
        <w:t>Admin tools will be provided for colleges and recruiters to monitor student development and identify potential candidates.</w:t>
      </w:r>
    </w:p>
    <w:p w14:paraId="74A0DA30" w14:textId="4B88742B" w:rsidR="00FA2272" w:rsidRDefault="00FA2272">
      <w:pPr>
        <w:pStyle w:val="NormalWeb"/>
        <w:tabs>
          <w:tab w:val="left" w:pos="420"/>
        </w:tabs>
        <w:spacing w:line="360" w:lineRule="auto"/>
        <w:jc w:val="both"/>
        <w:rPr>
          <w:rStyle w:val="Strong"/>
        </w:rPr>
      </w:pPr>
    </w:p>
    <w:p w14:paraId="65E19559" w14:textId="77777777" w:rsidR="00A035C4" w:rsidRDefault="00A035C4">
      <w:pPr>
        <w:pStyle w:val="NormalWeb"/>
        <w:tabs>
          <w:tab w:val="left" w:pos="420"/>
        </w:tabs>
        <w:spacing w:line="360" w:lineRule="auto"/>
        <w:jc w:val="both"/>
        <w:rPr>
          <w:rStyle w:val="Strong"/>
        </w:rPr>
      </w:pPr>
    </w:p>
    <w:p w14:paraId="0CA0B087" w14:textId="77777777" w:rsidR="000F4152" w:rsidRDefault="00000000" w:rsidP="007A0850">
      <w:pPr>
        <w:pStyle w:val="Heading3"/>
        <w:numPr>
          <w:ilvl w:val="0"/>
          <w:numId w:val="1"/>
        </w:numPr>
        <w:tabs>
          <w:tab w:val="left" w:pos="420"/>
        </w:tabs>
        <w:ind w:left="426" w:hanging="6"/>
        <w:rPr>
          <w:rFonts w:ascii="Times New Roman" w:hAnsi="Times New Roman" w:hint="default"/>
          <w:sz w:val="24"/>
          <w:szCs w:val="24"/>
        </w:rPr>
      </w:pPr>
      <w:r>
        <w:rPr>
          <w:rStyle w:val="Strong"/>
          <w:rFonts w:ascii="Times New Roman" w:hAnsi="Times New Roman" w:hint="default"/>
          <w:b/>
          <w:bCs/>
          <w:sz w:val="24"/>
          <w:szCs w:val="24"/>
        </w:rPr>
        <w:lastRenderedPageBreak/>
        <w:t>RELEVANT MATHEMATHICS IN THE PROJECT:</w:t>
      </w:r>
    </w:p>
    <w:p w14:paraId="666D663E" w14:textId="77777777" w:rsidR="00FA2272" w:rsidRDefault="00FA2272" w:rsidP="00FA2272">
      <w:pPr>
        <w:pStyle w:val="NormalWeb"/>
        <w:tabs>
          <w:tab w:val="left" w:pos="420"/>
        </w:tabs>
        <w:spacing w:line="360" w:lineRule="auto"/>
        <w:ind w:left="420"/>
      </w:pPr>
      <w:r w:rsidRPr="00FA2272">
        <w:t>This project incorporates several mathematical concepts that are essential for accurate matching, evaluation, and recommendation within the platform. These include:</w:t>
      </w:r>
    </w:p>
    <w:p w14:paraId="5AC4BC6F" w14:textId="77777777" w:rsidR="00FA2272" w:rsidRPr="00FA2272" w:rsidRDefault="00FA2272" w:rsidP="00FA2272">
      <w:pPr>
        <w:pStyle w:val="NormalWeb"/>
        <w:tabs>
          <w:tab w:val="left" w:pos="420"/>
        </w:tabs>
        <w:spacing w:line="360" w:lineRule="auto"/>
        <w:ind w:left="420"/>
        <w:rPr>
          <w:lang w:val="en-IN"/>
        </w:rPr>
      </w:pPr>
      <w:r w:rsidRPr="00FA2272">
        <w:rPr>
          <w:lang w:val="en-IN"/>
        </w:rPr>
        <w:t>1. Skill Matching using Vector Similarity</w:t>
      </w:r>
      <w:r w:rsidRPr="00FA2272">
        <w:rPr>
          <w:lang w:val="en-IN"/>
        </w:rPr>
        <w:br/>
        <w:t>Users and job descriptions are represented as multi-dimensional vectors based on their respective skills. Techniques such as cosine similarity, Jaccard similarity, and Euclidean distance are used to measure how closely a user's skill set aligns with the requirements of a job.</w:t>
      </w:r>
    </w:p>
    <w:p w14:paraId="487DD979" w14:textId="77777777" w:rsidR="00FA2272" w:rsidRPr="00FA2272" w:rsidRDefault="00FA2272" w:rsidP="00FA2272">
      <w:pPr>
        <w:pStyle w:val="NormalWeb"/>
        <w:tabs>
          <w:tab w:val="left" w:pos="420"/>
        </w:tabs>
        <w:spacing w:line="360" w:lineRule="auto"/>
        <w:ind w:left="420"/>
        <w:rPr>
          <w:lang w:val="en-IN"/>
        </w:rPr>
      </w:pPr>
      <w:r w:rsidRPr="00FA2272">
        <w:rPr>
          <w:lang w:val="en-IN"/>
        </w:rPr>
        <w:t>2. Keyword Weighting using TF-IDF</w:t>
      </w:r>
      <w:r w:rsidRPr="00FA2272">
        <w:rPr>
          <w:lang w:val="en-IN"/>
        </w:rPr>
        <w:br/>
        <w:t xml:space="preserve">To </w:t>
      </w:r>
      <w:proofErr w:type="spellStart"/>
      <w:r w:rsidRPr="00FA2272">
        <w:rPr>
          <w:lang w:val="en-IN"/>
        </w:rPr>
        <w:t>analyze</w:t>
      </w:r>
      <w:proofErr w:type="spellEnd"/>
      <w:r w:rsidRPr="00FA2272">
        <w:rPr>
          <w:lang w:val="en-IN"/>
        </w:rPr>
        <w:t xml:space="preserve"> resumes and job descriptions, the Term Frequency-Inverse Document Frequency (TF-IDF) technique is used. This helps identify important and relevant keywords, while reducing the impact of common or less-informative terms.</w:t>
      </w:r>
    </w:p>
    <w:p w14:paraId="1F0CC70F" w14:textId="77777777" w:rsidR="00FA2272" w:rsidRPr="00FA2272" w:rsidRDefault="00FA2272" w:rsidP="00FA2272">
      <w:pPr>
        <w:pStyle w:val="NormalWeb"/>
        <w:tabs>
          <w:tab w:val="left" w:pos="420"/>
        </w:tabs>
        <w:spacing w:line="360" w:lineRule="auto"/>
        <w:ind w:left="420"/>
        <w:rPr>
          <w:lang w:val="en-IN"/>
        </w:rPr>
      </w:pPr>
      <w:r w:rsidRPr="00FA2272">
        <w:rPr>
          <w:lang w:val="en-IN"/>
        </w:rPr>
        <w:t>3. Skill Gap Analysis</w:t>
      </w:r>
      <w:r w:rsidRPr="00FA2272">
        <w:rPr>
          <w:lang w:val="en-IN"/>
        </w:rPr>
        <w:br/>
        <w:t>Mathematical set operations or matrix comparisons are used to determine the gap between a user's current skill set and the required skills for a job. This forms the foundation for personalized upskilling recommendations.</w:t>
      </w:r>
    </w:p>
    <w:p w14:paraId="483D4498" w14:textId="77777777" w:rsidR="00FA2272" w:rsidRPr="00FA2272" w:rsidRDefault="00FA2272" w:rsidP="00FA2272">
      <w:pPr>
        <w:pStyle w:val="NormalWeb"/>
        <w:tabs>
          <w:tab w:val="left" w:pos="420"/>
        </w:tabs>
        <w:spacing w:line="360" w:lineRule="auto"/>
        <w:ind w:left="420"/>
        <w:rPr>
          <w:lang w:val="en-IN"/>
        </w:rPr>
      </w:pPr>
      <w:r w:rsidRPr="00FA2272">
        <w:rPr>
          <w:lang w:val="en-IN"/>
        </w:rPr>
        <w:t>4. Score Normalization</w:t>
      </w:r>
      <w:r w:rsidRPr="00FA2272">
        <w:rPr>
          <w:lang w:val="en-IN"/>
        </w:rPr>
        <w:br/>
        <w:t>Different rating scales (e.g., user-assessed skills, quiz scores) are normalized using techniques such as min-max scaling or z-score standardization. This ensures uniform comparison across varied metrics.</w:t>
      </w:r>
    </w:p>
    <w:p w14:paraId="717D5342" w14:textId="77777777" w:rsidR="00FA2272" w:rsidRPr="00FA2272" w:rsidRDefault="00FA2272" w:rsidP="00FA2272">
      <w:pPr>
        <w:pStyle w:val="NormalWeb"/>
        <w:tabs>
          <w:tab w:val="left" w:pos="420"/>
        </w:tabs>
        <w:spacing w:line="360" w:lineRule="auto"/>
        <w:ind w:left="420"/>
        <w:rPr>
          <w:lang w:val="en-IN"/>
        </w:rPr>
      </w:pPr>
      <w:r w:rsidRPr="00FA2272">
        <w:rPr>
          <w:lang w:val="en-IN"/>
        </w:rPr>
        <w:t>5. Learning Path Optimization</w:t>
      </w:r>
      <w:r w:rsidRPr="00FA2272">
        <w:rPr>
          <w:lang w:val="en-IN"/>
        </w:rPr>
        <w:br/>
        <w:t>To guide users efficiently from their current skills to the required skill set, basic optimization algorithms such as greedy strategies or dynamic programming can be applied. These help in determining the most effective upskilling path.</w:t>
      </w:r>
    </w:p>
    <w:p w14:paraId="6FEFF539" w14:textId="77777777" w:rsidR="00FA2272" w:rsidRPr="00FA2272" w:rsidRDefault="00FA2272" w:rsidP="00FA2272">
      <w:pPr>
        <w:pStyle w:val="NormalWeb"/>
        <w:tabs>
          <w:tab w:val="left" w:pos="420"/>
        </w:tabs>
        <w:spacing w:line="360" w:lineRule="auto"/>
        <w:ind w:left="420"/>
        <w:rPr>
          <w:lang w:val="en-IN"/>
        </w:rPr>
      </w:pPr>
      <w:r w:rsidRPr="00FA2272">
        <w:rPr>
          <w:lang w:val="en-IN"/>
        </w:rPr>
        <w:t>6. Performance Evaluation using Descriptive Statistics</w:t>
      </w:r>
      <w:r w:rsidRPr="00FA2272">
        <w:rPr>
          <w:lang w:val="en-IN"/>
        </w:rPr>
        <w:br/>
        <w:t xml:space="preserve">User performance in assessments and mock interviews is </w:t>
      </w:r>
      <w:proofErr w:type="spellStart"/>
      <w:r w:rsidRPr="00FA2272">
        <w:rPr>
          <w:lang w:val="en-IN"/>
        </w:rPr>
        <w:t>analyzed</w:t>
      </w:r>
      <w:proofErr w:type="spellEnd"/>
      <w:r w:rsidRPr="00FA2272">
        <w:rPr>
          <w:lang w:val="en-IN"/>
        </w:rPr>
        <w:t xml:space="preserve"> using statistical measures such as mean, median, standard deviation, and percentile ranks. These insights help determine a candidate’s job readiness level.</w:t>
      </w:r>
    </w:p>
    <w:p w14:paraId="07B4224E" w14:textId="6760C681" w:rsidR="000F4152" w:rsidRDefault="000F4152" w:rsidP="00FA2272">
      <w:pPr>
        <w:pStyle w:val="NormalWeb"/>
        <w:tabs>
          <w:tab w:val="left" w:pos="420"/>
        </w:tabs>
        <w:spacing w:line="360" w:lineRule="auto"/>
        <w:ind w:left="420"/>
      </w:pPr>
    </w:p>
    <w:p w14:paraId="2494B13A" w14:textId="77777777" w:rsidR="000F4152" w:rsidRDefault="00000000">
      <w:pPr>
        <w:pStyle w:val="NormalWeb"/>
        <w:numPr>
          <w:ilvl w:val="0"/>
          <w:numId w:val="9"/>
        </w:numPr>
        <w:spacing w:line="360" w:lineRule="auto"/>
        <w:rPr>
          <w:b/>
          <w:bCs/>
        </w:rPr>
      </w:pPr>
      <w:r>
        <w:rPr>
          <w:b/>
          <w:bCs/>
        </w:rPr>
        <w:lastRenderedPageBreak/>
        <w:t>REFERENCE</w:t>
      </w:r>
    </w:p>
    <w:p w14:paraId="775FBBF5" w14:textId="22D76869" w:rsidR="000F4152" w:rsidRDefault="000E35E2">
      <w:pPr>
        <w:pStyle w:val="NormalWeb"/>
        <w:numPr>
          <w:ilvl w:val="0"/>
          <w:numId w:val="10"/>
        </w:numPr>
        <w:spacing w:line="360" w:lineRule="auto"/>
        <w:jc w:val="both"/>
        <w:rPr>
          <w:sz w:val="20"/>
          <w:szCs w:val="20"/>
        </w:rPr>
      </w:pPr>
      <w:r w:rsidRPr="000E35E2">
        <w:rPr>
          <w:sz w:val="20"/>
          <w:szCs w:val="20"/>
        </w:rPr>
        <w:t xml:space="preserve">Krishnan, S., Madhumitha, L., Manikandan, V. and Karthick, A.G., 2025, June. </w:t>
      </w:r>
      <w:proofErr w:type="spellStart"/>
      <w:r w:rsidRPr="000E35E2">
        <w:rPr>
          <w:sz w:val="20"/>
          <w:szCs w:val="20"/>
        </w:rPr>
        <w:t>SkillForge</w:t>
      </w:r>
      <w:proofErr w:type="spellEnd"/>
      <w:r w:rsidRPr="000E35E2">
        <w:rPr>
          <w:sz w:val="20"/>
          <w:szCs w:val="20"/>
        </w:rPr>
        <w:t xml:space="preserve"> AI-Powered Learning &amp; Placement Platform. In </w:t>
      </w:r>
      <w:r w:rsidRPr="000E35E2">
        <w:rPr>
          <w:i/>
          <w:iCs/>
          <w:sz w:val="20"/>
          <w:szCs w:val="20"/>
        </w:rPr>
        <w:t>2025 11th International Conference on Communication and Signal Processing (ICCSP)</w:t>
      </w:r>
      <w:r w:rsidRPr="000E35E2">
        <w:rPr>
          <w:sz w:val="20"/>
          <w:szCs w:val="20"/>
        </w:rPr>
        <w:t> (pp. 837-842). IEEE.</w:t>
      </w:r>
    </w:p>
    <w:p w14:paraId="2EBAA78E" w14:textId="2F2B1DFD" w:rsidR="000F4152" w:rsidRDefault="000E35E2">
      <w:pPr>
        <w:pStyle w:val="NormalWeb"/>
        <w:numPr>
          <w:ilvl w:val="0"/>
          <w:numId w:val="10"/>
        </w:numPr>
        <w:spacing w:line="360" w:lineRule="auto"/>
        <w:jc w:val="both"/>
        <w:rPr>
          <w:sz w:val="20"/>
          <w:szCs w:val="20"/>
        </w:rPr>
      </w:pPr>
      <w:r w:rsidRPr="000E35E2">
        <w:rPr>
          <w:sz w:val="20"/>
          <w:szCs w:val="20"/>
        </w:rPr>
        <w:t xml:space="preserve">Naz, A., Khan, H.U., </w:t>
      </w:r>
      <w:proofErr w:type="spellStart"/>
      <w:r w:rsidRPr="000E35E2">
        <w:rPr>
          <w:sz w:val="20"/>
          <w:szCs w:val="20"/>
        </w:rPr>
        <w:t>Alesawi</w:t>
      </w:r>
      <w:proofErr w:type="spellEnd"/>
      <w:r w:rsidRPr="000E35E2">
        <w:rPr>
          <w:sz w:val="20"/>
          <w:szCs w:val="20"/>
        </w:rPr>
        <w:t xml:space="preserve">, S., </w:t>
      </w:r>
      <w:proofErr w:type="spellStart"/>
      <w:r w:rsidRPr="000E35E2">
        <w:rPr>
          <w:sz w:val="20"/>
          <w:szCs w:val="20"/>
        </w:rPr>
        <w:t>Abouola</w:t>
      </w:r>
      <w:proofErr w:type="spellEnd"/>
      <w:r w:rsidRPr="000E35E2">
        <w:rPr>
          <w:sz w:val="20"/>
          <w:szCs w:val="20"/>
        </w:rPr>
        <w:t>, O.I., Daud, A. and Ramzan, M., 2024. AI knows you: deep learning model for prediction of extroversion personality trait. </w:t>
      </w:r>
      <w:r w:rsidRPr="000E35E2">
        <w:rPr>
          <w:i/>
          <w:iCs/>
          <w:sz w:val="20"/>
          <w:szCs w:val="20"/>
        </w:rPr>
        <w:t>IEEE Access</w:t>
      </w:r>
      <w:r w:rsidRPr="000E35E2">
        <w:rPr>
          <w:sz w:val="20"/>
          <w:szCs w:val="20"/>
        </w:rPr>
        <w:t>.</w:t>
      </w:r>
    </w:p>
    <w:p w14:paraId="49BACEAC" w14:textId="28AC3222" w:rsidR="000F4152" w:rsidRDefault="000E35E2">
      <w:pPr>
        <w:pStyle w:val="NormalWeb"/>
        <w:numPr>
          <w:ilvl w:val="0"/>
          <w:numId w:val="10"/>
        </w:numPr>
        <w:spacing w:line="360" w:lineRule="auto"/>
        <w:jc w:val="both"/>
        <w:rPr>
          <w:sz w:val="20"/>
          <w:szCs w:val="20"/>
        </w:rPr>
      </w:pPr>
      <w:proofErr w:type="spellStart"/>
      <w:r w:rsidRPr="000E35E2">
        <w:rPr>
          <w:sz w:val="20"/>
          <w:szCs w:val="20"/>
        </w:rPr>
        <w:t>Nurmalasari</w:t>
      </w:r>
      <w:proofErr w:type="spellEnd"/>
      <w:r w:rsidRPr="000E35E2">
        <w:rPr>
          <w:sz w:val="20"/>
          <w:szCs w:val="20"/>
        </w:rPr>
        <w:t>, R., 2021, October. Contribution of Job Readiness Application and Student Competency Towards Job Readiness and Job Opportunities in Industry. In </w:t>
      </w:r>
      <w:r w:rsidRPr="000E35E2">
        <w:rPr>
          <w:i/>
          <w:iCs/>
          <w:sz w:val="20"/>
          <w:szCs w:val="20"/>
        </w:rPr>
        <w:t>2021 7th International Conference on Electrical, Electronics and Information Engineering (ICEEIE)</w:t>
      </w:r>
      <w:r w:rsidRPr="000E35E2">
        <w:rPr>
          <w:sz w:val="20"/>
          <w:szCs w:val="20"/>
        </w:rPr>
        <w:t> (pp. 1-4). IEEE.</w:t>
      </w:r>
    </w:p>
    <w:p w14:paraId="1E977F64" w14:textId="77D1BA2D" w:rsidR="000F4152" w:rsidRDefault="000E35E2">
      <w:pPr>
        <w:pStyle w:val="NormalWeb"/>
        <w:numPr>
          <w:ilvl w:val="0"/>
          <w:numId w:val="10"/>
        </w:numPr>
        <w:spacing w:line="360" w:lineRule="auto"/>
        <w:jc w:val="both"/>
        <w:rPr>
          <w:sz w:val="20"/>
          <w:szCs w:val="20"/>
        </w:rPr>
      </w:pPr>
      <w:proofErr w:type="spellStart"/>
      <w:r w:rsidRPr="000E35E2">
        <w:rPr>
          <w:sz w:val="20"/>
          <w:szCs w:val="20"/>
        </w:rPr>
        <w:t>Gemilang</w:t>
      </w:r>
      <w:proofErr w:type="spellEnd"/>
      <w:r w:rsidRPr="000E35E2">
        <w:rPr>
          <w:sz w:val="20"/>
          <w:szCs w:val="20"/>
        </w:rPr>
        <w:t xml:space="preserve">, H. and </w:t>
      </w:r>
      <w:proofErr w:type="spellStart"/>
      <w:r w:rsidRPr="000E35E2">
        <w:rPr>
          <w:sz w:val="20"/>
          <w:szCs w:val="20"/>
        </w:rPr>
        <w:t>Lhaksmana</w:t>
      </w:r>
      <w:proofErr w:type="spellEnd"/>
      <w:r w:rsidRPr="000E35E2">
        <w:rPr>
          <w:sz w:val="20"/>
          <w:szCs w:val="20"/>
        </w:rPr>
        <w:t xml:space="preserve">, K.M., 2024, July. Prediction of Student Job Readiness Using MLP and </w:t>
      </w:r>
      <w:proofErr w:type="spellStart"/>
      <w:r w:rsidRPr="000E35E2">
        <w:rPr>
          <w:sz w:val="20"/>
          <w:szCs w:val="20"/>
        </w:rPr>
        <w:t>XGBoost</w:t>
      </w:r>
      <w:proofErr w:type="spellEnd"/>
      <w:r w:rsidRPr="000E35E2">
        <w:rPr>
          <w:sz w:val="20"/>
          <w:szCs w:val="20"/>
        </w:rPr>
        <w:t xml:space="preserve"> Method. In </w:t>
      </w:r>
      <w:r w:rsidRPr="000E35E2">
        <w:rPr>
          <w:i/>
          <w:iCs/>
          <w:sz w:val="20"/>
          <w:szCs w:val="20"/>
        </w:rPr>
        <w:t>2024 International Conference on Data Science and Its Applications (</w:t>
      </w:r>
      <w:proofErr w:type="spellStart"/>
      <w:r w:rsidRPr="000E35E2">
        <w:rPr>
          <w:i/>
          <w:iCs/>
          <w:sz w:val="20"/>
          <w:szCs w:val="20"/>
        </w:rPr>
        <w:t>ICoDSA</w:t>
      </w:r>
      <w:proofErr w:type="spellEnd"/>
      <w:r w:rsidRPr="000E35E2">
        <w:rPr>
          <w:i/>
          <w:iCs/>
          <w:sz w:val="20"/>
          <w:szCs w:val="20"/>
        </w:rPr>
        <w:t>)</w:t>
      </w:r>
      <w:r w:rsidRPr="000E35E2">
        <w:rPr>
          <w:sz w:val="20"/>
          <w:szCs w:val="20"/>
        </w:rPr>
        <w:t> (pp. 248-253). IEEE.</w:t>
      </w:r>
    </w:p>
    <w:p w14:paraId="34FEF02D" w14:textId="69427287" w:rsidR="000F4152" w:rsidRDefault="000E35E2">
      <w:pPr>
        <w:pStyle w:val="NormalWeb"/>
        <w:numPr>
          <w:ilvl w:val="0"/>
          <w:numId w:val="10"/>
        </w:numPr>
        <w:spacing w:line="360" w:lineRule="auto"/>
        <w:jc w:val="both"/>
        <w:rPr>
          <w:sz w:val="20"/>
          <w:szCs w:val="20"/>
        </w:rPr>
      </w:pPr>
      <w:proofErr w:type="spellStart"/>
      <w:r w:rsidRPr="000E35E2">
        <w:rPr>
          <w:sz w:val="20"/>
          <w:szCs w:val="20"/>
        </w:rPr>
        <w:t>Jiranantanagorn</w:t>
      </w:r>
      <w:proofErr w:type="spellEnd"/>
      <w:r w:rsidRPr="000E35E2">
        <w:rPr>
          <w:sz w:val="20"/>
          <w:szCs w:val="20"/>
        </w:rPr>
        <w:t>, P., 2023, December. Enhancing Career Readiness: An Online Platform for Competency Assessment and Workplace Selection in Cooperative and Work-Integrated Education for Thai University Students. In </w:t>
      </w:r>
      <w:r w:rsidRPr="000E35E2">
        <w:rPr>
          <w:i/>
          <w:iCs/>
          <w:sz w:val="20"/>
          <w:szCs w:val="20"/>
        </w:rPr>
        <w:t>2023 IEEE Asia-Pacific Conference on Computer Science and Data Engineering (CSDE)</w:t>
      </w:r>
      <w:r w:rsidRPr="000E35E2">
        <w:rPr>
          <w:sz w:val="20"/>
          <w:szCs w:val="20"/>
        </w:rPr>
        <w:t> (pp. 1-6). IEEE.</w:t>
      </w:r>
    </w:p>
    <w:p w14:paraId="3350C7D0" w14:textId="5E397C1A" w:rsidR="000F4152" w:rsidRDefault="000E35E2">
      <w:pPr>
        <w:pStyle w:val="NormalWeb"/>
        <w:numPr>
          <w:ilvl w:val="0"/>
          <w:numId w:val="10"/>
        </w:numPr>
        <w:spacing w:line="360" w:lineRule="auto"/>
        <w:jc w:val="both"/>
        <w:rPr>
          <w:sz w:val="20"/>
          <w:szCs w:val="20"/>
        </w:rPr>
      </w:pPr>
      <w:r w:rsidRPr="000E35E2">
        <w:rPr>
          <w:sz w:val="20"/>
          <w:szCs w:val="20"/>
        </w:rPr>
        <w:t xml:space="preserve">Ahmad, M.M., Srivastava, P., Bharti, V., Shamsi, M.F., Jain, A. and </w:t>
      </w:r>
      <w:proofErr w:type="spellStart"/>
      <w:r w:rsidRPr="000E35E2">
        <w:rPr>
          <w:sz w:val="20"/>
          <w:szCs w:val="20"/>
        </w:rPr>
        <w:t>Vishnoi</w:t>
      </w:r>
      <w:proofErr w:type="spellEnd"/>
      <w:r w:rsidRPr="000E35E2">
        <w:rPr>
          <w:sz w:val="20"/>
          <w:szCs w:val="20"/>
        </w:rPr>
        <w:t>, A., 2024, June. Collaborative Mock Interview Platform. In </w:t>
      </w:r>
      <w:r w:rsidRPr="000E35E2">
        <w:rPr>
          <w:i/>
          <w:iCs/>
          <w:sz w:val="20"/>
          <w:szCs w:val="20"/>
        </w:rPr>
        <w:t>2024 OPJU International Technology Conference (OTCON) on Smart Computing for Innovation and Advancement in Industry 4.0</w:t>
      </w:r>
      <w:r w:rsidRPr="000E35E2">
        <w:rPr>
          <w:sz w:val="20"/>
          <w:szCs w:val="20"/>
        </w:rPr>
        <w:t> (pp. 1-5). IEEE.</w:t>
      </w:r>
    </w:p>
    <w:p w14:paraId="3D0E4BC2" w14:textId="4284DFA6" w:rsidR="000F4152" w:rsidRDefault="000E35E2">
      <w:pPr>
        <w:pStyle w:val="NormalWeb"/>
        <w:numPr>
          <w:ilvl w:val="0"/>
          <w:numId w:val="10"/>
        </w:numPr>
        <w:spacing w:line="360" w:lineRule="auto"/>
        <w:jc w:val="both"/>
        <w:rPr>
          <w:sz w:val="20"/>
          <w:szCs w:val="20"/>
        </w:rPr>
      </w:pPr>
      <w:r w:rsidRPr="000E35E2">
        <w:rPr>
          <w:sz w:val="20"/>
          <w:szCs w:val="20"/>
        </w:rPr>
        <w:t>Rao, G.S., Jaiganesh, M. and Parida, P.K., 2025, April. AI Powered Virtual Job Interview Simulator Using Natural Language Processing. In </w:t>
      </w:r>
      <w:r w:rsidRPr="000E35E2">
        <w:rPr>
          <w:i/>
          <w:iCs/>
          <w:sz w:val="20"/>
          <w:szCs w:val="20"/>
        </w:rPr>
        <w:t>2025 8th International Conference on Trends in Electronics and Informatics (ICOEI)</w:t>
      </w:r>
      <w:r w:rsidRPr="000E35E2">
        <w:rPr>
          <w:sz w:val="20"/>
          <w:szCs w:val="20"/>
        </w:rPr>
        <w:t> (pp. 1413-1421). IEEE.</w:t>
      </w:r>
    </w:p>
    <w:p w14:paraId="687D191B" w14:textId="0F6B8A15" w:rsidR="000F4152" w:rsidRDefault="000E35E2">
      <w:pPr>
        <w:pStyle w:val="NormalWeb"/>
        <w:numPr>
          <w:ilvl w:val="0"/>
          <w:numId w:val="10"/>
        </w:numPr>
        <w:spacing w:line="360" w:lineRule="auto"/>
        <w:jc w:val="both"/>
        <w:rPr>
          <w:sz w:val="20"/>
          <w:szCs w:val="20"/>
        </w:rPr>
      </w:pPr>
      <w:r w:rsidRPr="000E35E2">
        <w:rPr>
          <w:sz w:val="20"/>
          <w:szCs w:val="20"/>
        </w:rPr>
        <w:t>Mishra, A., Singh, S. and Jisha, R.C., 2024, June. AI-Powered Model for Intelligent Resume Recommendation and Feedback. In </w:t>
      </w:r>
      <w:r w:rsidRPr="000E35E2">
        <w:rPr>
          <w:i/>
          <w:iCs/>
          <w:sz w:val="20"/>
          <w:szCs w:val="20"/>
        </w:rPr>
        <w:t>2024 15th International Conference on Computing Communication and Networking Technologies (ICCCNT)</w:t>
      </w:r>
      <w:r w:rsidRPr="000E35E2">
        <w:rPr>
          <w:sz w:val="20"/>
          <w:szCs w:val="20"/>
        </w:rPr>
        <w:t> (pp. 1-6). IEEE.</w:t>
      </w:r>
    </w:p>
    <w:p w14:paraId="22391387" w14:textId="00141CBB" w:rsidR="000F4152" w:rsidRDefault="000E35E2">
      <w:pPr>
        <w:pStyle w:val="NormalWeb"/>
        <w:numPr>
          <w:ilvl w:val="0"/>
          <w:numId w:val="10"/>
        </w:numPr>
        <w:spacing w:line="360" w:lineRule="auto"/>
        <w:jc w:val="both"/>
        <w:rPr>
          <w:sz w:val="20"/>
          <w:szCs w:val="20"/>
        </w:rPr>
      </w:pPr>
      <w:r w:rsidRPr="000E35E2">
        <w:rPr>
          <w:sz w:val="20"/>
          <w:szCs w:val="20"/>
        </w:rPr>
        <w:t>Sharma, T., Singh, A., Singh, S. and Gupta, G., 2025, June. AI-Powered Mock Interview Platform using Computer Vision, Natural Language Processing and Generative AI. In </w:t>
      </w:r>
      <w:r w:rsidRPr="000E35E2">
        <w:rPr>
          <w:i/>
          <w:iCs/>
          <w:sz w:val="20"/>
          <w:szCs w:val="20"/>
        </w:rPr>
        <w:t>2025 3rd International Conference on Self Sustainable Artificial Intelligence Systems (ICSSAS)</w:t>
      </w:r>
      <w:r w:rsidRPr="000E35E2">
        <w:rPr>
          <w:sz w:val="20"/>
          <w:szCs w:val="20"/>
        </w:rPr>
        <w:t> (pp. 1258-1263). IEEE.</w:t>
      </w:r>
    </w:p>
    <w:p w14:paraId="759406DB" w14:textId="651B59D8" w:rsidR="000F4152" w:rsidRPr="007A0850" w:rsidRDefault="000E35E2" w:rsidP="00CD7D5F">
      <w:pPr>
        <w:pStyle w:val="NormalWeb"/>
        <w:numPr>
          <w:ilvl w:val="0"/>
          <w:numId w:val="10"/>
        </w:numPr>
        <w:spacing w:line="360" w:lineRule="auto"/>
        <w:jc w:val="both"/>
        <w:rPr>
          <w:b/>
          <w:bCs/>
        </w:rPr>
      </w:pPr>
      <w:r w:rsidRPr="000E35E2">
        <w:rPr>
          <w:sz w:val="20"/>
          <w:szCs w:val="20"/>
        </w:rPr>
        <w:t>Jha, R., Paliwal, G. and Jha, B.K., 2025, March. AI-Powered Resume Builder: Enhancing Job Applications with Artificial Intelligence. In </w:t>
      </w:r>
      <w:r w:rsidRPr="007A0850">
        <w:rPr>
          <w:i/>
          <w:iCs/>
          <w:sz w:val="20"/>
          <w:szCs w:val="20"/>
        </w:rPr>
        <w:t>2025 3rd International Conference on Disruptive Technologies (ICDT)</w:t>
      </w:r>
      <w:r w:rsidRPr="000E35E2">
        <w:rPr>
          <w:sz w:val="20"/>
          <w:szCs w:val="20"/>
        </w:rPr>
        <w:t> (pp. 1655-1660). IEEE.</w:t>
      </w:r>
    </w:p>
    <w:p w14:paraId="6F08B4A5" w14:textId="77777777" w:rsidR="007A0850" w:rsidRDefault="007A0850">
      <w:pPr>
        <w:rPr>
          <w:rFonts w:ascii="Times New Roman" w:hAnsi="Times New Roman" w:cs="Times New Roman"/>
          <w:b/>
          <w:bCs/>
          <w:sz w:val="24"/>
          <w:szCs w:val="24"/>
        </w:rPr>
      </w:pPr>
    </w:p>
    <w:p w14:paraId="58AD0DEB" w14:textId="77777777" w:rsidR="000F4152" w:rsidRDefault="000F4152">
      <w:pPr>
        <w:rPr>
          <w:rFonts w:ascii="Times New Roman" w:hAnsi="Times New Roman" w:cs="Times New Roman"/>
          <w:b/>
          <w:bCs/>
          <w:sz w:val="24"/>
          <w:szCs w:val="24"/>
        </w:rPr>
      </w:pPr>
    </w:p>
    <w:p w14:paraId="631377AA" w14:textId="465FA0C2" w:rsidR="007A0850" w:rsidRDefault="007A0850" w:rsidP="007A0850">
      <w:pPr>
        <w:rPr>
          <w:rFonts w:ascii="Times New Roman" w:hAnsi="Times New Roman" w:cs="Times New Roman"/>
          <w:b/>
          <w:sz w:val="24"/>
          <w:szCs w:val="24"/>
        </w:rPr>
      </w:pP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Dr. M. A. </w:t>
      </w:r>
      <w:proofErr w:type="spellStart"/>
      <w:r w:rsidRPr="007A0850">
        <w:rPr>
          <w:rFonts w:ascii="Times New Roman" w:hAnsi="Times New Roman" w:cs="Times New Roman"/>
          <w:b/>
          <w:sz w:val="24"/>
          <w:szCs w:val="24"/>
        </w:rPr>
        <w:t>Potey</w:t>
      </w:r>
      <w:proofErr w:type="spellEnd"/>
      <w:r w:rsidRPr="007A0850">
        <w:rPr>
          <w:rFonts w:ascii="Times New Roman" w:hAnsi="Times New Roman" w:cs="Times New Roman"/>
          <w:b/>
          <w:sz w:val="24"/>
          <w:szCs w:val="24"/>
        </w:rPr>
        <w:t xml:space="preserve">   </w:t>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sidRPr="007A0850">
        <w:rPr>
          <w:rFonts w:ascii="Times New Roman" w:hAnsi="Times New Roman" w:cs="Times New Roman"/>
          <w:b/>
          <w:sz w:val="24"/>
          <w:szCs w:val="24"/>
        </w:rPr>
        <w:tab/>
      </w: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Dr. </w:t>
      </w:r>
      <w:proofErr w:type="gramStart"/>
      <w:r w:rsidRPr="007A0850">
        <w:rPr>
          <w:rFonts w:ascii="Times New Roman" w:hAnsi="Times New Roman" w:cs="Times New Roman"/>
          <w:b/>
          <w:sz w:val="24"/>
          <w:szCs w:val="24"/>
        </w:rPr>
        <w:t>Shanthi .</w:t>
      </w:r>
      <w:proofErr w:type="gramEnd"/>
      <w:r w:rsidRPr="007A0850">
        <w:rPr>
          <w:rFonts w:ascii="Times New Roman" w:hAnsi="Times New Roman" w:cs="Times New Roman"/>
          <w:b/>
          <w:sz w:val="24"/>
          <w:szCs w:val="24"/>
        </w:rPr>
        <w:t xml:space="preserve"> K Guru </w:t>
      </w:r>
    </w:p>
    <w:p w14:paraId="2AC8D22F" w14:textId="2262E107" w:rsidR="007A0850" w:rsidRPr="007A0850" w:rsidRDefault="007A0850" w:rsidP="007A0850">
      <w:pPr>
        <w:rPr>
          <w:rFonts w:ascii="Times New Roman" w:hAnsi="Times New Roman" w:cs="Times New Roman"/>
          <w:b/>
          <w:sz w:val="24"/>
          <w:szCs w:val="24"/>
        </w:rPr>
      </w:pPr>
      <w:r>
        <w:rPr>
          <w:rFonts w:ascii="Times New Roman" w:hAnsi="Times New Roman" w:cs="Times New Roman"/>
          <w:b/>
          <w:sz w:val="24"/>
          <w:szCs w:val="24"/>
        </w:rPr>
        <w:t xml:space="preserve">               </w:t>
      </w:r>
      <w:r w:rsidRPr="007A0850">
        <w:rPr>
          <w:rFonts w:ascii="Times New Roman" w:hAnsi="Times New Roman" w:cs="Times New Roman"/>
          <w:b/>
          <w:sz w:val="24"/>
          <w:szCs w:val="24"/>
        </w:rPr>
        <w:t xml:space="preserve">(Project </w:t>
      </w:r>
      <w:proofErr w:type="gramStart"/>
      <w:r w:rsidRPr="007A0850">
        <w:rPr>
          <w:rFonts w:ascii="Times New Roman" w:hAnsi="Times New Roman" w:cs="Times New Roman"/>
          <w:b/>
          <w:sz w:val="24"/>
          <w:szCs w:val="24"/>
        </w:rPr>
        <w:t xml:space="preserve">Guide)  </w:t>
      </w:r>
      <w:r w:rsidRPr="007A0850">
        <w:rPr>
          <w:rFonts w:ascii="Times New Roman" w:hAnsi="Times New Roman" w:cs="Times New Roman"/>
          <w:b/>
          <w:sz w:val="24"/>
          <w:szCs w:val="24"/>
        </w:rPr>
        <w:tab/>
      </w:r>
      <w:proofErr w:type="gramEnd"/>
      <w:r w:rsidRPr="007A0850">
        <w:rPr>
          <w:rFonts w:ascii="Times New Roman" w:hAnsi="Times New Roman" w:cs="Times New Roman"/>
          <w:b/>
          <w:sz w:val="24"/>
          <w:szCs w:val="24"/>
        </w:rPr>
        <w:t xml:space="preserve"> </w:t>
      </w:r>
      <w:r w:rsidRPr="007A0850">
        <w:rPr>
          <w:rFonts w:ascii="Times New Roman" w:hAnsi="Times New Roman" w:cs="Times New Roman"/>
          <w:b/>
          <w:sz w:val="24"/>
          <w:szCs w:val="24"/>
        </w:rPr>
        <w:tab/>
        <w:t xml:space="preserve"> </w:t>
      </w:r>
      <w:r w:rsidRPr="007A0850">
        <w:rPr>
          <w:rFonts w:ascii="Times New Roman" w:hAnsi="Times New Roman" w:cs="Times New Roman"/>
          <w:b/>
          <w:sz w:val="24"/>
          <w:szCs w:val="24"/>
        </w:rPr>
        <w:tab/>
        <w:t xml:space="preserve"> </w:t>
      </w:r>
      <w:r w:rsidRPr="007A0850">
        <w:rPr>
          <w:rFonts w:ascii="Times New Roman" w:hAnsi="Times New Roman" w:cs="Times New Roman"/>
          <w:b/>
          <w:sz w:val="24"/>
          <w:szCs w:val="24"/>
        </w:rPr>
        <w:tab/>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Pr="007A0850">
        <w:rPr>
          <w:rFonts w:ascii="Times New Roman" w:hAnsi="Times New Roman" w:cs="Times New Roman"/>
          <w:b/>
          <w:sz w:val="24"/>
          <w:szCs w:val="24"/>
        </w:rPr>
        <w:t>(</w:t>
      </w:r>
      <w:proofErr w:type="gramEnd"/>
      <w:r w:rsidRPr="007A0850">
        <w:rPr>
          <w:rFonts w:ascii="Times New Roman" w:hAnsi="Times New Roman" w:cs="Times New Roman"/>
          <w:b/>
          <w:sz w:val="24"/>
          <w:szCs w:val="24"/>
        </w:rPr>
        <w:t xml:space="preserve">Project Coordinator)  </w:t>
      </w:r>
    </w:p>
    <w:p w14:paraId="75342971" w14:textId="77777777" w:rsidR="007A0850" w:rsidRDefault="007A0850" w:rsidP="007A0850">
      <w:pPr>
        <w:ind w:firstLineChars="350" w:firstLine="840"/>
        <w:rPr>
          <w:rFonts w:ascii="Times New Roman" w:hAnsi="Times New Roman" w:cs="Times New Roman"/>
          <w:b/>
          <w:sz w:val="24"/>
          <w:szCs w:val="24"/>
        </w:rPr>
      </w:pPr>
    </w:p>
    <w:p w14:paraId="3ADC55A8" w14:textId="77777777" w:rsidR="007A0850" w:rsidRDefault="007A0850" w:rsidP="007A0850">
      <w:pPr>
        <w:ind w:firstLineChars="350" w:firstLine="840"/>
        <w:rPr>
          <w:rFonts w:ascii="Times New Roman" w:hAnsi="Times New Roman" w:cs="Times New Roman"/>
          <w:b/>
          <w:sz w:val="24"/>
          <w:szCs w:val="24"/>
        </w:rPr>
      </w:pPr>
    </w:p>
    <w:p w14:paraId="672CA401" w14:textId="77777777" w:rsidR="007A0850" w:rsidRPr="007A0850" w:rsidRDefault="007A0850" w:rsidP="007A0850">
      <w:pPr>
        <w:ind w:firstLineChars="350" w:firstLine="840"/>
        <w:rPr>
          <w:rFonts w:ascii="Times New Roman" w:hAnsi="Times New Roman" w:cs="Times New Roman"/>
          <w:b/>
          <w:sz w:val="24"/>
          <w:szCs w:val="24"/>
        </w:rPr>
      </w:pPr>
    </w:p>
    <w:p w14:paraId="6D26C21E" w14:textId="77777777" w:rsidR="007A0850" w:rsidRPr="007A0850" w:rsidRDefault="007A0850" w:rsidP="007A0850">
      <w:pPr>
        <w:ind w:firstLineChars="350" w:firstLine="840"/>
        <w:rPr>
          <w:rFonts w:ascii="Times New Roman" w:hAnsi="Times New Roman" w:cs="Times New Roman"/>
          <w:b/>
          <w:sz w:val="24"/>
          <w:szCs w:val="24"/>
        </w:rPr>
      </w:pPr>
      <w:r w:rsidRPr="007A0850">
        <w:rPr>
          <w:rFonts w:ascii="Times New Roman" w:hAnsi="Times New Roman" w:cs="Times New Roman"/>
          <w:b/>
          <w:sz w:val="24"/>
          <w:szCs w:val="24"/>
        </w:rPr>
        <w:t xml:space="preserve"> </w:t>
      </w:r>
    </w:p>
    <w:p w14:paraId="02F1F2A9" w14:textId="53EB4448" w:rsidR="007A0850" w:rsidRPr="007A0850" w:rsidRDefault="007A0850" w:rsidP="007A0850">
      <w:pPr>
        <w:jc w:val="center"/>
        <w:rPr>
          <w:rFonts w:ascii="Times New Roman" w:hAnsi="Times New Roman" w:cs="Times New Roman"/>
          <w:b/>
          <w:sz w:val="24"/>
          <w:szCs w:val="24"/>
        </w:rPr>
      </w:pPr>
      <w:r w:rsidRPr="007A0850">
        <w:rPr>
          <w:rFonts w:ascii="Times New Roman" w:hAnsi="Times New Roman" w:cs="Times New Roman"/>
          <w:b/>
          <w:sz w:val="24"/>
          <w:szCs w:val="24"/>
        </w:rPr>
        <w:t xml:space="preserve">Dr. M. A. </w:t>
      </w:r>
      <w:proofErr w:type="spellStart"/>
      <w:r w:rsidRPr="007A0850">
        <w:rPr>
          <w:rFonts w:ascii="Times New Roman" w:hAnsi="Times New Roman" w:cs="Times New Roman"/>
          <w:b/>
          <w:sz w:val="24"/>
          <w:szCs w:val="24"/>
        </w:rPr>
        <w:t>Potey</w:t>
      </w:r>
      <w:proofErr w:type="spellEnd"/>
    </w:p>
    <w:p w14:paraId="096EB83E" w14:textId="03A75E25" w:rsidR="000F4152" w:rsidRDefault="007A0850" w:rsidP="007A0850">
      <w:pPr>
        <w:jc w:val="center"/>
        <w:rPr>
          <w:rFonts w:ascii="Times New Roman" w:hAnsi="Times New Roman" w:cs="Times New Roman"/>
          <w:b/>
          <w:sz w:val="24"/>
          <w:szCs w:val="24"/>
        </w:rPr>
      </w:pPr>
      <w:r w:rsidRPr="007A0850">
        <w:rPr>
          <w:rFonts w:ascii="Times New Roman" w:hAnsi="Times New Roman" w:cs="Times New Roman"/>
          <w:b/>
          <w:sz w:val="24"/>
          <w:szCs w:val="24"/>
        </w:rPr>
        <w:t xml:space="preserve">(HOD Comp </w:t>
      </w:r>
      <w:proofErr w:type="spellStart"/>
      <w:r w:rsidRPr="007A0850">
        <w:rPr>
          <w:rFonts w:ascii="Times New Roman" w:hAnsi="Times New Roman" w:cs="Times New Roman"/>
          <w:b/>
          <w:sz w:val="24"/>
          <w:szCs w:val="24"/>
        </w:rPr>
        <w:t>Engg</w:t>
      </w:r>
      <w:proofErr w:type="spellEnd"/>
      <w:r w:rsidRPr="007A0850">
        <w:rPr>
          <w:rFonts w:ascii="Times New Roman" w:hAnsi="Times New Roman" w:cs="Times New Roman"/>
          <w:b/>
          <w:sz w:val="24"/>
          <w:szCs w:val="24"/>
        </w:rPr>
        <w:t>)</w:t>
      </w:r>
    </w:p>
    <w:sectPr w:rsidR="000F4152" w:rsidSect="000975A0">
      <w:footerReference w:type="default" r:id="rId9"/>
      <w:pgSz w:w="11906" w:h="16838"/>
      <w:pgMar w:top="1440" w:right="1123" w:bottom="1440" w:left="1123"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21B4" w14:textId="77777777" w:rsidR="00A964C2" w:rsidRDefault="00A964C2">
      <w:r>
        <w:separator/>
      </w:r>
    </w:p>
  </w:endnote>
  <w:endnote w:type="continuationSeparator" w:id="0">
    <w:p w14:paraId="33430552" w14:textId="77777777" w:rsidR="00A964C2" w:rsidRDefault="00A96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5EE9" w14:textId="77777777" w:rsidR="000F4152" w:rsidRDefault="00000000">
    <w:pPr>
      <w:pStyle w:val="Footer"/>
    </w:pPr>
    <w:r>
      <w:rPr>
        <w:noProof/>
      </w:rPr>
      <mc:AlternateContent>
        <mc:Choice Requires="wps">
          <w:drawing>
            <wp:anchor distT="0" distB="0" distL="114300" distR="114300" simplePos="0" relativeHeight="251659264" behindDoc="0" locked="0" layoutInCell="1" allowOverlap="1" wp14:anchorId="09E19190" wp14:editId="2D99EAD3">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26C42" w14:textId="77777777" w:rsidR="000F415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E19190"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D26C42" w14:textId="77777777" w:rsidR="000F415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E4CA" w14:textId="77777777" w:rsidR="00A964C2" w:rsidRDefault="00A964C2">
      <w:r>
        <w:separator/>
      </w:r>
    </w:p>
  </w:footnote>
  <w:footnote w:type="continuationSeparator" w:id="0">
    <w:p w14:paraId="443FFA75" w14:textId="77777777" w:rsidR="00A964C2" w:rsidRDefault="00A96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25E7FA"/>
    <w:multiLevelType w:val="singleLevel"/>
    <w:tmpl w:val="C6B4699C"/>
    <w:lvl w:ilvl="0">
      <w:start w:val="1"/>
      <w:numFmt w:val="bullet"/>
      <w:lvlText w:val=""/>
      <w:lvlJc w:val="left"/>
      <w:pPr>
        <w:ind w:left="360" w:hanging="360"/>
      </w:pPr>
      <w:rPr>
        <w:rFonts w:ascii="Wingdings" w:hAnsi="Wingdings" w:hint="default"/>
        <w:sz w:val="24"/>
        <w:szCs w:val="24"/>
      </w:rPr>
    </w:lvl>
  </w:abstractNum>
  <w:abstractNum w:abstractNumId="1" w15:restartNumberingAfterBreak="0">
    <w:nsid w:val="AB5B7E3A"/>
    <w:multiLevelType w:val="singleLevel"/>
    <w:tmpl w:val="4009000B"/>
    <w:lvl w:ilvl="0">
      <w:start w:val="1"/>
      <w:numFmt w:val="bullet"/>
      <w:lvlText w:val=""/>
      <w:lvlJc w:val="left"/>
      <w:pPr>
        <w:ind w:left="720" w:hanging="360"/>
      </w:pPr>
      <w:rPr>
        <w:rFonts w:ascii="Wingdings" w:hAnsi="Wingdings" w:hint="default"/>
        <w:sz w:val="24"/>
        <w:szCs w:val="24"/>
      </w:rPr>
    </w:lvl>
  </w:abstractNum>
  <w:abstractNum w:abstractNumId="2" w15:restartNumberingAfterBreak="0">
    <w:nsid w:val="ABBC985D"/>
    <w:multiLevelType w:val="singleLevel"/>
    <w:tmpl w:val="ABBC985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065B093"/>
    <w:multiLevelType w:val="singleLevel"/>
    <w:tmpl w:val="B065B093"/>
    <w:lvl w:ilvl="0">
      <w:start w:val="1"/>
      <w:numFmt w:val="decimal"/>
      <w:lvlText w:val="%1."/>
      <w:lvlJc w:val="left"/>
      <w:pPr>
        <w:tabs>
          <w:tab w:val="left" w:pos="425"/>
        </w:tabs>
        <w:ind w:left="425" w:hanging="425"/>
      </w:pPr>
      <w:rPr>
        <w:rFonts w:hint="default"/>
      </w:rPr>
    </w:lvl>
  </w:abstractNum>
  <w:abstractNum w:abstractNumId="4" w15:restartNumberingAfterBreak="0">
    <w:nsid w:val="D5CDE735"/>
    <w:multiLevelType w:val="singleLevel"/>
    <w:tmpl w:val="44A85284"/>
    <w:lvl w:ilvl="0">
      <w:start w:val="1"/>
      <w:numFmt w:val="decimal"/>
      <w:lvlText w:val="%1)"/>
      <w:lvlJc w:val="left"/>
      <w:pPr>
        <w:tabs>
          <w:tab w:val="left" w:pos="425"/>
        </w:tabs>
        <w:ind w:left="425" w:hanging="425"/>
      </w:pPr>
      <w:rPr>
        <w:rFonts w:hint="default"/>
        <w:b w:val="0"/>
        <w:bCs w:val="0"/>
      </w:rPr>
    </w:lvl>
  </w:abstractNum>
  <w:abstractNum w:abstractNumId="5" w15:restartNumberingAfterBreak="0">
    <w:nsid w:val="F7DE2D61"/>
    <w:multiLevelType w:val="singleLevel"/>
    <w:tmpl w:val="F7DE2D61"/>
    <w:lvl w:ilvl="0">
      <w:start w:val="1"/>
      <w:numFmt w:val="decimal"/>
      <w:lvlText w:val="%1."/>
      <w:lvlJc w:val="left"/>
      <w:pPr>
        <w:tabs>
          <w:tab w:val="left" w:pos="425"/>
        </w:tabs>
        <w:ind w:left="425" w:hanging="425"/>
      </w:pPr>
      <w:rPr>
        <w:rFonts w:hint="default"/>
        <w:b w:val="0"/>
        <w:bCs w:val="0"/>
        <w:sz w:val="24"/>
        <w:szCs w:val="24"/>
      </w:rPr>
    </w:lvl>
  </w:abstractNum>
  <w:abstractNum w:abstractNumId="6" w15:restartNumberingAfterBreak="0">
    <w:multiLevelType w:val="singleLevel"/>
    <w:tmpl w:val="0000000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8A54444"/>
    <w:multiLevelType w:val="hybridMultilevel"/>
    <w:tmpl w:val="2F226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A2CA81"/>
    <w:multiLevelType w:val="singleLevel"/>
    <w:tmpl w:val="C9F2D62A"/>
    <w:lvl w:ilvl="0">
      <w:start w:val="1"/>
      <w:numFmt w:val="bullet"/>
      <w:lvlText w:val=""/>
      <w:lvlJc w:val="left"/>
      <w:pPr>
        <w:ind w:left="720" w:hanging="360"/>
      </w:pPr>
      <w:rPr>
        <w:rFonts w:ascii="Wingdings" w:hAnsi="Wingdings" w:hint="default"/>
        <w:sz w:val="24"/>
        <w:szCs w:val="24"/>
      </w:rPr>
    </w:lvl>
  </w:abstractNum>
  <w:abstractNum w:abstractNumId="9" w15:restartNumberingAfterBreak="0">
    <w:nsid w:val="41F968F5"/>
    <w:multiLevelType w:val="singleLevel"/>
    <w:tmpl w:val="41F968F5"/>
    <w:lvl w:ilvl="0">
      <w:start w:val="1"/>
      <w:numFmt w:val="decimal"/>
      <w:lvlText w:val="%1."/>
      <w:lvlJc w:val="left"/>
      <w:pPr>
        <w:tabs>
          <w:tab w:val="left" w:pos="312"/>
        </w:tabs>
      </w:pPr>
    </w:lvl>
  </w:abstractNum>
  <w:abstractNum w:abstractNumId="10" w15:restartNumberingAfterBreak="0">
    <w:nsid w:val="47217F46"/>
    <w:multiLevelType w:val="hybridMultilevel"/>
    <w:tmpl w:val="F7DEC1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AF9DD08"/>
    <w:multiLevelType w:val="singleLevel"/>
    <w:tmpl w:val="4AF9DD08"/>
    <w:lvl w:ilvl="0">
      <w:start w:val="1"/>
      <w:numFmt w:val="bullet"/>
      <w:lvlText w:val=""/>
      <w:lvlJc w:val="left"/>
      <w:pPr>
        <w:tabs>
          <w:tab w:val="left" w:pos="420"/>
        </w:tabs>
        <w:ind w:left="420" w:hanging="420"/>
      </w:pPr>
      <w:rPr>
        <w:rFonts w:ascii="Wingdings" w:hAnsi="Wingdings" w:hint="default"/>
        <w:sz w:val="16"/>
        <w:szCs w:val="16"/>
      </w:rPr>
    </w:lvl>
  </w:abstractNum>
  <w:abstractNum w:abstractNumId="12" w15:restartNumberingAfterBreak="0">
    <w:nsid w:val="4D506D92"/>
    <w:multiLevelType w:val="singleLevel"/>
    <w:tmpl w:val="4009000B"/>
    <w:lvl w:ilvl="0">
      <w:start w:val="1"/>
      <w:numFmt w:val="bullet"/>
      <w:lvlText w:val=""/>
      <w:lvlJc w:val="left"/>
      <w:pPr>
        <w:ind w:left="720" w:hanging="360"/>
      </w:pPr>
      <w:rPr>
        <w:rFonts w:ascii="Wingdings" w:hAnsi="Wingdings" w:hint="default"/>
        <w:sz w:val="16"/>
        <w:szCs w:val="16"/>
      </w:rPr>
    </w:lvl>
  </w:abstractNum>
  <w:abstractNum w:abstractNumId="13" w15:restartNumberingAfterBreak="0">
    <w:nsid w:val="67E93D61"/>
    <w:multiLevelType w:val="singleLevel"/>
    <w:tmpl w:val="4009000B"/>
    <w:lvl w:ilvl="0">
      <w:start w:val="1"/>
      <w:numFmt w:val="bullet"/>
      <w:lvlText w:val=""/>
      <w:lvlJc w:val="left"/>
      <w:pPr>
        <w:ind w:left="720" w:hanging="360"/>
      </w:pPr>
      <w:rPr>
        <w:rFonts w:ascii="Wingdings" w:hAnsi="Wingdings" w:hint="default"/>
        <w:sz w:val="24"/>
        <w:szCs w:val="24"/>
      </w:rPr>
    </w:lvl>
  </w:abstractNum>
  <w:abstractNum w:abstractNumId="14" w15:restartNumberingAfterBreak="0">
    <w:nsid w:val="75E23253"/>
    <w:multiLevelType w:val="hybridMultilevel"/>
    <w:tmpl w:val="B40CD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5C01DC"/>
    <w:multiLevelType w:val="hybridMultilevel"/>
    <w:tmpl w:val="B6F6A142"/>
    <w:lvl w:ilvl="0" w:tplc="E5B85FB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011999">
    <w:abstractNumId w:val="13"/>
  </w:num>
  <w:num w:numId="2" w16cid:durableId="1743330601">
    <w:abstractNumId w:val="5"/>
  </w:num>
  <w:num w:numId="3" w16cid:durableId="1867401887">
    <w:abstractNumId w:val="1"/>
  </w:num>
  <w:num w:numId="4" w16cid:durableId="1621691420">
    <w:abstractNumId w:val="9"/>
  </w:num>
  <w:num w:numId="5" w16cid:durableId="992755504">
    <w:abstractNumId w:val="0"/>
  </w:num>
  <w:num w:numId="6" w16cid:durableId="13195673">
    <w:abstractNumId w:val="2"/>
  </w:num>
  <w:num w:numId="7" w16cid:durableId="401946500">
    <w:abstractNumId w:val="11"/>
  </w:num>
  <w:num w:numId="8" w16cid:durableId="123236816">
    <w:abstractNumId w:val="6"/>
  </w:num>
  <w:num w:numId="9" w16cid:durableId="208346492">
    <w:abstractNumId w:val="8"/>
  </w:num>
  <w:num w:numId="10" w16cid:durableId="1790658554">
    <w:abstractNumId w:val="4"/>
  </w:num>
  <w:num w:numId="11" w16cid:durableId="1798327286">
    <w:abstractNumId w:val="12"/>
  </w:num>
  <w:num w:numId="12" w16cid:durableId="294677677">
    <w:abstractNumId w:val="3"/>
  </w:num>
  <w:num w:numId="13" w16cid:durableId="365840129">
    <w:abstractNumId w:val="7"/>
  </w:num>
  <w:num w:numId="14" w16cid:durableId="847717094">
    <w:abstractNumId w:val="15"/>
  </w:num>
  <w:num w:numId="15" w16cid:durableId="1305811255">
    <w:abstractNumId w:val="14"/>
  </w:num>
  <w:num w:numId="16" w16cid:durableId="1304198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835BDB"/>
    <w:rsid w:val="000975A0"/>
    <w:rsid w:val="000E35E2"/>
    <w:rsid w:val="000F4152"/>
    <w:rsid w:val="00593AC2"/>
    <w:rsid w:val="007A0850"/>
    <w:rsid w:val="00863693"/>
    <w:rsid w:val="009F7831"/>
    <w:rsid w:val="00A035C4"/>
    <w:rsid w:val="00A964C2"/>
    <w:rsid w:val="00FA2272"/>
    <w:rsid w:val="0C5F3EF9"/>
    <w:rsid w:val="320C5E16"/>
    <w:rsid w:val="32F47928"/>
    <w:rsid w:val="6E835BDB"/>
    <w:rsid w:val="76757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D32975"/>
  <w15:docId w15:val="{3FA83AFB-E375-4434-AE58-210CA7DD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Pr>
      <w:rFonts w:eastAsia="Times New Roman"/>
      <w:sz w:val="24"/>
      <w:szCs w:val="24"/>
      <w:lang w:val="en-US" w:eastAsia="en-US"/>
    </w:rPr>
  </w:style>
  <w:style w:type="paragraph" w:styleId="ListParagraph">
    <w:name w:val="List Paragraph"/>
    <w:basedOn w:val="Normal"/>
    <w:uiPriority w:val="99"/>
    <w:unhideWhenUsed/>
    <w:rsid w:val="009F7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58178">
      <w:bodyDiv w:val="1"/>
      <w:marLeft w:val="0"/>
      <w:marRight w:val="0"/>
      <w:marTop w:val="0"/>
      <w:marBottom w:val="0"/>
      <w:divBdr>
        <w:top w:val="none" w:sz="0" w:space="0" w:color="auto"/>
        <w:left w:val="none" w:sz="0" w:space="0" w:color="auto"/>
        <w:bottom w:val="none" w:sz="0" w:space="0" w:color="auto"/>
        <w:right w:val="none" w:sz="0" w:space="0" w:color="auto"/>
      </w:divBdr>
    </w:div>
    <w:div w:id="213006339">
      <w:bodyDiv w:val="1"/>
      <w:marLeft w:val="0"/>
      <w:marRight w:val="0"/>
      <w:marTop w:val="0"/>
      <w:marBottom w:val="0"/>
      <w:divBdr>
        <w:top w:val="none" w:sz="0" w:space="0" w:color="auto"/>
        <w:left w:val="none" w:sz="0" w:space="0" w:color="auto"/>
        <w:bottom w:val="none" w:sz="0" w:space="0" w:color="auto"/>
        <w:right w:val="none" w:sz="0" w:space="0" w:color="auto"/>
      </w:divBdr>
    </w:div>
    <w:div w:id="437912571">
      <w:bodyDiv w:val="1"/>
      <w:marLeft w:val="0"/>
      <w:marRight w:val="0"/>
      <w:marTop w:val="0"/>
      <w:marBottom w:val="0"/>
      <w:divBdr>
        <w:top w:val="none" w:sz="0" w:space="0" w:color="auto"/>
        <w:left w:val="none" w:sz="0" w:space="0" w:color="auto"/>
        <w:bottom w:val="none" w:sz="0" w:space="0" w:color="auto"/>
        <w:right w:val="none" w:sz="0" w:space="0" w:color="auto"/>
      </w:divBdr>
    </w:div>
    <w:div w:id="476192541">
      <w:bodyDiv w:val="1"/>
      <w:marLeft w:val="0"/>
      <w:marRight w:val="0"/>
      <w:marTop w:val="0"/>
      <w:marBottom w:val="0"/>
      <w:divBdr>
        <w:top w:val="none" w:sz="0" w:space="0" w:color="auto"/>
        <w:left w:val="none" w:sz="0" w:space="0" w:color="auto"/>
        <w:bottom w:val="none" w:sz="0" w:space="0" w:color="auto"/>
        <w:right w:val="none" w:sz="0" w:space="0" w:color="auto"/>
      </w:divBdr>
    </w:div>
    <w:div w:id="1151871832">
      <w:bodyDiv w:val="1"/>
      <w:marLeft w:val="0"/>
      <w:marRight w:val="0"/>
      <w:marTop w:val="0"/>
      <w:marBottom w:val="0"/>
      <w:divBdr>
        <w:top w:val="none" w:sz="0" w:space="0" w:color="auto"/>
        <w:left w:val="none" w:sz="0" w:space="0" w:color="auto"/>
        <w:bottom w:val="none" w:sz="0" w:space="0" w:color="auto"/>
        <w:right w:val="none" w:sz="0" w:space="0" w:color="auto"/>
      </w:divBdr>
    </w:div>
    <w:div w:id="1900820903">
      <w:bodyDiv w:val="1"/>
      <w:marLeft w:val="0"/>
      <w:marRight w:val="0"/>
      <w:marTop w:val="0"/>
      <w:marBottom w:val="0"/>
      <w:divBdr>
        <w:top w:val="none" w:sz="0" w:space="0" w:color="auto"/>
        <w:left w:val="none" w:sz="0" w:space="0" w:color="auto"/>
        <w:bottom w:val="none" w:sz="0" w:space="0" w:color="auto"/>
        <w:right w:val="none" w:sz="0" w:space="0" w:color="auto"/>
      </w:divBdr>
    </w:div>
    <w:div w:id="210784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Thakare</dc:creator>
  <cp:lastModifiedBy>Km Gm</cp:lastModifiedBy>
  <cp:revision>3</cp:revision>
  <dcterms:created xsi:type="dcterms:W3CDTF">2025-08-04T07:59:00Z</dcterms:created>
  <dcterms:modified xsi:type="dcterms:W3CDTF">2025-08-04T07:59:00Z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01F24B68A79F44F6949EEA2B203DC605_11</vt:lpwstr>
  </property>
</Properties>
</file>