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2CEA" w:rsidRPr="00FA3668" w:rsidRDefault="00A42CEA" w:rsidP="00A42CEA">
      <w:pPr>
        <w:jc w:val="both"/>
        <w:rPr>
          <w:rFonts w:cstheme="minorHAnsi"/>
          <w:b/>
          <w:color w:val="FF0000"/>
          <w:sz w:val="24"/>
          <w:szCs w:val="24"/>
        </w:rPr>
      </w:pPr>
      <w:r w:rsidRPr="00FA3668">
        <w:rPr>
          <w:rFonts w:cstheme="minorHAnsi"/>
          <w:b/>
          <w:color w:val="FF0000"/>
          <w:sz w:val="24"/>
          <w:szCs w:val="24"/>
        </w:rPr>
        <w:t>Embark on Your NEET Journey to Medical Success with ASQUARE in Pune (West India)</w:t>
      </w:r>
    </w:p>
    <w:p w:rsidR="00A42CEA" w:rsidRPr="00BC586D" w:rsidRDefault="00A42CEA" w:rsidP="00A42CEA">
      <w:pPr>
        <w:jc w:val="both"/>
        <w:rPr>
          <w:rFonts w:cstheme="minorHAnsi"/>
          <w:sz w:val="24"/>
          <w:szCs w:val="24"/>
        </w:rPr>
      </w:pPr>
      <w:r w:rsidRPr="00BC586D">
        <w:rPr>
          <w:rFonts w:cstheme="minorHAnsi"/>
          <w:sz w:val="24"/>
          <w:szCs w:val="24"/>
        </w:rPr>
        <w:t>Unlock the doors to NEET success with ASQUARE Medical &amp; IIT-JEE Academy, your trusted partner in providing top-notch education and ensuring outstanding results in competitive exams. Tailored for NEET aspirants in Pune, our programs guarantee a solid foundation, enhanced conceptual knowledge, and improved academic abilities. Choose excellence, choose ASQUARE for your NEET preparation in Pune.</w:t>
      </w:r>
    </w:p>
    <w:p w:rsidR="00A42CEA" w:rsidRPr="00BC586D" w:rsidRDefault="00A42CEA" w:rsidP="00A42CEA">
      <w:pPr>
        <w:jc w:val="both"/>
        <w:rPr>
          <w:rFonts w:cstheme="minorHAnsi"/>
          <w:sz w:val="24"/>
          <w:szCs w:val="24"/>
        </w:rPr>
      </w:pPr>
      <w:r w:rsidRPr="00617535">
        <w:rPr>
          <w:rFonts w:cstheme="minorHAnsi"/>
          <w:sz w:val="24"/>
          <w:szCs w:val="24"/>
          <w:highlight w:val="cyan"/>
        </w:rPr>
        <w:t>ASQUARE stands out as a renowned academy in the educational realm, dedicated to guiding students through a two-year program for NEET preparation. Our institution is the preferred choice, offering extensive knowledge and consistently delivering outstanding results in competitive exams.</w:t>
      </w:r>
    </w:p>
    <w:p w:rsidR="00A42CEA" w:rsidRPr="00BC586D" w:rsidRDefault="00A42CEA" w:rsidP="00A42CEA">
      <w:pPr>
        <w:jc w:val="both"/>
        <w:rPr>
          <w:rFonts w:cstheme="minorHAnsi"/>
          <w:sz w:val="24"/>
          <w:szCs w:val="24"/>
        </w:rPr>
      </w:pPr>
    </w:p>
    <w:p w:rsidR="00A42CEA" w:rsidRPr="00923835" w:rsidRDefault="00A42CEA" w:rsidP="00A42CEA">
      <w:pPr>
        <w:jc w:val="both"/>
        <w:rPr>
          <w:rFonts w:cstheme="minorHAnsi"/>
          <w:b/>
          <w:color w:val="FF0000"/>
          <w:sz w:val="24"/>
          <w:szCs w:val="24"/>
        </w:rPr>
      </w:pPr>
      <w:r w:rsidRPr="00923835">
        <w:rPr>
          <w:rFonts w:cstheme="minorHAnsi"/>
          <w:b/>
          <w:color w:val="FF0000"/>
          <w:sz w:val="24"/>
          <w:szCs w:val="24"/>
        </w:rPr>
        <w:t>Why ASQUARE for NEET in Pune?</w:t>
      </w:r>
    </w:p>
    <w:p w:rsidR="00A42CEA" w:rsidRPr="00BC586D" w:rsidRDefault="00A42CEA" w:rsidP="00A42CEA">
      <w:pPr>
        <w:jc w:val="both"/>
        <w:rPr>
          <w:rFonts w:cstheme="minorHAnsi"/>
          <w:sz w:val="24"/>
          <w:szCs w:val="24"/>
        </w:rPr>
      </w:pPr>
      <w:r w:rsidRPr="00BC586D">
        <w:rPr>
          <w:rFonts w:cstheme="minorHAnsi"/>
          <w:sz w:val="24"/>
          <w:szCs w:val="24"/>
        </w:rPr>
        <w:t>ASQUARE Medical &amp; IIT-JEE Academy is dedicated to your success in NEET. Our distinguished learning facility, the advantage of two teachers per subject, and a proven track record make us the preferred choice for NEET aspirants in Pune. Join our two-year classroom program that supports NEET preparation along with class 11th, 12th, and board exam readiness, breaking down the NEET pattern for a confident strategy.</w:t>
      </w:r>
    </w:p>
    <w:p w:rsidR="00A42CEA" w:rsidRPr="00BC586D" w:rsidRDefault="00617535" w:rsidP="00A42CEA">
      <w:pPr>
        <w:jc w:val="both"/>
        <w:rPr>
          <w:rFonts w:cstheme="minorHAnsi"/>
          <w:sz w:val="24"/>
          <w:szCs w:val="24"/>
        </w:rPr>
      </w:pPr>
      <w:r w:rsidRPr="00617535">
        <w:rPr>
          <w:rFonts w:cstheme="minorHAnsi"/>
          <w:sz w:val="24"/>
          <w:szCs w:val="24"/>
          <w:highlight w:val="cyan"/>
        </w:rPr>
        <w:t>The challenging nature of the course, the level of examination, and our commendable teaching techniques with subject expertise and proven success year after year make ASQUARE the preferred choice for the two-year classroom program for NEET, including class 11th, 12th board examination, breaking down the NEET pattern for a confident strategy</w:t>
      </w:r>
    </w:p>
    <w:p w:rsidR="00A42CEA" w:rsidRPr="00BC586D" w:rsidRDefault="00A42CEA" w:rsidP="00A42CEA">
      <w:pPr>
        <w:jc w:val="both"/>
        <w:rPr>
          <w:rFonts w:cstheme="minorHAnsi"/>
          <w:b/>
          <w:sz w:val="24"/>
          <w:szCs w:val="24"/>
        </w:rPr>
      </w:pPr>
    </w:p>
    <w:p w:rsidR="00A42CEA" w:rsidRPr="00923835" w:rsidRDefault="00A42CEA" w:rsidP="00A42CEA">
      <w:pPr>
        <w:jc w:val="both"/>
        <w:rPr>
          <w:rFonts w:cstheme="minorHAnsi"/>
          <w:b/>
          <w:color w:val="FF0000"/>
          <w:sz w:val="24"/>
          <w:szCs w:val="24"/>
        </w:rPr>
      </w:pPr>
      <w:r w:rsidRPr="00923835">
        <w:rPr>
          <w:rFonts w:cstheme="minorHAnsi"/>
          <w:b/>
          <w:color w:val="FF0000"/>
          <w:sz w:val="24"/>
          <w:szCs w:val="24"/>
        </w:rPr>
        <w:t>Comprehensive Overview: NEET Preparation Course</w:t>
      </w:r>
    </w:p>
    <w:p w:rsidR="00A42CEA" w:rsidRPr="00BC586D" w:rsidRDefault="00A42CEA" w:rsidP="00A42CEA">
      <w:pPr>
        <w:jc w:val="both"/>
        <w:rPr>
          <w:rFonts w:cstheme="minorHAnsi"/>
          <w:sz w:val="24"/>
          <w:szCs w:val="24"/>
        </w:rPr>
      </w:pPr>
      <w:r w:rsidRPr="00BC586D">
        <w:rPr>
          <w:rFonts w:cstheme="minorHAnsi"/>
          <w:sz w:val="24"/>
          <w:szCs w:val="24"/>
        </w:rPr>
        <w:t>Join our NEET success journey! We are committed to providing quality education to ensure success and outstanding results in competitive exams. Our two-year program is designed to support 11th &amp; 12th with board exam preparation, ensuring a confident strategy for guaranteed success in the NEET exam. Choose excellence; choose us!</w:t>
      </w:r>
    </w:p>
    <w:p w:rsidR="00A42CEA" w:rsidRPr="00BC586D" w:rsidRDefault="00A42CEA" w:rsidP="00A42CEA">
      <w:pPr>
        <w:jc w:val="both"/>
        <w:rPr>
          <w:rFonts w:cstheme="minorHAnsi"/>
          <w:sz w:val="24"/>
          <w:szCs w:val="24"/>
        </w:rPr>
      </w:pPr>
      <w:r w:rsidRPr="00BC586D">
        <w:rPr>
          <w:rFonts w:cstheme="minorHAnsi"/>
          <w:sz w:val="24"/>
          <w:szCs w:val="24"/>
        </w:rPr>
        <w:t>ASQUARE is known for offering the best courses for NEET, providing top-notch education, and ensuring success through effective training and concepts.</w:t>
      </w:r>
    </w:p>
    <w:p w:rsidR="00A42CEA" w:rsidRPr="00BC586D" w:rsidRDefault="00A42CEA" w:rsidP="00A42CEA">
      <w:pPr>
        <w:jc w:val="both"/>
        <w:rPr>
          <w:rFonts w:cstheme="minorHAnsi"/>
          <w:b/>
          <w:sz w:val="24"/>
          <w:szCs w:val="24"/>
        </w:rPr>
      </w:pPr>
    </w:p>
    <w:p w:rsidR="00A42CEA" w:rsidRPr="00923835" w:rsidRDefault="00A42CEA" w:rsidP="00A42CEA">
      <w:pPr>
        <w:jc w:val="both"/>
        <w:rPr>
          <w:rFonts w:cstheme="minorHAnsi"/>
          <w:b/>
          <w:color w:val="FF0000"/>
          <w:sz w:val="24"/>
          <w:szCs w:val="24"/>
        </w:rPr>
      </w:pPr>
      <w:r w:rsidRPr="00923835">
        <w:rPr>
          <w:rFonts w:cstheme="minorHAnsi"/>
          <w:b/>
          <w:color w:val="FF0000"/>
          <w:sz w:val="24"/>
          <w:szCs w:val="24"/>
        </w:rPr>
        <w:t>Curriculum Spotlight:</w:t>
      </w:r>
    </w:p>
    <w:p w:rsidR="00A42CEA" w:rsidRPr="00BC586D" w:rsidRDefault="00A42CEA" w:rsidP="00A42CEA">
      <w:pPr>
        <w:pStyle w:val="ListParagraph"/>
        <w:numPr>
          <w:ilvl w:val="0"/>
          <w:numId w:val="8"/>
        </w:numPr>
        <w:jc w:val="both"/>
        <w:rPr>
          <w:rFonts w:cstheme="minorHAnsi"/>
          <w:b/>
          <w:sz w:val="24"/>
          <w:szCs w:val="24"/>
        </w:rPr>
      </w:pPr>
      <w:r w:rsidRPr="00BC586D">
        <w:rPr>
          <w:rFonts w:cstheme="minorHAnsi"/>
          <w:sz w:val="24"/>
          <w:szCs w:val="24"/>
        </w:rPr>
        <w:t>Benefit of two teachers per subject.</w:t>
      </w:r>
    </w:p>
    <w:p w:rsidR="00A42CEA" w:rsidRPr="00BC586D" w:rsidRDefault="00A42CEA" w:rsidP="00A42CEA">
      <w:pPr>
        <w:pStyle w:val="ListParagraph"/>
        <w:numPr>
          <w:ilvl w:val="0"/>
          <w:numId w:val="8"/>
        </w:numPr>
        <w:jc w:val="both"/>
        <w:rPr>
          <w:rFonts w:cstheme="minorHAnsi"/>
          <w:sz w:val="24"/>
          <w:szCs w:val="24"/>
        </w:rPr>
      </w:pPr>
      <w:r w:rsidRPr="00BC586D">
        <w:rPr>
          <w:rFonts w:cstheme="minorHAnsi"/>
          <w:sz w:val="24"/>
          <w:szCs w:val="24"/>
        </w:rPr>
        <w:t>NEET syllabus with class 11th, class 12th board examination.</w:t>
      </w:r>
    </w:p>
    <w:p w:rsidR="00A42CEA" w:rsidRPr="00BC586D" w:rsidRDefault="00A42CEA" w:rsidP="00A42CEA">
      <w:pPr>
        <w:pStyle w:val="ListParagraph"/>
        <w:numPr>
          <w:ilvl w:val="0"/>
          <w:numId w:val="8"/>
        </w:numPr>
        <w:jc w:val="both"/>
        <w:rPr>
          <w:rFonts w:cstheme="minorHAnsi"/>
          <w:sz w:val="24"/>
          <w:szCs w:val="24"/>
        </w:rPr>
      </w:pPr>
      <w:r w:rsidRPr="00BC586D">
        <w:rPr>
          <w:rFonts w:cstheme="minorHAnsi"/>
          <w:sz w:val="24"/>
          <w:szCs w:val="24"/>
        </w:rPr>
        <w:t>Two-year classroom program with scheduled lectures &amp; course planner.</w:t>
      </w:r>
    </w:p>
    <w:p w:rsidR="00A42CEA" w:rsidRPr="00BC586D" w:rsidRDefault="00A42CEA" w:rsidP="00A42CEA">
      <w:pPr>
        <w:pStyle w:val="ListParagraph"/>
        <w:numPr>
          <w:ilvl w:val="0"/>
          <w:numId w:val="8"/>
        </w:numPr>
        <w:jc w:val="both"/>
        <w:rPr>
          <w:rFonts w:cstheme="minorHAnsi"/>
          <w:sz w:val="24"/>
          <w:szCs w:val="24"/>
        </w:rPr>
      </w:pPr>
      <w:r w:rsidRPr="00BC586D">
        <w:rPr>
          <w:rFonts w:cstheme="minorHAnsi"/>
          <w:sz w:val="24"/>
          <w:szCs w:val="24"/>
        </w:rPr>
        <w:lastRenderedPageBreak/>
        <w:t xml:space="preserve">Regular Test series (ASQUARE Class Test - </w:t>
      </w:r>
      <w:r w:rsidRPr="00AE1AB9">
        <w:rPr>
          <w:rFonts w:cstheme="minorHAnsi"/>
          <w:b/>
          <w:sz w:val="24"/>
          <w:szCs w:val="24"/>
        </w:rPr>
        <w:t>ACT</w:t>
      </w:r>
      <w:r w:rsidRPr="00BC586D">
        <w:rPr>
          <w:rFonts w:cstheme="minorHAnsi"/>
          <w:sz w:val="24"/>
          <w:szCs w:val="24"/>
        </w:rPr>
        <w:t xml:space="preserve">, ASQUARE Monthly Test - </w:t>
      </w:r>
      <w:r w:rsidRPr="00AE1AB9">
        <w:rPr>
          <w:rFonts w:cstheme="minorHAnsi"/>
          <w:b/>
          <w:sz w:val="24"/>
          <w:szCs w:val="24"/>
        </w:rPr>
        <w:t>AMT</w:t>
      </w:r>
      <w:r w:rsidRPr="00BC586D">
        <w:rPr>
          <w:rFonts w:cstheme="minorHAnsi"/>
          <w:sz w:val="24"/>
          <w:szCs w:val="24"/>
        </w:rPr>
        <w:t xml:space="preserve">, ASQUARE Review Test - </w:t>
      </w:r>
      <w:r w:rsidRPr="00AE1AB9">
        <w:rPr>
          <w:rFonts w:cstheme="minorHAnsi"/>
          <w:b/>
          <w:sz w:val="24"/>
          <w:szCs w:val="24"/>
        </w:rPr>
        <w:t>ART</w:t>
      </w:r>
      <w:r w:rsidRPr="00BC586D">
        <w:rPr>
          <w:rFonts w:cstheme="minorHAnsi"/>
          <w:sz w:val="24"/>
          <w:szCs w:val="24"/>
        </w:rPr>
        <w:t>) and MOCK tests for competitive examination.</w:t>
      </w:r>
    </w:p>
    <w:p w:rsidR="00A42CEA" w:rsidRPr="00BC586D" w:rsidRDefault="00A42CEA" w:rsidP="00A42CEA">
      <w:pPr>
        <w:pStyle w:val="ListParagraph"/>
        <w:numPr>
          <w:ilvl w:val="0"/>
          <w:numId w:val="8"/>
        </w:numPr>
        <w:jc w:val="both"/>
        <w:rPr>
          <w:rFonts w:cstheme="minorHAnsi"/>
          <w:sz w:val="24"/>
          <w:szCs w:val="24"/>
        </w:rPr>
      </w:pPr>
      <w:r w:rsidRPr="00BC586D">
        <w:rPr>
          <w:rFonts w:cstheme="minorHAnsi"/>
          <w:sz w:val="24"/>
          <w:szCs w:val="24"/>
        </w:rPr>
        <w:t>Accessibility for online recorded lectures for revision, video solutions on ASQUARE application for DLP.</w:t>
      </w:r>
    </w:p>
    <w:p w:rsidR="00A42CEA" w:rsidRPr="00BC586D" w:rsidRDefault="00A42CEA" w:rsidP="00A42CEA">
      <w:pPr>
        <w:pStyle w:val="ListParagraph"/>
        <w:numPr>
          <w:ilvl w:val="0"/>
          <w:numId w:val="8"/>
        </w:numPr>
        <w:jc w:val="both"/>
        <w:rPr>
          <w:rFonts w:cstheme="minorHAnsi"/>
          <w:sz w:val="24"/>
          <w:szCs w:val="24"/>
        </w:rPr>
      </w:pPr>
      <w:r w:rsidRPr="00BC586D">
        <w:rPr>
          <w:rFonts w:cstheme="minorHAnsi"/>
          <w:sz w:val="24"/>
          <w:szCs w:val="24"/>
        </w:rPr>
        <w:t xml:space="preserve">Descriptive modules, study extracts including </w:t>
      </w:r>
      <w:r w:rsidRPr="00AE1AB9">
        <w:rPr>
          <w:rFonts w:cstheme="minorHAnsi"/>
          <w:b/>
          <w:sz w:val="24"/>
          <w:szCs w:val="24"/>
        </w:rPr>
        <w:t>DPP</w:t>
      </w:r>
      <w:r w:rsidRPr="00BC586D">
        <w:rPr>
          <w:rFonts w:cstheme="minorHAnsi"/>
          <w:sz w:val="24"/>
          <w:szCs w:val="24"/>
        </w:rPr>
        <w:t xml:space="preserve"> and </w:t>
      </w:r>
      <w:r w:rsidRPr="00AE1AB9">
        <w:rPr>
          <w:rFonts w:cstheme="minorHAnsi"/>
          <w:b/>
          <w:sz w:val="24"/>
          <w:szCs w:val="24"/>
        </w:rPr>
        <w:t>PYQ</w:t>
      </w:r>
      <w:r w:rsidRPr="00BC586D">
        <w:rPr>
          <w:rFonts w:cstheme="minorHAnsi"/>
          <w:sz w:val="24"/>
          <w:szCs w:val="24"/>
        </w:rPr>
        <w:t xml:space="preserve"> as per the updated syllabus.</w:t>
      </w:r>
    </w:p>
    <w:p w:rsidR="00A42CEA" w:rsidRPr="00BC586D" w:rsidRDefault="00A42CEA" w:rsidP="00A42CEA">
      <w:pPr>
        <w:pStyle w:val="ListParagraph"/>
        <w:numPr>
          <w:ilvl w:val="0"/>
          <w:numId w:val="8"/>
        </w:numPr>
        <w:jc w:val="both"/>
        <w:rPr>
          <w:rFonts w:cstheme="minorHAnsi"/>
          <w:sz w:val="24"/>
          <w:szCs w:val="24"/>
        </w:rPr>
      </w:pPr>
      <w:r w:rsidRPr="00BC586D">
        <w:rPr>
          <w:rFonts w:cstheme="minorHAnsi"/>
          <w:sz w:val="24"/>
          <w:szCs w:val="24"/>
        </w:rPr>
        <w:t>Library facilities, one-to-one doubt interactions, and academic guidance.</w:t>
      </w:r>
    </w:p>
    <w:p w:rsidR="00A42CEA" w:rsidRPr="00BC586D" w:rsidRDefault="00A42CEA" w:rsidP="00A42CEA">
      <w:pPr>
        <w:jc w:val="both"/>
        <w:rPr>
          <w:rFonts w:cstheme="minorHAnsi"/>
          <w:b/>
          <w:sz w:val="24"/>
          <w:szCs w:val="24"/>
        </w:rPr>
      </w:pPr>
    </w:p>
    <w:p w:rsidR="00A42CEA" w:rsidRPr="00923835" w:rsidRDefault="00A42CEA" w:rsidP="00A42CEA">
      <w:pPr>
        <w:jc w:val="both"/>
        <w:rPr>
          <w:rFonts w:cstheme="minorHAnsi"/>
          <w:b/>
          <w:color w:val="FF0000"/>
          <w:sz w:val="24"/>
          <w:szCs w:val="24"/>
        </w:rPr>
      </w:pPr>
      <w:r w:rsidRPr="00923835">
        <w:rPr>
          <w:rFonts w:cstheme="minorHAnsi"/>
          <w:b/>
          <w:color w:val="FF0000"/>
          <w:sz w:val="24"/>
          <w:szCs w:val="24"/>
        </w:rPr>
        <w:t>Course Planner:</w:t>
      </w:r>
    </w:p>
    <w:p w:rsidR="00A42CEA" w:rsidRPr="00BC586D" w:rsidRDefault="00A42CEA" w:rsidP="00A42CEA">
      <w:pPr>
        <w:pStyle w:val="ListParagraph"/>
        <w:numPr>
          <w:ilvl w:val="0"/>
          <w:numId w:val="9"/>
        </w:numPr>
        <w:jc w:val="both"/>
        <w:rPr>
          <w:rFonts w:cstheme="minorHAnsi"/>
          <w:sz w:val="24"/>
          <w:szCs w:val="24"/>
        </w:rPr>
      </w:pPr>
      <w:r w:rsidRPr="00BC586D">
        <w:rPr>
          <w:rFonts w:cstheme="minorHAnsi"/>
          <w:sz w:val="24"/>
          <w:szCs w:val="24"/>
        </w:rPr>
        <w:t>800+ Classes (Online &amp; Offline: Physics 240+, Chemistry 240+, Biology 320+), 90 Minutes Each.</w:t>
      </w:r>
    </w:p>
    <w:p w:rsidR="00A42CEA" w:rsidRPr="00BC586D" w:rsidRDefault="00A42CEA" w:rsidP="00A42CEA">
      <w:pPr>
        <w:pStyle w:val="ListParagraph"/>
        <w:numPr>
          <w:ilvl w:val="0"/>
          <w:numId w:val="9"/>
        </w:numPr>
        <w:jc w:val="both"/>
        <w:rPr>
          <w:rFonts w:cstheme="minorHAnsi"/>
          <w:sz w:val="24"/>
          <w:szCs w:val="24"/>
        </w:rPr>
      </w:pPr>
      <w:r w:rsidRPr="00BC586D">
        <w:rPr>
          <w:rFonts w:cstheme="minorHAnsi"/>
          <w:sz w:val="24"/>
          <w:szCs w:val="24"/>
        </w:rPr>
        <w:t>8000+ Questions (Online &amp; Offline).</w:t>
      </w:r>
    </w:p>
    <w:p w:rsidR="00A42CEA" w:rsidRPr="00BC586D" w:rsidRDefault="00A42CEA" w:rsidP="00A42CEA">
      <w:pPr>
        <w:pStyle w:val="ListParagraph"/>
        <w:numPr>
          <w:ilvl w:val="0"/>
          <w:numId w:val="9"/>
        </w:numPr>
        <w:jc w:val="both"/>
        <w:rPr>
          <w:rFonts w:cstheme="minorHAnsi"/>
          <w:sz w:val="24"/>
          <w:szCs w:val="24"/>
        </w:rPr>
      </w:pPr>
      <w:r w:rsidRPr="00BC586D">
        <w:rPr>
          <w:rFonts w:cstheme="minorHAnsi"/>
          <w:sz w:val="24"/>
          <w:szCs w:val="24"/>
        </w:rPr>
        <w:t>35+ Practice Test Papers.</w:t>
      </w:r>
    </w:p>
    <w:p w:rsidR="00A42CEA" w:rsidRPr="00BC586D" w:rsidRDefault="00A42CEA" w:rsidP="00A42CEA">
      <w:pPr>
        <w:pStyle w:val="ListParagraph"/>
        <w:numPr>
          <w:ilvl w:val="0"/>
          <w:numId w:val="9"/>
        </w:numPr>
        <w:jc w:val="both"/>
        <w:rPr>
          <w:rFonts w:cstheme="minorHAnsi"/>
          <w:sz w:val="24"/>
          <w:szCs w:val="24"/>
        </w:rPr>
      </w:pPr>
      <w:r w:rsidRPr="00BC586D">
        <w:rPr>
          <w:rFonts w:cstheme="minorHAnsi"/>
          <w:sz w:val="24"/>
          <w:szCs w:val="24"/>
        </w:rPr>
        <w:t>Free Learning App: Live Classes, Recorded Lectures, Video Solutions, PYQs &amp; More.</w:t>
      </w:r>
    </w:p>
    <w:p w:rsidR="00A42CEA" w:rsidRPr="00BC586D" w:rsidRDefault="00A42CEA" w:rsidP="00A42CEA">
      <w:pPr>
        <w:jc w:val="both"/>
        <w:rPr>
          <w:rFonts w:cstheme="minorHAnsi"/>
          <w:sz w:val="24"/>
          <w:szCs w:val="24"/>
        </w:rPr>
      </w:pPr>
    </w:p>
    <w:p w:rsidR="00F56F22" w:rsidRPr="00BC586D" w:rsidRDefault="00F56F22" w:rsidP="004369C5">
      <w:pPr>
        <w:jc w:val="both"/>
        <w:rPr>
          <w:rFonts w:cstheme="minorHAnsi"/>
          <w:b/>
        </w:rPr>
      </w:pPr>
      <w:r w:rsidRPr="00BC586D">
        <w:rPr>
          <w:rFonts w:cstheme="minorHAnsi"/>
          <w:b/>
        </w:rPr>
        <w:t>Choosing Your Course: Integrated vs. Non-Integrated Medical Programs</w:t>
      </w:r>
    </w:p>
    <w:tbl>
      <w:tblPr>
        <w:tblStyle w:val="TableGrid"/>
        <w:tblW w:w="0" w:type="auto"/>
        <w:tblLook w:val="04A0" w:firstRow="1" w:lastRow="0" w:firstColumn="1" w:lastColumn="0" w:noHBand="0" w:noVBand="1"/>
      </w:tblPr>
      <w:tblGrid>
        <w:gridCol w:w="3080"/>
        <w:gridCol w:w="3081"/>
        <w:gridCol w:w="3081"/>
      </w:tblGrid>
      <w:tr w:rsidR="00383102" w:rsidRPr="00BC586D" w:rsidTr="00383102">
        <w:tc>
          <w:tcPr>
            <w:tcW w:w="3080" w:type="dxa"/>
          </w:tcPr>
          <w:p w:rsidR="00383102" w:rsidRPr="00BC586D" w:rsidRDefault="00383102" w:rsidP="00383102">
            <w:pPr>
              <w:jc w:val="center"/>
              <w:rPr>
                <w:rFonts w:cstheme="minorHAnsi"/>
                <w:b/>
              </w:rPr>
            </w:pPr>
            <w:r w:rsidRPr="00BC586D">
              <w:rPr>
                <w:rFonts w:cstheme="minorHAnsi"/>
                <w:b/>
              </w:rPr>
              <w:t>Aspect</w:t>
            </w:r>
          </w:p>
        </w:tc>
        <w:tc>
          <w:tcPr>
            <w:tcW w:w="3081" w:type="dxa"/>
          </w:tcPr>
          <w:p w:rsidR="00383102" w:rsidRPr="00BC586D" w:rsidRDefault="00383102" w:rsidP="00383102">
            <w:pPr>
              <w:jc w:val="center"/>
              <w:rPr>
                <w:rFonts w:cstheme="minorHAnsi"/>
                <w:b/>
              </w:rPr>
            </w:pPr>
            <w:r w:rsidRPr="00BC586D">
              <w:rPr>
                <w:rFonts w:cstheme="minorHAnsi"/>
                <w:b/>
              </w:rPr>
              <w:t>Integrated Program</w:t>
            </w:r>
          </w:p>
        </w:tc>
        <w:tc>
          <w:tcPr>
            <w:tcW w:w="3081" w:type="dxa"/>
          </w:tcPr>
          <w:p w:rsidR="00383102" w:rsidRPr="00BC586D" w:rsidRDefault="00383102" w:rsidP="00383102">
            <w:pPr>
              <w:jc w:val="center"/>
              <w:rPr>
                <w:rFonts w:cstheme="minorHAnsi"/>
                <w:b/>
              </w:rPr>
            </w:pPr>
            <w:r w:rsidRPr="00BC586D">
              <w:rPr>
                <w:rFonts w:cstheme="minorHAnsi"/>
                <w:b/>
              </w:rPr>
              <w:t>Non-Integrated Program</w:t>
            </w:r>
          </w:p>
        </w:tc>
      </w:tr>
      <w:tr w:rsidR="00383102" w:rsidRPr="00BC586D" w:rsidTr="00383102">
        <w:tc>
          <w:tcPr>
            <w:tcW w:w="3080" w:type="dxa"/>
          </w:tcPr>
          <w:p w:rsidR="00383102" w:rsidRPr="00BC586D" w:rsidRDefault="009D5833" w:rsidP="00F56F22">
            <w:pPr>
              <w:jc w:val="both"/>
              <w:rPr>
                <w:rFonts w:cstheme="minorHAnsi"/>
                <w:b/>
              </w:rPr>
            </w:pPr>
            <w:r w:rsidRPr="00BC586D">
              <w:rPr>
                <w:rFonts w:cstheme="minorHAnsi"/>
                <w:b/>
              </w:rPr>
              <w:t>Program Structure</w:t>
            </w:r>
          </w:p>
        </w:tc>
        <w:tc>
          <w:tcPr>
            <w:tcW w:w="3081" w:type="dxa"/>
          </w:tcPr>
          <w:p w:rsidR="00383102" w:rsidRPr="00BC586D" w:rsidRDefault="009D5833" w:rsidP="00F56F22">
            <w:pPr>
              <w:jc w:val="both"/>
              <w:rPr>
                <w:rFonts w:cstheme="minorHAnsi"/>
              </w:rPr>
            </w:pPr>
            <w:r w:rsidRPr="00BC586D">
              <w:rPr>
                <w:rFonts w:cstheme="minorHAnsi"/>
              </w:rPr>
              <w:t>5 phases (3 phases in XI, 2 phases in XII)</w:t>
            </w:r>
            <w:r w:rsidRPr="00BC586D">
              <w:rPr>
                <w:rFonts w:cstheme="minorHAnsi"/>
              </w:rPr>
              <w:tab/>
            </w:r>
          </w:p>
        </w:tc>
        <w:tc>
          <w:tcPr>
            <w:tcW w:w="3081" w:type="dxa"/>
          </w:tcPr>
          <w:p w:rsidR="00383102" w:rsidRPr="00BC586D" w:rsidRDefault="009D5833" w:rsidP="00F56F22">
            <w:pPr>
              <w:jc w:val="both"/>
              <w:rPr>
                <w:rFonts w:cstheme="minorHAnsi"/>
              </w:rPr>
            </w:pPr>
            <w:r w:rsidRPr="00BC586D">
              <w:rPr>
                <w:rFonts w:cstheme="minorHAnsi"/>
              </w:rPr>
              <w:t>5 phases (3 phases in XI, 2 phases in XII)</w:t>
            </w:r>
            <w:r w:rsidRPr="00BC586D">
              <w:rPr>
                <w:rFonts w:cstheme="minorHAnsi"/>
              </w:rPr>
              <w:tab/>
            </w:r>
          </w:p>
        </w:tc>
      </w:tr>
      <w:tr w:rsidR="00383102" w:rsidRPr="00BC586D" w:rsidTr="00383102">
        <w:tc>
          <w:tcPr>
            <w:tcW w:w="3080" w:type="dxa"/>
          </w:tcPr>
          <w:p w:rsidR="00383102" w:rsidRPr="00BC586D" w:rsidRDefault="009D5833" w:rsidP="00F56F22">
            <w:pPr>
              <w:jc w:val="both"/>
              <w:rPr>
                <w:rFonts w:cstheme="minorHAnsi"/>
                <w:b/>
              </w:rPr>
            </w:pPr>
            <w:r w:rsidRPr="00BC586D">
              <w:rPr>
                <w:rFonts w:cstheme="minorHAnsi"/>
                <w:b/>
              </w:rPr>
              <w:t>Focus in Phases</w:t>
            </w:r>
          </w:p>
        </w:tc>
        <w:tc>
          <w:tcPr>
            <w:tcW w:w="3081" w:type="dxa"/>
          </w:tcPr>
          <w:p w:rsidR="00383102" w:rsidRPr="00BC586D" w:rsidRDefault="009D5833" w:rsidP="00F56F22">
            <w:pPr>
              <w:jc w:val="both"/>
              <w:rPr>
                <w:rFonts w:cstheme="minorHAnsi"/>
              </w:rPr>
            </w:pPr>
            <w:r w:rsidRPr="00BC586D">
              <w:rPr>
                <w:rFonts w:cstheme="minorHAnsi"/>
              </w:rPr>
              <w:t>Concepts, syllabus, modules per chapter</w:t>
            </w:r>
          </w:p>
        </w:tc>
        <w:tc>
          <w:tcPr>
            <w:tcW w:w="3081" w:type="dxa"/>
          </w:tcPr>
          <w:p w:rsidR="00383102" w:rsidRPr="00BC586D" w:rsidRDefault="009D5833" w:rsidP="00F56F22">
            <w:pPr>
              <w:jc w:val="both"/>
              <w:rPr>
                <w:rFonts w:cstheme="minorHAnsi"/>
              </w:rPr>
            </w:pPr>
            <w:r w:rsidRPr="00BC586D">
              <w:rPr>
                <w:rFonts w:cstheme="minorHAnsi"/>
              </w:rPr>
              <w:t>Concepts, syllabus, modules per chapter</w:t>
            </w:r>
          </w:p>
        </w:tc>
      </w:tr>
      <w:tr w:rsidR="00383102" w:rsidRPr="00BC586D" w:rsidTr="00383102">
        <w:tc>
          <w:tcPr>
            <w:tcW w:w="3080" w:type="dxa"/>
          </w:tcPr>
          <w:p w:rsidR="00383102" w:rsidRPr="00BC586D" w:rsidRDefault="009D5833" w:rsidP="00F56F22">
            <w:pPr>
              <w:jc w:val="both"/>
              <w:rPr>
                <w:rFonts w:cstheme="minorHAnsi"/>
                <w:b/>
              </w:rPr>
            </w:pPr>
            <w:r w:rsidRPr="00BC586D">
              <w:rPr>
                <w:rFonts w:cstheme="minorHAnsi"/>
                <w:b/>
              </w:rPr>
              <w:t>XI Syllabus Completion</w:t>
            </w:r>
          </w:p>
        </w:tc>
        <w:tc>
          <w:tcPr>
            <w:tcW w:w="3081" w:type="dxa"/>
          </w:tcPr>
          <w:p w:rsidR="00383102" w:rsidRPr="00BC586D" w:rsidRDefault="009D5833" w:rsidP="00F56F22">
            <w:pPr>
              <w:jc w:val="both"/>
              <w:rPr>
                <w:rFonts w:cstheme="minorHAnsi"/>
              </w:rPr>
            </w:pPr>
            <w:r w:rsidRPr="00BC586D">
              <w:rPr>
                <w:rFonts w:cstheme="minorHAnsi"/>
              </w:rPr>
              <w:t>By October</w:t>
            </w:r>
          </w:p>
        </w:tc>
        <w:tc>
          <w:tcPr>
            <w:tcW w:w="3081" w:type="dxa"/>
          </w:tcPr>
          <w:p w:rsidR="00383102" w:rsidRPr="00BC586D" w:rsidRDefault="009D5833" w:rsidP="00F56F22">
            <w:pPr>
              <w:jc w:val="both"/>
              <w:rPr>
                <w:rFonts w:cstheme="minorHAnsi"/>
              </w:rPr>
            </w:pPr>
            <w:r w:rsidRPr="00BC586D">
              <w:rPr>
                <w:rFonts w:cstheme="minorHAnsi"/>
              </w:rPr>
              <w:t xml:space="preserve">By </w:t>
            </w:r>
            <w:r w:rsidR="00AE1AB9">
              <w:rPr>
                <w:rFonts w:cstheme="minorHAnsi"/>
              </w:rPr>
              <w:t>November</w:t>
            </w:r>
          </w:p>
        </w:tc>
      </w:tr>
      <w:tr w:rsidR="00383102" w:rsidRPr="00BC586D" w:rsidTr="00383102">
        <w:tc>
          <w:tcPr>
            <w:tcW w:w="3080" w:type="dxa"/>
          </w:tcPr>
          <w:p w:rsidR="00383102" w:rsidRPr="00BC586D" w:rsidRDefault="009D5833" w:rsidP="00F56F22">
            <w:pPr>
              <w:jc w:val="both"/>
              <w:rPr>
                <w:rFonts w:cstheme="minorHAnsi"/>
                <w:b/>
              </w:rPr>
            </w:pPr>
            <w:r w:rsidRPr="00BC586D">
              <w:rPr>
                <w:rFonts w:cstheme="minorHAnsi"/>
                <w:b/>
              </w:rPr>
              <w:t>Tests and Exercises</w:t>
            </w:r>
          </w:p>
        </w:tc>
        <w:tc>
          <w:tcPr>
            <w:tcW w:w="3081" w:type="dxa"/>
          </w:tcPr>
          <w:p w:rsidR="00383102" w:rsidRPr="00BC586D" w:rsidRDefault="009D5833" w:rsidP="00F56F22">
            <w:pPr>
              <w:jc w:val="both"/>
              <w:rPr>
                <w:rFonts w:cstheme="minorHAnsi"/>
              </w:rPr>
            </w:pPr>
            <w:r w:rsidRPr="00BC586D">
              <w:rPr>
                <w:rFonts w:cstheme="minorHAnsi"/>
              </w:rPr>
              <w:t>Test series, intelligence questioning, module exercises</w:t>
            </w:r>
          </w:p>
        </w:tc>
        <w:tc>
          <w:tcPr>
            <w:tcW w:w="3081" w:type="dxa"/>
          </w:tcPr>
          <w:p w:rsidR="00383102" w:rsidRPr="00BC586D" w:rsidRDefault="009D5833" w:rsidP="00F56F22">
            <w:pPr>
              <w:jc w:val="both"/>
              <w:rPr>
                <w:rFonts w:cstheme="minorHAnsi"/>
              </w:rPr>
            </w:pPr>
            <w:r w:rsidRPr="00BC586D">
              <w:rPr>
                <w:rFonts w:cstheme="minorHAnsi"/>
              </w:rPr>
              <w:t>Test series, intelligence questioning, module exercises</w:t>
            </w:r>
          </w:p>
        </w:tc>
      </w:tr>
      <w:tr w:rsidR="00383102" w:rsidRPr="00BC586D" w:rsidTr="00383102">
        <w:tc>
          <w:tcPr>
            <w:tcW w:w="3080" w:type="dxa"/>
          </w:tcPr>
          <w:p w:rsidR="00383102" w:rsidRPr="00BC586D" w:rsidRDefault="009D5833" w:rsidP="00F56F22">
            <w:pPr>
              <w:jc w:val="both"/>
              <w:rPr>
                <w:rFonts w:cstheme="minorHAnsi"/>
                <w:b/>
              </w:rPr>
            </w:pPr>
            <w:r w:rsidRPr="00BC586D">
              <w:rPr>
                <w:rFonts w:cstheme="minorHAnsi"/>
                <w:b/>
              </w:rPr>
              <w:t>Analytical Thinking</w:t>
            </w:r>
          </w:p>
        </w:tc>
        <w:tc>
          <w:tcPr>
            <w:tcW w:w="3081" w:type="dxa"/>
          </w:tcPr>
          <w:p w:rsidR="00383102" w:rsidRPr="00BC586D" w:rsidRDefault="009D5833" w:rsidP="00F56F22">
            <w:pPr>
              <w:jc w:val="both"/>
              <w:rPr>
                <w:rFonts w:cstheme="minorHAnsi"/>
              </w:rPr>
            </w:pPr>
            <w:r w:rsidRPr="00BC586D">
              <w:rPr>
                <w:rFonts w:cstheme="minorHAnsi"/>
              </w:rPr>
              <w:t>Emphasis from the initial stage</w:t>
            </w:r>
          </w:p>
        </w:tc>
        <w:tc>
          <w:tcPr>
            <w:tcW w:w="3081" w:type="dxa"/>
          </w:tcPr>
          <w:p w:rsidR="00383102" w:rsidRPr="00BC586D" w:rsidRDefault="009D5833" w:rsidP="00F56F22">
            <w:pPr>
              <w:jc w:val="both"/>
              <w:rPr>
                <w:rFonts w:cstheme="minorHAnsi"/>
              </w:rPr>
            </w:pPr>
            <w:r w:rsidRPr="00BC586D">
              <w:rPr>
                <w:rFonts w:cstheme="minorHAnsi"/>
              </w:rPr>
              <w:t>Emphasis from the initial stage</w:t>
            </w:r>
          </w:p>
        </w:tc>
      </w:tr>
      <w:tr w:rsidR="00383102" w:rsidRPr="00BC586D" w:rsidTr="00383102">
        <w:tc>
          <w:tcPr>
            <w:tcW w:w="3080" w:type="dxa"/>
          </w:tcPr>
          <w:p w:rsidR="00383102" w:rsidRPr="00BC586D" w:rsidRDefault="009D5833" w:rsidP="00F56F22">
            <w:pPr>
              <w:jc w:val="both"/>
              <w:rPr>
                <w:rFonts w:cstheme="minorHAnsi"/>
                <w:b/>
              </w:rPr>
            </w:pPr>
            <w:r w:rsidRPr="00BC586D">
              <w:rPr>
                <w:rFonts w:cstheme="minorHAnsi"/>
                <w:b/>
              </w:rPr>
              <w:t>School Visits</w:t>
            </w:r>
          </w:p>
        </w:tc>
        <w:tc>
          <w:tcPr>
            <w:tcW w:w="3081" w:type="dxa"/>
          </w:tcPr>
          <w:p w:rsidR="00383102" w:rsidRPr="00BC586D" w:rsidRDefault="009D5833" w:rsidP="00F56F22">
            <w:pPr>
              <w:jc w:val="both"/>
              <w:rPr>
                <w:rFonts w:cstheme="minorHAnsi"/>
              </w:rPr>
            </w:pPr>
            <w:r w:rsidRPr="00BC586D">
              <w:rPr>
                <w:rFonts w:cstheme="minorHAnsi"/>
              </w:rPr>
              <w:t xml:space="preserve">Reduced daily visits (only for </w:t>
            </w:r>
            <w:r w:rsidR="00BC586D" w:rsidRPr="00BC586D">
              <w:rPr>
                <w:rFonts w:cstheme="minorHAnsi"/>
              </w:rPr>
              <w:t>practical</w:t>
            </w:r>
            <w:r w:rsidRPr="00BC586D">
              <w:rPr>
                <w:rFonts w:cstheme="minorHAnsi"/>
              </w:rPr>
              <w:t>)</w:t>
            </w:r>
            <w:r w:rsidRPr="00BC586D">
              <w:rPr>
                <w:rFonts w:cstheme="minorHAnsi"/>
              </w:rPr>
              <w:tab/>
            </w:r>
          </w:p>
        </w:tc>
        <w:tc>
          <w:tcPr>
            <w:tcW w:w="3081" w:type="dxa"/>
          </w:tcPr>
          <w:p w:rsidR="00383102" w:rsidRPr="00BC586D" w:rsidRDefault="009D5833" w:rsidP="00F56F22">
            <w:pPr>
              <w:jc w:val="both"/>
              <w:rPr>
                <w:rFonts w:cstheme="minorHAnsi"/>
              </w:rPr>
            </w:pPr>
            <w:r w:rsidRPr="00BC586D">
              <w:rPr>
                <w:rFonts w:cstheme="minorHAnsi"/>
              </w:rPr>
              <w:t>Students responsible for own schooling facilities</w:t>
            </w:r>
          </w:p>
        </w:tc>
      </w:tr>
      <w:tr w:rsidR="00383102" w:rsidRPr="00BC586D" w:rsidTr="00383102">
        <w:tc>
          <w:tcPr>
            <w:tcW w:w="3080" w:type="dxa"/>
          </w:tcPr>
          <w:p w:rsidR="00383102" w:rsidRPr="00BC586D" w:rsidRDefault="009D5833" w:rsidP="00F56F22">
            <w:pPr>
              <w:jc w:val="both"/>
              <w:rPr>
                <w:rFonts w:cstheme="minorHAnsi"/>
                <w:b/>
              </w:rPr>
            </w:pPr>
            <w:r w:rsidRPr="00BC586D">
              <w:rPr>
                <w:rFonts w:cstheme="minorHAnsi"/>
                <w:b/>
              </w:rPr>
              <w:t>Educational Support</w:t>
            </w:r>
          </w:p>
        </w:tc>
        <w:tc>
          <w:tcPr>
            <w:tcW w:w="3081" w:type="dxa"/>
          </w:tcPr>
          <w:p w:rsidR="00383102" w:rsidRPr="00BC586D" w:rsidRDefault="009D5833" w:rsidP="00F56F22">
            <w:pPr>
              <w:jc w:val="both"/>
              <w:rPr>
                <w:rFonts w:cstheme="minorHAnsi"/>
              </w:rPr>
            </w:pPr>
            <w:r w:rsidRPr="00BC586D">
              <w:rPr>
                <w:rFonts w:cstheme="minorHAnsi"/>
              </w:rPr>
              <w:t>Notes, reference books, library access</w:t>
            </w:r>
          </w:p>
        </w:tc>
        <w:tc>
          <w:tcPr>
            <w:tcW w:w="3081" w:type="dxa"/>
          </w:tcPr>
          <w:p w:rsidR="00383102" w:rsidRPr="00BC586D" w:rsidRDefault="009D5833" w:rsidP="00F56F22">
            <w:pPr>
              <w:jc w:val="both"/>
              <w:rPr>
                <w:rFonts w:cstheme="minorHAnsi"/>
              </w:rPr>
            </w:pPr>
            <w:r w:rsidRPr="00BC586D">
              <w:rPr>
                <w:rFonts w:cstheme="minorHAnsi"/>
              </w:rPr>
              <w:t>Notes, reference books, library access</w:t>
            </w:r>
          </w:p>
        </w:tc>
      </w:tr>
      <w:tr w:rsidR="00383102" w:rsidRPr="00BC586D" w:rsidTr="00383102">
        <w:tc>
          <w:tcPr>
            <w:tcW w:w="3080" w:type="dxa"/>
          </w:tcPr>
          <w:p w:rsidR="00383102" w:rsidRPr="00BC586D" w:rsidRDefault="009D5833" w:rsidP="00F56F22">
            <w:pPr>
              <w:jc w:val="both"/>
              <w:rPr>
                <w:rFonts w:cstheme="minorHAnsi"/>
                <w:b/>
              </w:rPr>
            </w:pPr>
            <w:r w:rsidRPr="00BC586D">
              <w:rPr>
                <w:rFonts w:cstheme="minorHAnsi"/>
                <w:b/>
              </w:rPr>
              <w:t>Additional Services</w:t>
            </w:r>
          </w:p>
        </w:tc>
        <w:tc>
          <w:tcPr>
            <w:tcW w:w="3081" w:type="dxa"/>
          </w:tcPr>
          <w:p w:rsidR="00383102" w:rsidRPr="00BC586D" w:rsidRDefault="009D5833" w:rsidP="00F56F22">
            <w:pPr>
              <w:jc w:val="both"/>
              <w:rPr>
                <w:rFonts w:cstheme="minorHAnsi"/>
              </w:rPr>
            </w:pPr>
            <w:r w:rsidRPr="00BC586D">
              <w:rPr>
                <w:rFonts w:cstheme="minorHAnsi"/>
              </w:rPr>
              <w:t>Hostel, pick-and-drop services provided as needed</w:t>
            </w:r>
          </w:p>
        </w:tc>
        <w:tc>
          <w:tcPr>
            <w:tcW w:w="3081" w:type="dxa"/>
          </w:tcPr>
          <w:p w:rsidR="00383102" w:rsidRPr="00BC586D" w:rsidRDefault="009D5833" w:rsidP="00F56F22">
            <w:pPr>
              <w:jc w:val="both"/>
              <w:rPr>
                <w:rFonts w:cstheme="minorHAnsi"/>
              </w:rPr>
            </w:pPr>
            <w:r w:rsidRPr="00BC586D">
              <w:rPr>
                <w:rFonts w:cstheme="minorHAnsi"/>
              </w:rPr>
              <w:t>Hostel, pick-and-drop services provided as needed</w:t>
            </w:r>
          </w:p>
        </w:tc>
      </w:tr>
      <w:tr w:rsidR="00383102" w:rsidRPr="00BC586D" w:rsidTr="00383102">
        <w:tc>
          <w:tcPr>
            <w:tcW w:w="3080" w:type="dxa"/>
          </w:tcPr>
          <w:p w:rsidR="00383102" w:rsidRPr="00BC586D" w:rsidRDefault="009D5833" w:rsidP="00F56F22">
            <w:pPr>
              <w:jc w:val="both"/>
              <w:rPr>
                <w:rFonts w:cstheme="minorHAnsi"/>
                <w:b/>
              </w:rPr>
            </w:pPr>
            <w:r w:rsidRPr="00BC586D">
              <w:rPr>
                <w:rFonts w:cstheme="minorHAnsi"/>
                <w:b/>
              </w:rPr>
              <w:t>Course Duration</w:t>
            </w:r>
          </w:p>
        </w:tc>
        <w:tc>
          <w:tcPr>
            <w:tcW w:w="3081" w:type="dxa"/>
          </w:tcPr>
          <w:p w:rsidR="00383102" w:rsidRPr="00BC586D" w:rsidRDefault="009D5833" w:rsidP="00F56F22">
            <w:pPr>
              <w:jc w:val="both"/>
              <w:rPr>
                <w:rFonts w:cstheme="minorHAnsi"/>
              </w:rPr>
            </w:pPr>
            <w:r w:rsidRPr="00BC586D">
              <w:rPr>
                <w:rFonts w:cstheme="minorHAnsi"/>
              </w:rPr>
              <w:t>22 months</w:t>
            </w:r>
          </w:p>
        </w:tc>
        <w:tc>
          <w:tcPr>
            <w:tcW w:w="3081" w:type="dxa"/>
          </w:tcPr>
          <w:p w:rsidR="00383102" w:rsidRPr="00BC586D" w:rsidRDefault="009D5833" w:rsidP="00F56F22">
            <w:pPr>
              <w:jc w:val="both"/>
              <w:rPr>
                <w:rFonts w:cstheme="minorHAnsi"/>
              </w:rPr>
            </w:pPr>
            <w:r w:rsidRPr="00BC586D">
              <w:rPr>
                <w:rFonts w:cstheme="minorHAnsi"/>
              </w:rPr>
              <w:t>22 months</w:t>
            </w:r>
          </w:p>
        </w:tc>
      </w:tr>
      <w:tr w:rsidR="00383102" w:rsidRPr="00BC586D" w:rsidTr="00383102">
        <w:tc>
          <w:tcPr>
            <w:tcW w:w="3080" w:type="dxa"/>
          </w:tcPr>
          <w:p w:rsidR="00383102" w:rsidRPr="00BC586D" w:rsidRDefault="009D5833" w:rsidP="00F56F22">
            <w:pPr>
              <w:jc w:val="both"/>
              <w:rPr>
                <w:rFonts w:cstheme="minorHAnsi"/>
                <w:b/>
              </w:rPr>
            </w:pPr>
            <w:r w:rsidRPr="00BC586D">
              <w:rPr>
                <w:rFonts w:cstheme="minorHAnsi"/>
                <w:b/>
              </w:rPr>
              <w:t>Classes per Week</w:t>
            </w:r>
          </w:p>
        </w:tc>
        <w:tc>
          <w:tcPr>
            <w:tcW w:w="3081" w:type="dxa"/>
          </w:tcPr>
          <w:p w:rsidR="00383102" w:rsidRPr="00BC586D" w:rsidRDefault="009D5833" w:rsidP="00F56F22">
            <w:pPr>
              <w:jc w:val="both"/>
              <w:rPr>
                <w:rFonts w:cstheme="minorHAnsi"/>
              </w:rPr>
            </w:pPr>
            <w:r w:rsidRPr="00BC586D">
              <w:rPr>
                <w:rFonts w:cstheme="minorHAnsi"/>
              </w:rPr>
              <w:t>5 days, 6 hours per day</w:t>
            </w:r>
          </w:p>
        </w:tc>
        <w:tc>
          <w:tcPr>
            <w:tcW w:w="3081" w:type="dxa"/>
          </w:tcPr>
          <w:p w:rsidR="00383102" w:rsidRPr="00BC586D" w:rsidRDefault="009D5833" w:rsidP="00F56F22">
            <w:pPr>
              <w:jc w:val="both"/>
              <w:rPr>
                <w:rFonts w:cstheme="minorHAnsi"/>
              </w:rPr>
            </w:pPr>
            <w:r w:rsidRPr="00BC586D">
              <w:rPr>
                <w:rFonts w:cstheme="minorHAnsi"/>
              </w:rPr>
              <w:t>4/5 days, 4 hours per day</w:t>
            </w:r>
          </w:p>
        </w:tc>
      </w:tr>
      <w:tr w:rsidR="00383102" w:rsidRPr="00BC586D" w:rsidTr="00383102">
        <w:tc>
          <w:tcPr>
            <w:tcW w:w="3080" w:type="dxa"/>
          </w:tcPr>
          <w:p w:rsidR="00383102" w:rsidRPr="00BC586D" w:rsidRDefault="009D5833" w:rsidP="00F56F22">
            <w:pPr>
              <w:jc w:val="both"/>
              <w:rPr>
                <w:rFonts w:cstheme="minorHAnsi"/>
                <w:b/>
              </w:rPr>
            </w:pPr>
            <w:r w:rsidRPr="00BC586D">
              <w:rPr>
                <w:rFonts w:cstheme="minorHAnsi"/>
                <w:b/>
              </w:rPr>
              <w:t>Concept Classes</w:t>
            </w:r>
          </w:p>
        </w:tc>
        <w:tc>
          <w:tcPr>
            <w:tcW w:w="3081" w:type="dxa"/>
          </w:tcPr>
          <w:p w:rsidR="00383102" w:rsidRPr="00BC586D" w:rsidRDefault="009D5833" w:rsidP="00F56F22">
            <w:pPr>
              <w:jc w:val="both"/>
              <w:rPr>
                <w:rFonts w:cstheme="minorHAnsi"/>
              </w:rPr>
            </w:pPr>
            <w:r w:rsidRPr="00BC586D">
              <w:rPr>
                <w:rFonts w:cstheme="minorHAnsi"/>
              </w:rPr>
              <w:t xml:space="preserve">Clarification of </w:t>
            </w:r>
            <w:r w:rsidR="00627ACC">
              <w:rPr>
                <w:rFonts w:cstheme="minorHAnsi"/>
              </w:rPr>
              <w:t>NEET/</w:t>
            </w:r>
            <w:r w:rsidRPr="00BC586D">
              <w:rPr>
                <w:rFonts w:cstheme="minorHAnsi"/>
              </w:rPr>
              <w:t>AIIMS-level concepts</w:t>
            </w:r>
          </w:p>
        </w:tc>
        <w:tc>
          <w:tcPr>
            <w:tcW w:w="3081" w:type="dxa"/>
          </w:tcPr>
          <w:p w:rsidR="00383102" w:rsidRPr="00BC586D" w:rsidRDefault="009D5833" w:rsidP="00F56F22">
            <w:pPr>
              <w:jc w:val="both"/>
              <w:rPr>
                <w:rFonts w:cstheme="minorHAnsi"/>
              </w:rPr>
            </w:pPr>
            <w:r w:rsidRPr="00BC586D">
              <w:rPr>
                <w:rFonts w:cstheme="minorHAnsi"/>
              </w:rPr>
              <w:t xml:space="preserve">Clarification of </w:t>
            </w:r>
            <w:r w:rsidR="00627ACC">
              <w:rPr>
                <w:rFonts w:cstheme="minorHAnsi"/>
              </w:rPr>
              <w:t>NEET/</w:t>
            </w:r>
            <w:r w:rsidRPr="00BC586D">
              <w:rPr>
                <w:rFonts w:cstheme="minorHAnsi"/>
              </w:rPr>
              <w:t>AIIMS-level concepts</w:t>
            </w:r>
          </w:p>
        </w:tc>
      </w:tr>
    </w:tbl>
    <w:p w:rsidR="004369C5" w:rsidRPr="00BC586D" w:rsidRDefault="004369C5" w:rsidP="004369C5">
      <w:pPr>
        <w:jc w:val="both"/>
        <w:rPr>
          <w:rFonts w:cstheme="minorHAnsi"/>
          <w:b/>
          <w:i/>
          <w:szCs w:val="24"/>
        </w:rPr>
      </w:pPr>
    </w:p>
    <w:p w:rsidR="00A42CEA" w:rsidRPr="00BC586D" w:rsidRDefault="00A42CEA" w:rsidP="00A42CEA">
      <w:pPr>
        <w:jc w:val="both"/>
        <w:rPr>
          <w:rFonts w:cstheme="minorHAnsi"/>
          <w:b/>
          <w:sz w:val="24"/>
          <w:szCs w:val="24"/>
        </w:rPr>
      </w:pPr>
      <w:r w:rsidRPr="00BC586D">
        <w:rPr>
          <w:rFonts w:cstheme="minorHAnsi"/>
          <w:b/>
          <w:sz w:val="24"/>
          <w:szCs w:val="24"/>
        </w:rPr>
        <w:t>Our Course Fees:</w:t>
      </w:r>
    </w:p>
    <w:p w:rsidR="00A42CEA" w:rsidRPr="00BC586D" w:rsidRDefault="00A42CEA" w:rsidP="00A42CEA">
      <w:pPr>
        <w:jc w:val="both"/>
        <w:rPr>
          <w:rFonts w:cstheme="minorHAnsi"/>
          <w:sz w:val="24"/>
          <w:szCs w:val="24"/>
        </w:rPr>
      </w:pPr>
      <w:r w:rsidRPr="00BC586D">
        <w:rPr>
          <w:rFonts w:cstheme="minorHAnsi"/>
          <w:sz w:val="24"/>
          <w:szCs w:val="24"/>
        </w:rPr>
        <w:t xml:space="preserve">Students seeking an offline learning experience can opt for the Classroom Mode at our learning </w:t>
      </w:r>
      <w:proofErr w:type="spellStart"/>
      <w:r w:rsidRPr="00BC586D">
        <w:rPr>
          <w:rFonts w:cstheme="minorHAnsi"/>
          <w:sz w:val="24"/>
          <w:szCs w:val="24"/>
        </w:rPr>
        <w:t>centers</w:t>
      </w:r>
      <w:proofErr w:type="spellEnd"/>
      <w:r w:rsidRPr="00BC586D">
        <w:rPr>
          <w:rFonts w:cstheme="minorHAnsi"/>
          <w:sz w:val="24"/>
          <w:szCs w:val="24"/>
        </w:rPr>
        <w:t>.</w:t>
      </w:r>
    </w:p>
    <w:p w:rsidR="00AE1AB9" w:rsidRPr="00DD3A4C" w:rsidRDefault="00A42CEA" w:rsidP="00AE1AB9">
      <w:pPr>
        <w:spacing w:after="0"/>
        <w:jc w:val="both"/>
        <w:rPr>
          <w:rFonts w:cstheme="minorHAnsi"/>
          <w:szCs w:val="24"/>
        </w:rPr>
      </w:pPr>
      <w:r w:rsidRPr="00BC586D">
        <w:rPr>
          <w:rFonts w:cstheme="minorHAnsi"/>
          <w:sz w:val="24"/>
          <w:szCs w:val="24"/>
        </w:rPr>
        <w:t xml:space="preserve">Fee: </w:t>
      </w:r>
      <w:r w:rsidR="00AE1AB9">
        <w:rPr>
          <w:rFonts w:cstheme="minorHAnsi"/>
          <w:sz w:val="24"/>
          <w:szCs w:val="24"/>
        </w:rPr>
        <w:t>(</w:t>
      </w:r>
      <w:r w:rsidR="00AE1AB9" w:rsidRPr="00DD3A4C">
        <w:rPr>
          <w:rFonts w:cstheme="minorHAnsi"/>
          <w:szCs w:val="24"/>
        </w:rPr>
        <w:t>Admission + kit</w:t>
      </w:r>
      <w:r w:rsidR="00AE1AB9">
        <w:rPr>
          <w:rFonts w:cstheme="minorHAnsi"/>
          <w:szCs w:val="24"/>
        </w:rPr>
        <w:t>)</w:t>
      </w:r>
      <w:r w:rsidR="00AE1AB9" w:rsidRPr="00DD3A4C">
        <w:rPr>
          <w:rFonts w:cstheme="minorHAnsi"/>
          <w:szCs w:val="24"/>
        </w:rPr>
        <w:t xml:space="preserve"> fee INR </w:t>
      </w:r>
      <w:r w:rsidR="00AE1AB9">
        <w:rPr>
          <w:rFonts w:cstheme="minorHAnsi"/>
          <w:szCs w:val="24"/>
        </w:rPr>
        <w:t>1</w:t>
      </w:r>
      <w:r w:rsidR="00AE1AB9" w:rsidRPr="00DD3A4C">
        <w:rPr>
          <w:rFonts w:cstheme="minorHAnsi"/>
          <w:szCs w:val="24"/>
        </w:rPr>
        <w:t xml:space="preserve">5,000/- Which is </w:t>
      </w:r>
      <w:proofErr w:type="gramStart"/>
      <w:r w:rsidR="00AE1AB9" w:rsidRPr="00DD3A4C">
        <w:rPr>
          <w:rFonts w:cstheme="minorHAnsi"/>
          <w:szCs w:val="24"/>
        </w:rPr>
        <w:t>Non Refundable</w:t>
      </w:r>
      <w:proofErr w:type="gramEnd"/>
      <w:r w:rsidR="00AE1AB9" w:rsidRPr="00DD3A4C">
        <w:rPr>
          <w:rFonts w:cstheme="minorHAnsi"/>
          <w:szCs w:val="24"/>
        </w:rPr>
        <w:t>.</w:t>
      </w:r>
    </w:p>
    <w:p w:rsidR="00AE1AB9" w:rsidRPr="00DD3A4C" w:rsidRDefault="00AE1AB9" w:rsidP="00AE1AB9">
      <w:pPr>
        <w:ind w:firstLine="720"/>
        <w:jc w:val="both"/>
        <w:rPr>
          <w:rFonts w:cstheme="minorHAnsi"/>
          <w:szCs w:val="24"/>
        </w:rPr>
      </w:pPr>
      <w:proofErr w:type="spellStart"/>
      <w:r w:rsidRPr="00DD3A4C">
        <w:rPr>
          <w:rFonts w:cstheme="minorHAnsi"/>
          <w:szCs w:val="24"/>
        </w:rPr>
        <w:lastRenderedPageBreak/>
        <w:t>Tution</w:t>
      </w:r>
      <w:proofErr w:type="spellEnd"/>
      <w:r w:rsidRPr="00DD3A4C">
        <w:rPr>
          <w:rFonts w:cstheme="minorHAnsi"/>
          <w:szCs w:val="24"/>
        </w:rPr>
        <w:t xml:space="preserve"> fee INR </w:t>
      </w:r>
      <w:r>
        <w:rPr>
          <w:rFonts w:cstheme="minorHAnsi"/>
          <w:szCs w:val="24"/>
        </w:rPr>
        <w:t>2,2</w:t>
      </w:r>
      <w:r>
        <w:rPr>
          <w:rFonts w:cstheme="minorHAnsi"/>
          <w:szCs w:val="24"/>
        </w:rPr>
        <w:t>5</w:t>
      </w:r>
      <w:r w:rsidRPr="00DD3A4C">
        <w:rPr>
          <w:rFonts w:cstheme="minorHAnsi"/>
          <w:szCs w:val="24"/>
        </w:rPr>
        <w:t xml:space="preserve">,000/- </w:t>
      </w:r>
      <w:bookmarkStart w:id="0" w:name="_Hlk153361693"/>
      <w:r w:rsidRPr="00DD3A4C">
        <w:rPr>
          <w:rFonts w:cstheme="minorHAnsi"/>
          <w:szCs w:val="24"/>
        </w:rPr>
        <w:t>[</w:t>
      </w:r>
      <w:proofErr w:type="spellStart"/>
      <w:r>
        <w:rPr>
          <w:rFonts w:cstheme="minorHAnsi"/>
          <w:szCs w:val="24"/>
        </w:rPr>
        <w:t>Gst</w:t>
      </w:r>
      <w:proofErr w:type="spellEnd"/>
      <w:r>
        <w:rPr>
          <w:rFonts w:cstheme="minorHAnsi"/>
          <w:szCs w:val="24"/>
        </w:rPr>
        <w:t xml:space="preserve"> Excluded</w:t>
      </w:r>
      <w:r w:rsidRPr="00DD3A4C">
        <w:rPr>
          <w:rFonts w:cstheme="minorHAnsi"/>
          <w:szCs w:val="24"/>
        </w:rPr>
        <w:t>]</w:t>
      </w:r>
      <w:bookmarkEnd w:id="0"/>
    </w:p>
    <w:p w:rsidR="00A42CEA" w:rsidRPr="00BC586D" w:rsidRDefault="00A42CEA" w:rsidP="00AE1AB9">
      <w:pPr>
        <w:jc w:val="both"/>
        <w:rPr>
          <w:rFonts w:cstheme="minorHAnsi"/>
          <w:sz w:val="24"/>
          <w:szCs w:val="24"/>
        </w:rPr>
      </w:pPr>
    </w:p>
    <w:p w:rsidR="00A42CEA" w:rsidRPr="00BC586D" w:rsidRDefault="00A42CEA" w:rsidP="00A42CEA">
      <w:pPr>
        <w:jc w:val="both"/>
        <w:rPr>
          <w:rFonts w:cstheme="minorHAnsi"/>
          <w:b/>
          <w:sz w:val="24"/>
          <w:szCs w:val="24"/>
        </w:rPr>
      </w:pPr>
      <w:r w:rsidRPr="00BC586D">
        <w:rPr>
          <w:rFonts w:cstheme="minorHAnsi"/>
          <w:b/>
          <w:sz w:val="24"/>
          <w:szCs w:val="24"/>
        </w:rPr>
        <w:t>Top NEET Classroom Program: Max Results, Min Time</w:t>
      </w:r>
    </w:p>
    <w:p w:rsidR="00A42CEA" w:rsidRPr="00BC586D" w:rsidRDefault="00A42CEA" w:rsidP="00A42CEA">
      <w:pPr>
        <w:pStyle w:val="ListParagraph"/>
        <w:numPr>
          <w:ilvl w:val="0"/>
          <w:numId w:val="11"/>
        </w:numPr>
        <w:jc w:val="both"/>
        <w:rPr>
          <w:rFonts w:cstheme="minorHAnsi"/>
          <w:sz w:val="24"/>
          <w:szCs w:val="24"/>
        </w:rPr>
      </w:pPr>
      <w:r w:rsidRPr="00BC586D">
        <w:rPr>
          <w:rFonts w:cstheme="minorHAnsi"/>
          <w:b/>
          <w:sz w:val="24"/>
          <w:szCs w:val="24"/>
        </w:rPr>
        <w:t>Year-Round Classroom Excellence:</w:t>
      </w:r>
      <w:r w:rsidRPr="00BC586D">
        <w:rPr>
          <w:rFonts w:cstheme="minorHAnsi"/>
          <w:sz w:val="24"/>
          <w:szCs w:val="24"/>
        </w:rPr>
        <w:t xml:space="preserve"> With our comprehensive classroom programs, learning is redefined, requiring no further reading while ensuring your success in NEET.</w:t>
      </w:r>
    </w:p>
    <w:p w:rsidR="00A42CEA" w:rsidRPr="00BC586D" w:rsidRDefault="00A42CEA" w:rsidP="00A42CEA">
      <w:pPr>
        <w:pStyle w:val="ListParagraph"/>
        <w:numPr>
          <w:ilvl w:val="0"/>
          <w:numId w:val="11"/>
        </w:numPr>
        <w:jc w:val="both"/>
        <w:rPr>
          <w:rFonts w:cstheme="minorHAnsi"/>
          <w:sz w:val="24"/>
          <w:szCs w:val="24"/>
        </w:rPr>
      </w:pPr>
      <w:r w:rsidRPr="00BC586D">
        <w:rPr>
          <w:rFonts w:cstheme="minorHAnsi"/>
          <w:b/>
          <w:sz w:val="24"/>
          <w:szCs w:val="24"/>
        </w:rPr>
        <w:t>Precision-Packed Topic-Based DPPs and Question Bank:</w:t>
      </w:r>
      <w:r w:rsidRPr="00BC586D">
        <w:rPr>
          <w:rFonts w:cstheme="minorHAnsi"/>
          <w:sz w:val="24"/>
          <w:szCs w:val="24"/>
        </w:rPr>
        <w:t xml:space="preserve"> Our carefully constructed subject-specific question banks will help you develop your knowledge and boost your confidence for national-level competitive exams.</w:t>
      </w:r>
    </w:p>
    <w:p w:rsidR="00A42CEA" w:rsidRPr="00BC586D" w:rsidRDefault="00A42CEA" w:rsidP="00A42CEA">
      <w:pPr>
        <w:pStyle w:val="ListParagraph"/>
        <w:numPr>
          <w:ilvl w:val="0"/>
          <w:numId w:val="11"/>
        </w:numPr>
        <w:jc w:val="both"/>
        <w:rPr>
          <w:rFonts w:cstheme="minorHAnsi"/>
          <w:sz w:val="24"/>
          <w:szCs w:val="24"/>
        </w:rPr>
      </w:pPr>
      <w:r w:rsidRPr="00BC586D">
        <w:rPr>
          <w:rFonts w:cstheme="minorHAnsi"/>
          <w:b/>
          <w:sz w:val="24"/>
          <w:szCs w:val="24"/>
        </w:rPr>
        <w:t>Improve Your Performance with Online Tests:</w:t>
      </w:r>
      <w:r w:rsidRPr="00BC586D">
        <w:rPr>
          <w:rFonts w:cstheme="minorHAnsi"/>
          <w:sz w:val="24"/>
          <w:szCs w:val="24"/>
        </w:rPr>
        <w:t xml:space="preserve"> Our ACT (ASQUARE class test), ASQUARE monthly test (AMT), ASQUARE review test (ART) simulates the NEET exam formats, immersing you in the exam environment and facilitating in-depth concept revision.</w:t>
      </w:r>
    </w:p>
    <w:p w:rsidR="00A42CEA" w:rsidRPr="00BC586D" w:rsidRDefault="00A42CEA" w:rsidP="00A42CEA">
      <w:pPr>
        <w:jc w:val="both"/>
        <w:rPr>
          <w:rFonts w:cstheme="minorHAnsi"/>
          <w:sz w:val="24"/>
          <w:szCs w:val="24"/>
        </w:rPr>
      </w:pPr>
    </w:p>
    <w:p w:rsidR="00A42CEA" w:rsidRPr="00BC586D" w:rsidRDefault="00A42CEA" w:rsidP="00A42CEA">
      <w:pPr>
        <w:jc w:val="both"/>
        <w:rPr>
          <w:rFonts w:cstheme="minorHAnsi"/>
          <w:b/>
          <w:sz w:val="24"/>
          <w:szCs w:val="24"/>
        </w:rPr>
      </w:pPr>
      <w:r w:rsidRPr="00BC586D">
        <w:rPr>
          <w:rFonts w:cstheme="minorHAnsi"/>
          <w:b/>
          <w:sz w:val="24"/>
          <w:szCs w:val="24"/>
        </w:rPr>
        <w:t xml:space="preserve">The Best Online Program </w:t>
      </w:r>
      <w:proofErr w:type="gramStart"/>
      <w:r w:rsidRPr="00BC586D">
        <w:rPr>
          <w:rFonts w:cstheme="minorHAnsi"/>
          <w:b/>
          <w:sz w:val="24"/>
          <w:szCs w:val="24"/>
        </w:rPr>
        <w:t>Fo</w:t>
      </w:r>
      <w:bookmarkStart w:id="1" w:name="_GoBack"/>
      <w:bookmarkEnd w:id="1"/>
      <w:r w:rsidRPr="00BC586D">
        <w:rPr>
          <w:rFonts w:cstheme="minorHAnsi"/>
          <w:b/>
          <w:sz w:val="24"/>
          <w:szCs w:val="24"/>
        </w:rPr>
        <w:t>r</w:t>
      </w:r>
      <w:proofErr w:type="gramEnd"/>
      <w:r w:rsidRPr="00BC586D">
        <w:rPr>
          <w:rFonts w:cstheme="minorHAnsi"/>
          <w:b/>
          <w:sz w:val="24"/>
          <w:szCs w:val="24"/>
        </w:rPr>
        <w:t xml:space="preserve"> NEET Preparation:</w:t>
      </w:r>
    </w:p>
    <w:p w:rsidR="00A42CEA" w:rsidRPr="00BC586D" w:rsidRDefault="00A42CEA" w:rsidP="00A42CEA">
      <w:pPr>
        <w:pStyle w:val="ListParagraph"/>
        <w:numPr>
          <w:ilvl w:val="0"/>
          <w:numId w:val="10"/>
        </w:numPr>
        <w:jc w:val="both"/>
        <w:rPr>
          <w:rFonts w:cstheme="minorHAnsi"/>
          <w:sz w:val="24"/>
          <w:szCs w:val="24"/>
        </w:rPr>
      </w:pPr>
      <w:r w:rsidRPr="00BC586D">
        <w:rPr>
          <w:rFonts w:cstheme="minorHAnsi"/>
          <w:b/>
          <w:sz w:val="24"/>
          <w:szCs w:val="24"/>
        </w:rPr>
        <w:t>Quality Video Lessons:</w:t>
      </w:r>
      <w:r w:rsidRPr="00BC586D">
        <w:rPr>
          <w:rFonts w:cstheme="minorHAnsi"/>
          <w:sz w:val="24"/>
          <w:szCs w:val="24"/>
        </w:rPr>
        <w:t xml:space="preserve"> Access top-notch recorded Video Lectures anytime, anywhere, carefully created by our expert educators. Review important topics whenever you need.</w:t>
      </w:r>
    </w:p>
    <w:p w:rsidR="00A42CEA" w:rsidRPr="00BC586D" w:rsidRDefault="00A42CEA" w:rsidP="00A42CEA">
      <w:pPr>
        <w:pStyle w:val="ListParagraph"/>
        <w:numPr>
          <w:ilvl w:val="0"/>
          <w:numId w:val="10"/>
        </w:numPr>
        <w:jc w:val="both"/>
        <w:rPr>
          <w:rFonts w:cstheme="minorHAnsi"/>
          <w:sz w:val="24"/>
          <w:szCs w:val="24"/>
        </w:rPr>
      </w:pPr>
      <w:r w:rsidRPr="00BC586D">
        <w:rPr>
          <w:rFonts w:cstheme="minorHAnsi"/>
          <w:b/>
          <w:sz w:val="24"/>
          <w:szCs w:val="24"/>
        </w:rPr>
        <w:t>Quick Doubt Solutions:</w:t>
      </w:r>
      <w:r w:rsidRPr="00BC586D">
        <w:rPr>
          <w:rFonts w:cstheme="minorHAnsi"/>
          <w:sz w:val="24"/>
          <w:szCs w:val="24"/>
        </w:rPr>
        <w:t xml:space="preserve"> Ask your questions and get speedy answers during and after classes from our experienced teachers. You can also clarify doubts via Live Chat.</w:t>
      </w:r>
    </w:p>
    <w:p w:rsidR="00A42CEA" w:rsidRPr="00BC586D" w:rsidRDefault="00A42CEA" w:rsidP="00A42CEA">
      <w:pPr>
        <w:pStyle w:val="ListParagraph"/>
        <w:numPr>
          <w:ilvl w:val="0"/>
          <w:numId w:val="10"/>
        </w:numPr>
        <w:jc w:val="both"/>
        <w:rPr>
          <w:rFonts w:cstheme="minorHAnsi"/>
          <w:sz w:val="24"/>
          <w:szCs w:val="24"/>
        </w:rPr>
      </w:pPr>
      <w:r w:rsidRPr="00BC586D">
        <w:rPr>
          <w:rFonts w:cstheme="minorHAnsi"/>
          <w:b/>
          <w:sz w:val="24"/>
          <w:szCs w:val="24"/>
        </w:rPr>
        <w:t>Track Your Progress:</w:t>
      </w:r>
      <w:r w:rsidRPr="00BC586D">
        <w:rPr>
          <w:rFonts w:cstheme="minorHAnsi"/>
          <w:sz w:val="24"/>
          <w:szCs w:val="24"/>
        </w:rPr>
        <w:t xml:space="preserve"> Check how you're doing with regular mock tests following the NTA pattern. Take chapter-wise quizzes to know your strong and weak areas and improve.</w:t>
      </w:r>
    </w:p>
    <w:p w:rsidR="00A42CEA" w:rsidRPr="00BC586D" w:rsidRDefault="00A42CEA" w:rsidP="00A42CEA">
      <w:pPr>
        <w:jc w:val="both"/>
        <w:rPr>
          <w:rFonts w:cstheme="minorHAnsi"/>
          <w:sz w:val="24"/>
          <w:szCs w:val="24"/>
        </w:rPr>
      </w:pPr>
    </w:p>
    <w:p w:rsidR="00A42CEA" w:rsidRPr="00BC586D" w:rsidRDefault="00A42CEA" w:rsidP="00A42CEA">
      <w:pPr>
        <w:jc w:val="both"/>
        <w:rPr>
          <w:rFonts w:cstheme="minorHAnsi"/>
          <w:i/>
          <w:szCs w:val="24"/>
        </w:rPr>
      </w:pPr>
      <w:r w:rsidRPr="00BC586D">
        <w:rPr>
          <w:rFonts w:cstheme="minorHAnsi"/>
          <w:sz w:val="24"/>
          <w:szCs w:val="24"/>
        </w:rPr>
        <w:t>Join ASQUARE in Pune for a dynamic NEET preparation experience that goes beyond conventional coaching. With our NEET programs, you have the tools, resources, and guidance needed to excel in your competitive exams. Your journey to success starts here!</w:t>
      </w:r>
    </w:p>
    <w:p w:rsidR="00932FDC" w:rsidRPr="00BC586D" w:rsidRDefault="00932FDC" w:rsidP="00A42CEA">
      <w:pPr>
        <w:jc w:val="both"/>
        <w:rPr>
          <w:rFonts w:cstheme="minorHAnsi"/>
          <w:i/>
          <w:szCs w:val="24"/>
        </w:rPr>
      </w:pPr>
    </w:p>
    <w:sectPr w:rsidR="00932FDC" w:rsidRPr="00BC586D" w:rsidSect="00811EC2">
      <w:pgSz w:w="11906" w:h="16838"/>
      <w:pgMar w:top="1440"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EA2B2A"/>
    <w:multiLevelType w:val="hybridMultilevel"/>
    <w:tmpl w:val="6E0E7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0F7D7A"/>
    <w:multiLevelType w:val="hybridMultilevel"/>
    <w:tmpl w:val="04685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C51C37"/>
    <w:multiLevelType w:val="hybridMultilevel"/>
    <w:tmpl w:val="4FB41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E506DC"/>
    <w:multiLevelType w:val="hybridMultilevel"/>
    <w:tmpl w:val="AA2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9E42C9"/>
    <w:multiLevelType w:val="hybridMultilevel"/>
    <w:tmpl w:val="9A6A3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304D1F"/>
    <w:multiLevelType w:val="hybridMultilevel"/>
    <w:tmpl w:val="B142E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076F76"/>
    <w:multiLevelType w:val="hybridMultilevel"/>
    <w:tmpl w:val="BC4AF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F80991"/>
    <w:multiLevelType w:val="hybridMultilevel"/>
    <w:tmpl w:val="666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AC693A"/>
    <w:multiLevelType w:val="hybridMultilevel"/>
    <w:tmpl w:val="5BE01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373E5F"/>
    <w:multiLevelType w:val="hybridMultilevel"/>
    <w:tmpl w:val="EA6A7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E26F0A"/>
    <w:multiLevelType w:val="hybridMultilevel"/>
    <w:tmpl w:val="50183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9"/>
  </w:num>
  <w:num w:numId="4">
    <w:abstractNumId w:val="10"/>
  </w:num>
  <w:num w:numId="5">
    <w:abstractNumId w:val="8"/>
  </w:num>
  <w:num w:numId="6">
    <w:abstractNumId w:val="5"/>
  </w:num>
  <w:num w:numId="7">
    <w:abstractNumId w:val="3"/>
  </w:num>
  <w:num w:numId="8">
    <w:abstractNumId w:val="7"/>
  </w:num>
  <w:num w:numId="9">
    <w:abstractNumId w:val="2"/>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32FDC"/>
    <w:rsid w:val="0030347D"/>
    <w:rsid w:val="00383102"/>
    <w:rsid w:val="004369C5"/>
    <w:rsid w:val="004702A7"/>
    <w:rsid w:val="005B2412"/>
    <w:rsid w:val="00617535"/>
    <w:rsid w:val="00627ACC"/>
    <w:rsid w:val="006A3E76"/>
    <w:rsid w:val="00793DA7"/>
    <w:rsid w:val="00802671"/>
    <w:rsid w:val="00811EC2"/>
    <w:rsid w:val="00850590"/>
    <w:rsid w:val="00923835"/>
    <w:rsid w:val="00932FDC"/>
    <w:rsid w:val="009D5833"/>
    <w:rsid w:val="00A132BA"/>
    <w:rsid w:val="00A42CEA"/>
    <w:rsid w:val="00AE1AB9"/>
    <w:rsid w:val="00BC586D"/>
    <w:rsid w:val="00C366AA"/>
    <w:rsid w:val="00C55978"/>
    <w:rsid w:val="00DF4FB7"/>
    <w:rsid w:val="00E94ADF"/>
    <w:rsid w:val="00F56F22"/>
    <w:rsid w:val="00FA3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9470"/>
  <w15:docId w15:val="{D670F9EC-D606-448D-A2E3-45E71F3ED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66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132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DF4FB7"/>
    <w:rPr>
      <w:b/>
      <w:bCs/>
    </w:rPr>
  </w:style>
  <w:style w:type="paragraph" w:styleId="ListParagraph">
    <w:name w:val="List Paragraph"/>
    <w:basedOn w:val="Normal"/>
    <w:uiPriority w:val="34"/>
    <w:qFormat/>
    <w:rsid w:val="00E94A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515671">
      <w:bodyDiv w:val="1"/>
      <w:marLeft w:val="0"/>
      <w:marRight w:val="0"/>
      <w:marTop w:val="0"/>
      <w:marBottom w:val="0"/>
      <w:divBdr>
        <w:top w:val="none" w:sz="0" w:space="0" w:color="auto"/>
        <w:left w:val="none" w:sz="0" w:space="0" w:color="auto"/>
        <w:bottom w:val="none" w:sz="0" w:space="0" w:color="auto"/>
        <w:right w:val="none" w:sz="0" w:space="0" w:color="auto"/>
      </w:divBdr>
    </w:div>
    <w:div w:id="117607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361</TotalTime>
  <Pages>3</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5</cp:revision>
  <dcterms:created xsi:type="dcterms:W3CDTF">2023-11-15T06:00:00Z</dcterms:created>
  <dcterms:modified xsi:type="dcterms:W3CDTF">2023-12-13T07:21:00Z</dcterms:modified>
</cp:coreProperties>
</file>