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</w:p>
    <w:p w:rsidR="00787DEA" w:rsidRPr="00201CC3" w:rsidRDefault="00787DEA" w:rsidP="00201CC3">
      <w:pPr>
        <w:spacing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b/>
          <w:sz w:val="24"/>
        </w:rPr>
        <w:t>Accelerate Your MHCET Preparation with ASQUARE's Crash Course in Pune</w:t>
      </w: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ASQUARE, a symbol of educational excellence, introduces a dynamic Crash Course meticulously crafted for candidates aiming to excel in MHT-CET and other state Engineering Exams. Our highly experienced faculty team is committed to providing intensive coaching, combining focused classroom sessions with Mock Tests, Practice assignments, and a well-researched study material backed by a substantial question bank.</w:t>
      </w: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</w:p>
    <w:p w:rsidR="00787DEA" w:rsidRPr="00201CC3" w:rsidRDefault="00787DEA" w:rsidP="00201CC3">
      <w:pPr>
        <w:spacing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b/>
          <w:sz w:val="24"/>
        </w:rPr>
        <w:t>Course Description for MHCET Crash Course Program:</w:t>
      </w: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Embark on your fast-track journey to MHCET success with ASQUARE's specially designed Crash Course! Tailored for candidates preparing for MHT-CET and other state Engineering Exams, this program ensures a thorough review of key concepts, enhancing your readiness for the upcoming exams.</w:t>
      </w: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</w:p>
    <w:p w:rsidR="00787DEA" w:rsidRDefault="00787DEA" w:rsidP="00787DEA">
      <w:pPr>
        <w:spacing w:after="0"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b/>
          <w:sz w:val="24"/>
        </w:rPr>
        <w:t>Program Highlights:</w:t>
      </w:r>
    </w:p>
    <w:p w:rsidR="0001246F" w:rsidRPr="00201CC3" w:rsidRDefault="0001246F" w:rsidP="00787DEA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787DEA" w:rsidRPr="00201CC3" w:rsidRDefault="00787DEA" w:rsidP="00787D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Comprehensive coverage of essential topics for MHT-CET and other state Engineering Exams.</w:t>
      </w:r>
    </w:p>
    <w:p w:rsidR="00787DEA" w:rsidRPr="00201CC3" w:rsidRDefault="00787DEA" w:rsidP="00787D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Intensive classroom coaching fortified with Mock Tests and Practice assignments.</w:t>
      </w:r>
    </w:p>
    <w:p w:rsidR="00787DEA" w:rsidRPr="00201CC3" w:rsidRDefault="00787DEA" w:rsidP="00787D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Well-researched study material backed by a substantial question bank.</w:t>
      </w: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</w:p>
    <w:p w:rsidR="00787DEA" w:rsidRDefault="00787DEA" w:rsidP="00787DEA">
      <w:pPr>
        <w:spacing w:after="0"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b/>
          <w:sz w:val="24"/>
        </w:rPr>
        <w:t>Why Choose ASQUARE's Crash Course?</w:t>
      </w:r>
    </w:p>
    <w:p w:rsidR="0001246F" w:rsidRPr="00201CC3" w:rsidRDefault="0001246F" w:rsidP="00787DEA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787DEA" w:rsidRPr="00201CC3" w:rsidRDefault="00787DEA" w:rsidP="00787D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Condensed timeline for quick and effective exam preparation.</w:t>
      </w:r>
    </w:p>
    <w:p w:rsidR="00787DEA" w:rsidRPr="00201CC3" w:rsidRDefault="00787DEA" w:rsidP="00787D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Highly experienced faculty team dedicated to your success.</w:t>
      </w:r>
    </w:p>
    <w:p w:rsidR="00787DEA" w:rsidRPr="00201CC3" w:rsidRDefault="00787DEA" w:rsidP="00787DE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Focused sessions to reinforce critical concepts and problem-solving skills.</w:t>
      </w: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787DEA" w:rsidRDefault="00787DEA" w:rsidP="00787DEA">
      <w:pPr>
        <w:spacing w:after="0"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b/>
          <w:sz w:val="24"/>
        </w:rPr>
        <w:t>Facilities Provided by ASQUARE:</w:t>
      </w:r>
    </w:p>
    <w:p w:rsidR="0001246F" w:rsidRPr="00201CC3" w:rsidRDefault="0001246F" w:rsidP="00787DEA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787DEA" w:rsidRPr="00201CC3" w:rsidRDefault="00787DEA" w:rsidP="00787D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Well-equipped library with dedicated faculty support.</w:t>
      </w:r>
    </w:p>
    <w:p w:rsidR="00787DEA" w:rsidRPr="00201CC3" w:rsidRDefault="00787DEA" w:rsidP="00787D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Comprehensive modules and an extensive question bank.</w:t>
      </w:r>
    </w:p>
    <w:p w:rsidR="00787DEA" w:rsidRPr="00201CC3" w:rsidRDefault="00787DEA" w:rsidP="00787D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Personalized attention to cater to individual needs.</w:t>
      </w:r>
    </w:p>
    <w:p w:rsidR="00787DEA" w:rsidRPr="00201CC3" w:rsidRDefault="00787DEA" w:rsidP="00787D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Access to reference books for thorough preparation.</w:t>
      </w:r>
    </w:p>
    <w:p w:rsidR="00787DEA" w:rsidRPr="00201CC3" w:rsidRDefault="00787DEA" w:rsidP="00787DE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Optional hostel facilities with convenient pick and drop services tailored to candidates' requirements.</w:t>
      </w: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</w:p>
    <w:p w:rsidR="00787DEA" w:rsidRDefault="00787DEA" w:rsidP="00787DEA">
      <w:pPr>
        <w:spacing w:after="0"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b/>
          <w:sz w:val="24"/>
        </w:rPr>
        <w:t>Schedule for Candidates:</w:t>
      </w:r>
    </w:p>
    <w:p w:rsidR="0001246F" w:rsidRPr="00201CC3" w:rsidRDefault="0001246F" w:rsidP="00787DEA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787DEA" w:rsidRPr="00201CC3" w:rsidRDefault="00787DEA" w:rsidP="00787DE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Classes are conducted 6/7 days a week for a comprehensive learning experience.</w:t>
      </w:r>
    </w:p>
    <w:p w:rsidR="00787DEA" w:rsidRPr="00201CC3" w:rsidRDefault="00787DEA" w:rsidP="00787DE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Each session lasts for 6 hours, ensuring a focused and result-oriented approach.</w:t>
      </w: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</w:p>
    <w:p w:rsidR="00787DEA" w:rsidRDefault="00787DEA" w:rsidP="00787DEA">
      <w:pPr>
        <w:spacing w:after="0"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b/>
          <w:sz w:val="24"/>
        </w:rPr>
        <w:t>Concept Classes:</w:t>
      </w:r>
    </w:p>
    <w:p w:rsidR="0001246F" w:rsidRPr="00201CC3" w:rsidRDefault="0001246F" w:rsidP="00787DEA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787DEA" w:rsidRPr="00201CC3" w:rsidRDefault="00787DEA" w:rsidP="00787DE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t>Thoughtfully designed to clarify concepts at both fundamental and MHT-CET levels.</w:t>
      </w:r>
    </w:p>
    <w:p w:rsidR="00787DEA" w:rsidRDefault="00787DEA" w:rsidP="00787DE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</w:rPr>
      </w:pPr>
      <w:r w:rsidRPr="00201CC3">
        <w:rPr>
          <w:rFonts w:cstheme="minorHAnsi"/>
          <w:sz w:val="24"/>
        </w:rPr>
        <w:lastRenderedPageBreak/>
        <w:t>Students benefit from robust support and expert guidance by highly qualified trainers, enhancing their ability to crack competitive exams.</w:t>
      </w:r>
    </w:p>
    <w:p w:rsidR="0001246F" w:rsidRPr="00201CC3" w:rsidRDefault="0001246F" w:rsidP="0001246F">
      <w:pPr>
        <w:pStyle w:val="ListParagraph"/>
        <w:spacing w:after="0" w:line="240" w:lineRule="auto"/>
        <w:jc w:val="both"/>
        <w:rPr>
          <w:rFonts w:cstheme="minorHAnsi"/>
          <w:sz w:val="24"/>
        </w:rPr>
      </w:pPr>
    </w:p>
    <w:p w:rsidR="0001246F" w:rsidRPr="00525B31" w:rsidRDefault="0001246F" w:rsidP="0001246F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Our Course Fees:</w:t>
      </w:r>
    </w:p>
    <w:p w:rsidR="0001246F" w:rsidRDefault="0001246F" w:rsidP="0001246F">
      <w:pPr>
        <w:spacing w:after="0" w:line="240" w:lineRule="auto"/>
        <w:jc w:val="both"/>
        <w:rPr>
          <w:rFonts w:cstheme="minorHAnsi"/>
          <w:sz w:val="24"/>
        </w:rPr>
      </w:pPr>
    </w:p>
    <w:p w:rsidR="0001246F" w:rsidRPr="00525B31" w:rsidRDefault="0001246F" w:rsidP="0001246F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 xml:space="preserve">Students seeking an offline learning experience can opt for the Classroom Mode at our physical learning </w:t>
      </w:r>
      <w:proofErr w:type="spellStart"/>
      <w:r w:rsidRPr="00525B31">
        <w:rPr>
          <w:rFonts w:cstheme="minorHAnsi"/>
          <w:sz w:val="24"/>
        </w:rPr>
        <w:t>centers</w:t>
      </w:r>
      <w:proofErr w:type="spellEnd"/>
      <w:r w:rsidRPr="00525B31">
        <w:rPr>
          <w:rFonts w:cstheme="minorHAnsi"/>
          <w:sz w:val="24"/>
        </w:rPr>
        <w:t>.</w:t>
      </w:r>
    </w:p>
    <w:p w:rsidR="0001246F" w:rsidRDefault="0001246F" w:rsidP="0001246F">
      <w:pPr>
        <w:spacing w:after="0" w:line="240" w:lineRule="auto"/>
        <w:jc w:val="both"/>
        <w:rPr>
          <w:rFonts w:cstheme="minorHAnsi"/>
          <w:sz w:val="24"/>
        </w:rPr>
      </w:pPr>
    </w:p>
    <w:p w:rsidR="0001246F" w:rsidRDefault="0001246F" w:rsidP="0001246F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Fee: INR [</w:t>
      </w:r>
      <w:r>
        <w:rPr>
          <w:rFonts w:cstheme="minorHAnsi"/>
          <w:sz w:val="24"/>
        </w:rPr>
        <w:t>30,000</w:t>
      </w:r>
      <w:r w:rsidRPr="00525B31">
        <w:rPr>
          <w:rFonts w:cstheme="minorHAnsi"/>
          <w:sz w:val="24"/>
        </w:rPr>
        <w:t>]</w:t>
      </w:r>
      <w:r>
        <w:rPr>
          <w:rFonts w:cstheme="minorHAnsi"/>
          <w:sz w:val="24"/>
        </w:rPr>
        <w:t xml:space="preserve"> + 10000 ENROLLMENT AMOUNT (GST INCLUDED</w:t>
      </w:r>
      <w:proofErr w:type="gramStart"/>
      <w:r>
        <w:rPr>
          <w:rFonts w:cstheme="minorHAnsi"/>
          <w:sz w:val="24"/>
        </w:rPr>
        <w:t>) .</w:t>
      </w:r>
      <w:proofErr w:type="gramEnd"/>
    </w:p>
    <w:p w:rsidR="0001246F" w:rsidRDefault="0001246F" w:rsidP="0001246F">
      <w:pPr>
        <w:jc w:val="both"/>
        <w:rPr>
          <w:rFonts w:cstheme="minorHAnsi"/>
          <w:sz w:val="24"/>
          <w:szCs w:val="24"/>
        </w:rPr>
      </w:pPr>
    </w:p>
    <w:p w:rsidR="0001246F" w:rsidRPr="002C71A4" w:rsidRDefault="0001246F" w:rsidP="0001246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FEES IS NON-REFUNDABLE.</w:t>
      </w:r>
    </w:p>
    <w:p w:rsidR="0001246F" w:rsidRPr="00525B31" w:rsidRDefault="0001246F" w:rsidP="0001246F">
      <w:pPr>
        <w:spacing w:after="0" w:line="240" w:lineRule="auto"/>
        <w:jc w:val="both"/>
        <w:rPr>
          <w:rFonts w:cstheme="minorHAnsi"/>
          <w:sz w:val="24"/>
        </w:rPr>
      </w:pP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sz w:val="24"/>
        </w:rPr>
      </w:pPr>
    </w:p>
    <w:p w:rsidR="00787DEA" w:rsidRPr="00201CC3" w:rsidRDefault="00787DEA" w:rsidP="00787DEA">
      <w:pPr>
        <w:spacing w:after="0"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b/>
          <w:sz w:val="24"/>
        </w:rPr>
        <w:t>Join ASQUARE in Pune for an Accelerated MHCET Crash Course:</w:t>
      </w:r>
    </w:p>
    <w:p w:rsidR="00F32EF7" w:rsidRPr="0001246F" w:rsidRDefault="00787DEA" w:rsidP="0001246F">
      <w:pPr>
        <w:spacing w:after="0" w:line="240" w:lineRule="auto"/>
        <w:jc w:val="both"/>
        <w:rPr>
          <w:rFonts w:cstheme="minorHAnsi"/>
          <w:b/>
          <w:sz w:val="24"/>
        </w:rPr>
      </w:pPr>
      <w:r w:rsidRPr="00201CC3">
        <w:rPr>
          <w:rFonts w:cstheme="minorHAnsi"/>
          <w:sz w:val="24"/>
        </w:rPr>
        <w:t xml:space="preserve">Enrich your MHCET preparation with ASQUARE's dedicated faculty, cutting-edge resources, and personalized attention. Our holistic approach ensures that you are well-prepared to tackle the challenges of MHT-CET and other state Engineering Exams. Accelerate your </w:t>
      </w:r>
      <w:bookmarkStart w:id="0" w:name="_GoBack"/>
      <w:bookmarkEnd w:id="0"/>
      <w:r w:rsidRPr="00201CC3">
        <w:rPr>
          <w:rFonts w:cstheme="minorHAnsi"/>
          <w:sz w:val="24"/>
        </w:rPr>
        <w:t>success with ASQUARE!</w:t>
      </w:r>
    </w:p>
    <w:sectPr w:rsidR="00F32EF7" w:rsidRPr="0001246F" w:rsidSect="00F32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46771F"/>
    <w:multiLevelType w:val="hybridMultilevel"/>
    <w:tmpl w:val="8604C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939C9"/>
    <w:multiLevelType w:val="hybridMultilevel"/>
    <w:tmpl w:val="08945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23AC2"/>
    <w:multiLevelType w:val="hybridMultilevel"/>
    <w:tmpl w:val="CF2C6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36537"/>
    <w:multiLevelType w:val="hybridMultilevel"/>
    <w:tmpl w:val="57F60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216A3"/>
    <w:multiLevelType w:val="hybridMultilevel"/>
    <w:tmpl w:val="51A49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EA"/>
    <w:rsid w:val="0001246F"/>
    <w:rsid w:val="000E1912"/>
    <w:rsid w:val="00201CC3"/>
    <w:rsid w:val="00787DEA"/>
    <w:rsid w:val="00F3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1AF58A-038A-4EED-BB61-97BEDEC6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2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</cp:revision>
  <dcterms:created xsi:type="dcterms:W3CDTF">2023-12-13T08:59:00Z</dcterms:created>
  <dcterms:modified xsi:type="dcterms:W3CDTF">2023-12-13T08:59:00Z</dcterms:modified>
</cp:coreProperties>
</file>