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646464"/>
          <w:sz w:val="26"/>
        </w:rPr>
        <w:t>[INSERT COLLEGE LOGO HERE]</w:t>
      </w:r>
    </w:p>
    <w:p>
      <w:pPr>
        <w:spacing w:before="800"/>
        <w:jc w:val="center"/>
      </w:pPr>
      <w:r>
        <w:rPr>
          <w:b/>
          <w:color w:val="1F4E79"/>
          <w:sz w:val="46"/>
        </w:rPr>
        <w:t>INDUSTRIAL INTERNSHIP REPORT</w:t>
      </w:r>
    </w:p>
    <w:p>
      <w:pPr>
        <w:spacing w:before="440"/>
        <w:jc w:val="center"/>
      </w:pPr>
      <w:r>
        <w:rPr>
          <w:b/>
          <w:sz w:val="36"/>
        </w:rPr>
        <w:t>Predictive Maintenance System for Induction Motor</w:t>
      </w:r>
    </w:p>
    <w:p>
      <w:pPr>
        <w:spacing w:before="480"/>
        <w:jc w:val="center"/>
      </w:pPr>
      <w:r>
        <w:rPr>
          <w:sz w:val="24"/>
        </w:rPr>
        <w:t>Submitted by</w:t>
      </w:r>
    </w:p>
    <w:p>
      <w:pPr>
        <w:jc w:val="center"/>
      </w:pPr>
      <w:r>
        <w:rPr>
          <w:b/>
          <w:sz w:val="30"/>
        </w:rPr>
        <w:t>Omkar Patil</w:t>
      </w:r>
    </w:p>
    <w:p>
      <w:pPr>
        <w:jc w:val="center"/>
      </w:pPr>
      <w:r>
        <w:t>Department of Electronics and Telecommunication Engineering</w:t>
        <w:br/>
      </w:r>
      <w:r>
        <w:t>Ashokrao Mane Group of Institutions</w:t>
        <w:br/>
      </w:r>
      <w:r>
        <w:t>Internship duration: 6 weeks</w:t>
        <w:br/>
      </w:r>
      <w:r>
        <w:t>Academic Year: 2026–2027</w:t>
      </w:r>
    </w:p>
    <w:p>
      <w:pPr>
        <w:spacing w:before="700"/>
        <w:jc w:val="center"/>
      </w:pPr>
      <w:r>
        <w:rPr>
          <w:sz w:val="22"/>
        </w:rPr>
        <w:t>In association with upskill Campus, The IoT Academy and</w:t>
        <w:br/>
        <w:t>UniConverge Technologies Pvt. Ltd. (UCT)</w:t>
      </w:r>
    </w:p>
    <w:p>
      <w:pPr>
        <w:spacing w:before="700"/>
        <w:jc w:val="center"/>
      </w:pPr>
      <w:r>
        <w:rPr>
          <w:i/>
        </w:rPr>
        <w:t>Submitted to: [Faculty Guide / Internship Coordinator]</w:t>
      </w:r>
    </w:p>
    <w:p>
      <w:r>
        <w:br w:type="page"/>
      </w:r>
    </w:p>
    <w:p>
      <w:pPr>
        <w:pStyle w:val="Heading1"/>
      </w:pPr>
      <w:r>
        <w:t>Executive Summary</w:t>
      </w:r>
    </w:p>
    <w:p>
      <w:pPr>
        <w:jc w:val="both"/>
      </w:pPr>
      <w:r>
        <w:t>This report presents the work plan and proposed design for a six-week industrial internship project titled “Predictive Maintenance System for Induction Motor.” The project focuses on using operating-condition data to estimate the possibility of an upcoming motor fault and support timely maintenance planning. Induction motors are widely used in industrial equipment, and unexpected failures can cause production interruptions, additional maintenance costs and safety concerns.</w:t>
      </w:r>
    </w:p>
    <w:p>
      <w:pPr>
        <w:jc w:val="both"/>
      </w:pPr>
      <w:r>
        <w:t>The proposed system collects or uses motor-related parameters such as temperature, vibration and current, checks the data for valid ranges, and processes the readings to produce a condition or fault-risk indication. Where a suitable labelled dataset and trained model are available, a machine-learning model may be used to estimate fault risk. The output is intended to support maintenance decisions; it does not replace qualified inspection or protective equipment.</w:t>
      </w:r>
    </w:p>
    <w:p>
      <w:pPr>
        <w:jc w:val="both"/>
      </w:pPr>
      <w:r>
        <w:t>The report follows the supplied USC/UCT internship-report structure: preface, introduction, problem statement, existing and proposed solutions, design/model, performance testing, learnings and future work. Actual implementation details, mentor names, dataset information and measured performance must be updated to match the work completed during the internship. No measured accuracy or industrial validation is claimed in this draft.</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4896"/>
        <w:gridCol w:w="4896"/>
      </w:tblGrid>
      <w:tr>
        <w:tc>
          <w:tcPr>
            <w:tcW w:type="dxa" w:w="8352"/>
            <w:vAlign w:val="center"/>
            <w:shd w:fill="D9EAF7"/>
          </w:tcPr>
          <w:p>
            <w:pPr>
              <w:spacing w:after="40"/>
            </w:pPr>
            <w:r/>
            <w:r>
              <w:rPr>
                <w:rFonts w:ascii="Times New Roman" w:hAnsi="Times New Roman"/>
                <w:b/>
                <w:sz w:val="20"/>
              </w:rPr>
              <w:t>Section</w:t>
            </w:r>
          </w:p>
        </w:tc>
        <w:tc>
          <w:tcPr>
            <w:tcW w:type="dxa" w:w="1440"/>
            <w:vAlign w:val="center"/>
            <w:shd w:fill="D9EAF7"/>
          </w:tcPr>
          <w:p>
            <w:pPr>
              <w:spacing w:after="40"/>
            </w:pPr>
            <w:r/>
            <w:r>
              <w:rPr>
                <w:rFonts w:ascii="Times New Roman" w:hAnsi="Times New Roman"/>
                <w:b/>
                <w:sz w:val="20"/>
              </w:rPr>
              <w:t>Page (approx.)</w:t>
            </w:r>
          </w:p>
        </w:tc>
      </w:tr>
      <w:tr>
        <w:tc>
          <w:tcPr>
            <w:tcW w:type="dxa" w:w="8352"/>
            <w:vAlign w:val="center"/>
          </w:tcPr>
          <w:p>
            <w:pPr>
              <w:spacing w:after="40"/>
            </w:pPr>
            <w:r/>
            <w:r>
              <w:rPr>
                <w:rFonts w:ascii="Times New Roman" w:hAnsi="Times New Roman"/>
                <w:b w:val="0"/>
                <w:sz w:val="20"/>
              </w:rPr>
              <w:t>1. Preface</w:t>
            </w:r>
          </w:p>
        </w:tc>
        <w:tc>
          <w:tcPr>
            <w:tcW w:type="dxa" w:w="1440"/>
            <w:vAlign w:val="center"/>
          </w:tcPr>
          <w:p>
            <w:pPr>
              <w:spacing w:after="40"/>
            </w:pPr>
            <w:r/>
            <w:r>
              <w:rPr>
                <w:rFonts w:ascii="Times New Roman" w:hAnsi="Times New Roman"/>
                <w:b w:val="0"/>
                <w:sz w:val="20"/>
              </w:rPr>
              <w:t>3</w:t>
            </w:r>
          </w:p>
        </w:tc>
      </w:tr>
      <w:tr>
        <w:tc>
          <w:tcPr>
            <w:tcW w:type="dxa" w:w="8352"/>
            <w:vAlign w:val="center"/>
          </w:tcPr>
          <w:p>
            <w:pPr>
              <w:spacing w:after="40"/>
            </w:pPr>
            <w:r/>
            <w:r>
              <w:rPr>
                <w:rFonts w:ascii="Times New Roman" w:hAnsi="Times New Roman"/>
                <w:b w:val="0"/>
                <w:sz w:val="20"/>
              </w:rPr>
              <w:t>2. Introduction</w:t>
            </w:r>
          </w:p>
        </w:tc>
        <w:tc>
          <w:tcPr>
            <w:tcW w:type="dxa" w:w="1440"/>
            <w:vAlign w:val="center"/>
          </w:tcPr>
          <w:p>
            <w:pPr>
              <w:spacing w:after="40"/>
            </w:pPr>
            <w:r/>
            <w:r>
              <w:rPr>
                <w:rFonts w:ascii="Times New Roman" w:hAnsi="Times New Roman"/>
                <w:b w:val="0"/>
                <w:sz w:val="20"/>
              </w:rPr>
              <w:t>4</w:t>
            </w:r>
          </w:p>
        </w:tc>
      </w:tr>
      <w:tr>
        <w:tc>
          <w:tcPr>
            <w:tcW w:type="dxa" w:w="8352"/>
            <w:vAlign w:val="center"/>
          </w:tcPr>
          <w:p>
            <w:pPr>
              <w:spacing w:after="40"/>
            </w:pPr>
            <w:r/>
            <w:r>
              <w:rPr>
                <w:rFonts w:ascii="Times New Roman" w:hAnsi="Times New Roman"/>
                <w:b w:val="0"/>
                <w:sz w:val="20"/>
              </w:rPr>
              <w:t>2.1 UniConverge Technologies Pvt. Ltd.</w:t>
            </w:r>
          </w:p>
        </w:tc>
        <w:tc>
          <w:tcPr>
            <w:tcW w:type="dxa" w:w="1440"/>
            <w:vAlign w:val="center"/>
          </w:tcPr>
          <w:p>
            <w:pPr>
              <w:spacing w:after="40"/>
            </w:pPr>
            <w:r/>
            <w:r>
              <w:rPr>
                <w:rFonts w:ascii="Times New Roman" w:hAnsi="Times New Roman"/>
                <w:b w:val="0"/>
                <w:sz w:val="20"/>
              </w:rPr>
              <w:t>4</w:t>
            </w:r>
          </w:p>
        </w:tc>
      </w:tr>
      <w:tr>
        <w:tc>
          <w:tcPr>
            <w:tcW w:type="dxa" w:w="8352"/>
            <w:vAlign w:val="center"/>
          </w:tcPr>
          <w:p>
            <w:pPr>
              <w:spacing w:after="40"/>
            </w:pPr>
            <w:r/>
            <w:r>
              <w:rPr>
                <w:rFonts w:ascii="Times New Roman" w:hAnsi="Times New Roman"/>
                <w:b w:val="0"/>
                <w:sz w:val="20"/>
              </w:rPr>
              <w:t>2.2 upskill Campus and The IoT Academy</w:t>
            </w:r>
          </w:p>
        </w:tc>
        <w:tc>
          <w:tcPr>
            <w:tcW w:type="dxa" w:w="1440"/>
            <w:vAlign w:val="center"/>
          </w:tcPr>
          <w:p>
            <w:pPr>
              <w:spacing w:after="40"/>
            </w:pPr>
            <w:r/>
            <w:r>
              <w:rPr>
                <w:rFonts w:ascii="Times New Roman" w:hAnsi="Times New Roman"/>
                <w:b w:val="0"/>
                <w:sz w:val="20"/>
              </w:rPr>
              <w:t>5</w:t>
            </w:r>
          </w:p>
        </w:tc>
      </w:tr>
      <w:tr>
        <w:tc>
          <w:tcPr>
            <w:tcW w:type="dxa" w:w="8352"/>
            <w:vAlign w:val="center"/>
          </w:tcPr>
          <w:p>
            <w:pPr>
              <w:spacing w:after="40"/>
            </w:pPr>
            <w:r/>
            <w:r>
              <w:rPr>
                <w:rFonts w:ascii="Times New Roman" w:hAnsi="Times New Roman"/>
                <w:b w:val="0"/>
                <w:sz w:val="20"/>
              </w:rPr>
              <w:t>2.3 Internship Objectives</w:t>
            </w:r>
          </w:p>
        </w:tc>
        <w:tc>
          <w:tcPr>
            <w:tcW w:type="dxa" w:w="1440"/>
            <w:vAlign w:val="center"/>
          </w:tcPr>
          <w:p>
            <w:pPr>
              <w:spacing w:after="40"/>
            </w:pPr>
            <w:r/>
            <w:r>
              <w:rPr>
                <w:rFonts w:ascii="Times New Roman" w:hAnsi="Times New Roman"/>
                <w:b w:val="0"/>
                <w:sz w:val="20"/>
              </w:rPr>
              <w:t>5</w:t>
            </w:r>
          </w:p>
        </w:tc>
      </w:tr>
      <w:tr>
        <w:tc>
          <w:tcPr>
            <w:tcW w:type="dxa" w:w="8352"/>
            <w:vAlign w:val="center"/>
          </w:tcPr>
          <w:p>
            <w:pPr>
              <w:spacing w:after="40"/>
            </w:pPr>
            <w:r/>
            <w:r>
              <w:rPr>
                <w:rFonts w:ascii="Times New Roman" w:hAnsi="Times New Roman"/>
                <w:b w:val="0"/>
                <w:sz w:val="20"/>
              </w:rPr>
              <w:t>2.4 References</w:t>
            </w:r>
          </w:p>
        </w:tc>
        <w:tc>
          <w:tcPr>
            <w:tcW w:type="dxa" w:w="1440"/>
            <w:vAlign w:val="center"/>
          </w:tcPr>
          <w:p>
            <w:pPr>
              <w:spacing w:after="40"/>
            </w:pPr>
            <w:r/>
            <w:r>
              <w:rPr>
                <w:rFonts w:ascii="Times New Roman" w:hAnsi="Times New Roman"/>
                <w:b w:val="0"/>
                <w:sz w:val="20"/>
              </w:rPr>
              <w:t>6</w:t>
            </w:r>
          </w:p>
        </w:tc>
      </w:tr>
      <w:tr>
        <w:tc>
          <w:tcPr>
            <w:tcW w:type="dxa" w:w="8352"/>
            <w:vAlign w:val="center"/>
          </w:tcPr>
          <w:p>
            <w:pPr>
              <w:spacing w:after="40"/>
            </w:pPr>
            <w:r/>
            <w:r>
              <w:rPr>
                <w:rFonts w:ascii="Times New Roman" w:hAnsi="Times New Roman"/>
                <w:b w:val="0"/>
                <w:sz w:val="20"/>
              </w:rPr>
              <w:t>2.5 Glossary</w:t>
            </w:r>
          </w:p>
        </w:tc>
        <w:tc>
          <w:tcPr>
            <w:tcW w:type="dxa" w:w="1440"/>
            <w:vAlign w:val="center"/>
          </w:tcPr>
          <w:p>
            <w:pPr>
              <w:spacing w:after="40"/>
            </w:pPr>
            <w:r/>
            <w:r>
              <w:rPr>
                <w:rFonts w:ascii="Times New Roman" w:hAnsi="Times New Roman"/>
                <w:b w:val="0"/>
                <w:sz w:val="20"/>
              </w:rPr>
              <w:t>6</w:t>
            </w:r>
          </w:p>
        </w:tc>
      </w:tr>
      <w:tr>
        <w:tc>
          <w:tcPr>
            <w:tcW w:type="dxa" w:w="8352"/>
            <w:vAlign w:val="center"/>
          </w:tcPr>
          <w:p>
            <w:pPr>
              <w:spacing w:after="40"/>
            </w:pPr>
            <w:r/>
            <w:r>
              <w:rPr>
                <w:rFonts w:ascii="Times New Roman" w:hAnsi="Times New Roman"/>
                <w:b w:val="0"/>
                <w:sz w:val="20"/>
              </w:rPr>
              <w:t>3. Problem Statement</w:t>
            </w:r>
          </w:p>
        </w:tc>
        <w:tc>
          <w:tcPr>
            <w:tcW w:type="dxa" w:w="1440"/>
            <w:vAlign w:val="center"/>
          </w:tcPr>
          <w:p>
            <w:pPr>
              <w:spacing w:after="40"/>
            </w:pPr>
            <w:r/>
            <w:r>
              <w:rPr>
                <w:rFonts w:ascii="Times New Roman" w:hAnsi="Times New Roman"/>
                <w:b w:val="0"/>
                <w:sz w:val="20"/>
              </w:rPr>
              <w:t>7</w:t>
            </w:r>
          </w:p>
        </w:tc>
      </w:tr>
      <w:tr>
        <w:tc>
          <w:tcPr>
            <w:tcW w:type="dxa" w:w="8352"/>
            <w:vAlign w:val="center"/>
          </w:tcPr>
          <w:p>
            <w:pPr>
              <w:spacing w:after="40"/>
            </w:pPr>
            <w:r/>
            <w:r>
              <w:rPr>
                <w:rFonts w:ascii="Times New Roman" w:hAnsi="Times New Roman"/>
                <w:b w:val="0"/>
                <w:sz w:val="20"/>
              </w:rPr>
              <w:t>4. Existing and Proposed Solution</w:t>
            </w:r>
          </w:p>
        </w:tc>
        <w:tc>
          <w:tcPr>
            <w:tcW w:type="dxa" w:w="1440"/>
            <w:vAlign w:val="center"/>
          </w:tcPr>
          <w:p>
            <w:pPr>
              <w:spacing w:after="40"/>
            </w:pPr>
            <w:r/>
            <w:r>
              <w:rPr>
                <w:rFonts w:ascii="Times New Roman" w:hAnsi="Times New Roman"/>
                <w:b w:val="0"/>
                <w:sz w:val="20"/>
              </w:rPr>
              <w:t>8</w:t>
            </w:r>
          </w:p>
        </w:tc>
      </w:tr>
      <w:tr>
        <w:tc>
          <w:tcPr>
            <w:tcW w:type="dxa" w:w="8352"/>
            <w:vAlign w:val="center"/>
          </w:tcPr>
          <w:p>
            <w:pPr>
              <w:spacing w:after="40"/>
            </w:pPr>
            <w:r/>
            <w:r>
              <w:rPr>
                <w:rFonts w:ascii="Times New Roman" w:hAnsi="Times New Roman"/>
                <w:b w:val="0"/>
                <w:sz w:val="20"/>
              </w:rPr>
              <w:t>4.1 Code Submission</w:t>
            </w:r>
          </w:p>
        </w:tc>
        <w:tc>
          <w:tcPr>
            <w:tcW w:type="dxa" w:w="1440"/>
            <w:vAlign w:val="center"/>
          </w:tcPr>
          <w:p>
            <w:pPr>
              <w:spacing w:after="40"/>
            </w:pPr>
            <w:r/>
            <w:r>
              <w:rPr>
                <w:rFonts w:ascii="Times New Roman" w:hAnsi="Times New Roman"/>
                <w:b w:val="0"/>
                <w:sz w:val="20"/>
              </w:rPr>
              <w:t>9</w:t>
            </w:r>
          </w:p>
        </w:tc>
      </w:tr>
      <w:tr>
        <w:tc>
          <w:tcPr>
            <w:tcW w:type="dxa" w:w="8352"/>
            <w:vAlign w:val="center"/>
          </w:tcPr>
          <w:p>
            <w:pPr>
              <w:spacing w:after="40"/>
            </w:pPr>
            <w:r/>
            <w:r>
              <w:rPr>
                <w:rFonts w:ascii="Times New Roman" w:hAnsi="Times New Roman"/>
                <w:b w:val="0"/>
                <w:sz w:val="20"/>
              </w:rPr>
              <w:t>4.2 Report Submission</w:t>
            </w:r>
          </w:p>
        </w:tc>
        <w:tc>
          <w:tcPr>
            <w:tcW w:type="dxa" w:w="1440"/>
            <w:vAlign w:val="center"/>
          </w:tcPr>
          <w:p>
            <w:pPr>
              <w:spacing w:after="40"/>
            </w:pPr>
            <w:r/>
            <w:r>
              <w:rPr>
                <w:rFonts w:ascii="Times New Roman" w:hAnsi="Times New Roman"/>
                <w:b w:val="0"/>
                <w:sz w:val="20"/>
              </w:rPr>
              <w:t>9</w:t>
            </w:r>
          </w:p>
        </w:tc>
      </w:tr>
      <w:tr>
        <w:tc>
          <w:tcPr>
            <w:tcW w:type="dxa" w:w="8352"/>
            <w:vAlign w:val="center"/>
          </w:tcPr>
          <w:p>
            <w:pPr>
              <w:spacing w:after="40"/>
            </w:pPr>
            <w:r/>
            <w:r>
              <w:rPr>
                <w:rFonts w:ascii="Times New Roman" w:hAnsi="Times New Roman"/>
                <w:b w:val="0"/>
                <w:sz w:val="20"/>
              </w:rPr>
              <w:t>5. Proposed Design / Model</w:t>
            </w:r>
          </w:p>
        </w:tc>
        <w:tc>
          <w:tcPr>
            <w:tcW w:type="dxa" w:w="1440"/>
            <w:vAlign w:val="center"/>
          </w:tcPr>
          <w:p>
            <w:pPr>
              <w:spacing w:after="40"/>
            </w:pPr>
            <w:r/>
            <w:r>
              <w:rPr>
                <w:rFonts w:ascii="Times New Roman" w:hAnsi="Times New Roman"/>
                <w:b w:val="0"/>
                <w:sz w:val="20"/>
              </w:rPr>
              <w:t>10</w:t>
            </w:r>
          </w:p>
        </w:tc>
      </w:tr>
      <w:tr>
        <w:tc>
          <w:tcPr>
            <w:tcW w:type="dxa" w:w="8352"/>
            <w:vAlign w:val="center"/>
          </w:tcPr>
          <w:p>
            <w:pPr>
              <w:spacing w:after="40"/>
            </w:pPr>
            <w:r/>
            <w:r>
              <w:rPr>
                <w:rFonts w:ascii="Times New Roman" w:hAnsi="Times New Roman"/>
                <w:b w:val="0"/>
                <w:sz w:val="20"/>
              </w:rPr>
              <w:t>5.1 High-Level Design</w:t>
            </w:r>
          </w:p>
        </w:tc>
        <w:tc>
          <w:tcPr>
            <w:tcW w:type="dxa" w:w="1440"/>
            <w:vAlign w:val="center"/>
          </w:tcPr>
          <w:p>
            <w:pPr>
              <w:spacing w:after="40"/>
            </w:pPr>
            <w:r/>
            <w:r>
              <w:rPr>
                <w:rFonts w:ascii="Times New Roman" w:hAnsi="Times New Roman"/>
                <w:b w:val="0"/>
                <w:sz w:val="20"/>
              </w:rPr>
              <w:t>10</w:t>
            </w:r>
          </w:p>
        </w:tc>
      </w:tr>
      <w:tr>
        <w:tc>
          <w:tcPr>
            <w:tcW w:type="dxa" w:w="8352"/>
            <w:vAlign w:val="center"/>
          </w:tcPr>
          <w:p>
            <w:pPr>
              <w:spacing w:after="40"/>
            </w:pPr>
            <w:r/>
            <w:r>
              <w:rPr>
                <w:rFonts w:ascii="Times New Roman" w:hAnsi="Times New Roman"/>
                <w:b w:val="0"/>
                <w:sz w:val="20"/>
              </w:rPr>
              <w:t>5.2 Low-Level Design</w:t>
            </w:r>
          </w:p>
        </w:tc>
        <w:tc>
          <w:tcPr>
            <w:tcW w:type="dxa" w:w="1440"/>
            <w:vAlign w:val="center"/>
          </w:tcPr>
          <w:p>
            <w:pPr>
              <w:spacing w:after="40"/>
            </w:pPr>
            <w:r/>
            <w:r>
              <w:rPr>
                <w:rFonts w:ascii="Times New Roman" w:hAnsi="Times New Roman"/>
                <w:b w:val="0"/>
                <w:sz w:val="20"/>
              </w:rPr>
              <w:t>11</w:t>
            </w:r>
          </w:p>
        </w:tc>
      </w:tr>
      <w:tr>
        <w:tc>
          <w:tcPr>
            <w:tcW w:type="dxa" w:w="8352"/>
            <w:vAlign w:val="center"/>
          </w:tcPr>
          <w:p>
            <w:pPr>
              <w:spacing w:after="40"/>
            </w:pPr>
            <w:r/>
            <w:r>
              <w:rPr>
                <w:rFonts w:ascii="Times New Roman" w:hAnsi="Times New Roman"/>
                <w:b w:val="0"/>
                <w:sz w:val="20"/>
              </w:rPr>
              <w:t>5.3 Interfaces and Data Flow</w:t>
            </w:r>
          </w:p>
        </w:tc>
        <w:tc>
          <w:tcPr>
            <w:tcW w:type="dxa" w:w="1440"/>
            <w:vAlign w:val="center"/>
          </w:tcPr>
          <w:p>
            <w:pPr>
              <w:spacing w:after="40"/>
            </w:pPr>
            <w:r/>
            <w:r>
              <w:rPr>
                <w:rFonts w:ascii="Times New Roman" w:hAnsi="Times New Roman"/>
                <w:b w:val="0"/>
                <w:sz w:val="20"/>
              </w:rPr>
              <w:t>11</w:t>
            </w:r>
          </w:p>
        </w:tc>
      </w:tr>
      <w:tr>
        <w:tc>
          <w:tcPr>
            <w:tcW w:type="dxa" w:w="8352"/>
            <w:vAlign w:val="center"/>
          </w:tcPr>
          <w:p>
            <w:pPr>
              <w:spacing w:after="40"/>
            </w:pPr>
            <w:r/>
            <w:r>
              <w:rPr>
                <w:rFonts w:ascii="Times New Roman" w:hAnsi="Times New Roman"/>
                <w:b w:val="0"/>
                <w:sz w:val="20"/>
              </w:rPr>
              <w:t>6. Performance Test</w:t>
            </w:r>
          </w:p>
        </w:tc>
        <w:tc>
          <w:tcPr>
            <w:tcW w:type="dxa" w:w="1440"/>
            <w:vAlign w:val="center"/>
          </w:tcPr>
          <w:p>
            <w:pPr>
              <w:spacing w:after="40"/>
            </w:pPr>
            <w:r/>
            <w:r>
              <w:rPr>
                <w:rFonts w:ascii="Times New Roman" w:hAnsi="Times New Roman"/>
                <w:b w:val="0"/>
                <w:sz w:val="20"/>
              </w:rPr>
              <w:t>12</w:t>
            </w:r>
          </w:p>
        </w:tc>
      </w:tr>
      <w:tr>
        <w:tc>
          <w:tcPr>
            <w:tcW w:type="dxa" w:w="8352"/>
            <w:vAlign w:val="center"/>
          </w:tcPr>
          <w:p>
            <w:pPr>
              <w:spacing w:after="40"/>
            </w:pPr>
            <w:r/>
            <w:r>
              <w:rPr>
                <w:rFonts w:ascii="Times New Roman" w:hAnsi="Times New Roman"/>
                <w:b w:val="0"/>
                <w:sz w:val="20"/>
              </w:rPr>
              <w:t>6.1 Test Plan / Test Cases</w:t>
            </w:r>
          </w:p>
        </w:tc>
        <w:tc>
          <w:tcPr>
            <w:tcW w:type="dxa" w:w="1440"/>
            <w:vAlign w:val="center"/>
          </w:tcPr>
          <w:p>
            <w:pPr>
              <w:spacing w:after="40"/>
            </w:pPr>
            <w:r/>
            <w:r>
              <w:rPr>
                <w:rFonts w:ascii="Times New Roman" w:hAnsi="Times New Roman"/>
                <w:b w:val="0"/>
                <w:sz w:val="20"/>
              </w:rPr>
              <w:t>12</w:t>
            </w:r>
          </w:p>
        </w:tc>
      </w:tr>
      <w:tr>
        <w:tc>
          <w:tcPr>
            <w:tcW w:type="dxa" w:w="8352"/>
            <w:vAlign w:val="center"/>
          </w:tcPr>
          <w:p>
            <w:pPr>
              <w:spacing w:after="40"/>
            </w:pPr>
            <w:r/>
            <w:r>
              <w:rPr>
                <w:rFonts w:ascii="Times New Roman" w:hAnsi="Times New Roman"/>
                <w:b w:val="0"/>
                <w:sz w:val="20"/>
              </w:rPr>
              <w:t>6.2 Test Procedure</w:t>
            </w:r>
          </w:p>
        </w:tc>
        <w:tc>
          <w:tcPr>
            <w:tcW w:type="dxa" w:w="1440"/>
            <w:vAlign w:val="center"/>
          </w:tcPr>
          <w:p>
            <w:pPr>
              <w:spacing w:after="40"/>
            </w:pPr>
            <w:r/>
            <w:r>
              <w:rPr>
                <w:rFonts w:ascii="Times New Roman" w:hAnsi="Times New Roman"/>
                <w:b w:val="0"/>
                <w:sz w:val="20"/>
              </w:rPr>
              <w:t>13</w:t>
            </w:r>
          </w:p>
        </w:tc>
      </w:tr>
      <w:tr>
        <w:tc>
          <w:tcPr>
            <w:tcW w:type="dxa" w:w="8352"/>
            <w:vAlign w:val="center"/>
          </w:tcPr>
          <w:p>
            <w:pPr>
              <w:spacing w:after="40"/>
            </w:pPr>
            <w:r/>
            <w:r>
              <w:rPr>
                <w:rFonts w:ascii="Times New Roman" w:hAnsi="Times New Roman"/>
                <w:b w:val="0"/>
                <w:sz w:val="20"/>
              </w:rPr>
              <w:t>6.3 Performance Outcome</w:t>
            </w:r>
          </w:p>
        </w:tc>
        <w:tc>
          <w:tcPr>
            <w:tcW w:type="dxa" w:w="1440"/>
            <w:vAlign w:val="center"/>
          </w:tcPr>
          <w:p>
            <w:pPr>
              <w:spacing w:after="40"/>
            </w:pPr>
            <w:r/>
            <w:r>
              <w:rPr>
                <w:rFonts w:ascii="Times New Roman" w:hAnsi="Times New Roman"/>
                <w:b w:val="0"/>
                <w:sz w:val="20"/>
              </w:rPr>
              <w:t>13</w:t>
            </w:r>
          </w:p>
        </w:tc>
      </w:tr>
      <w:tr>
        <w:tc>
          <w:tcPr>
            <w:tcW w:type="dxa" w:w="8352"/>
            <w:vAlign w:val="center"/>
          </w:tcPr>
          <w:p>
            <w:pPr>
              <w:spacing w:after="40"/>
            </w:pPr>
            <w:r/>
            <w:r>
              <w:rPr>
                <w:rFonts w:ascii="Times New Roman" w:hAnsi="Times New Roman"/>
                <w:b w:val="0"/>
                <w:sz w:val="20"/>
              </w:rPr>
              <w:t>7. My Learnings</w:t>
            </w:r>
          </w:p>
        </w:tc>
        <w:tc>
          <w:tcPr>
            <w:tcW w:type="dxa" w:w="1440"/>
            <w:vAlign w:val="center"/>
          </w:tcPr>
          <w:p>
            <w:pPr>
              <w:spacing w:after="40"/>
            </w:pPr>
            <w:r/>
            <w:r>
              <w:rPr>
                <w:rFonts w:ascii="Times New Roman" w:hAnsi="Times New Roman"/>
                <w:b w:val="0"/>
                <w:sz w:val="20"/>
              </w:rPr>
              <w:t>14</w:t>
            </w:r>
          </w:p>
        </w:tc>
      </w:tr>
      <w:tr>
        <w:tc>
          <w:tcPr>
            <w:tcW w:type="dxa" w:w="8352"/>
            <w:vAlign w:val="center"/>
          </w:tcPr>
          <w:p>
            <w:pPr>
              <w:spacing w:after="40"/>
            </w:pPr>
            <w:r/>
            <w:r>
              <w:rPr>
                <w:rFonts w:ascii="Times New Roman" w:hAnsi="Times New Roman"/>
                <w:b w:val="0"/>
                <w:sz w:val="20"/>
              </w:rPr>
              <w:t>8. Future Work Scope</w:t>
            </w:r>
          </w:p>
        </w:tc>
        <w:tc>
          <w:tcPr>
            <w:tcW w:type="dxa" w:w="1440"/>
            <w:vAlign w:val="center"/>
          </w:tcPr>
          <w:p>
            <w:pPr>
              <w:spacing w:after="40"/>
            </w:pPr>
            <w:r/>
            <w:r>
              <w:rPr>
                <w:rFonts w:ascii="Times New Roman" w:hAnsi="Times New Roman"/>
                <w:b w:val="0"/>
                <w:sz w:val="20"/>
              </w:rPr>
              <w:t>15</w:t>
            </w:r>
          </w:p>
        </w:tc>
      </w:tr>
    </w:tbl>
    <w:p/>
    <w:p>
      <w:pPr>
        <w:jc w:val="both"/>
      </w:pPr>
      <w:r>
        <w:t>Note: Page numbers are indicative and may change after editing, adding figures, and updating the final Word table of contents.</w:t>
      </w:r>
    </w:p>
    <w:p>
      <w:r>
        <w:br w:type="page"/>
      </w:r>
    </w:p>
    <w:p>
      <w:pPr>
        <w:pStyle w:val="Heading1"/>
      </w:pPr>
      <w:r>
        <w:t>1. Preface</w:t>
      </w:r>
    </w:p>
    <w:p>
      <w:pPr>
        <w:jc w:val="both"/>
      </w:pPr>
      <w:r>
        <w:t>The six-week industrial internship provided an opportunity to connect academic knowledge with an industry-oriented problem. The project selected for this report is “Predictive Maintenance System for Induction Motor.” The work is focused on understanding motor operating parameters, structuring a monitoring workflow, studying how condition data can be used to estimate fault risk, and documenting a practical solution.</w:t>
      </w:r>
    </w:p>
    <w:p>
      <w:pPr>
        <w:jc w:val="both"/>
      </w:pPr>
      <w:r>
        <w:t>Industrial internships are important for career development because they help students understand real engineering constraints, improve technical communication, and practise systematic problem-solving. This internship structure, facilitated by upskill Campus and The IoT Academy in association with UniConverge Technologies Pvt. Ltd. (UCT), introduces students to industrial IoT concepts and the process of preparing a project report.</w:t>
      </w:r>
    </w:p>
    <w:p>
      <w:pPr>
        <w:jc w:val="both"/>
      </w:pPr>
      <w:r>
        <w:t>The work was planned in stages: understanding the problem, reviewing relevant concepts, identifying inputs and outputs, preparing the system design, planning test cases, and documenting results and future improvements. The exact activities and dates should be adjusted to reflect the student's actual six-week schedule.</w:t>
      </w:r>
    </w:p>
    <w:p>
      <w:pPr>
        <w:jc w:val="both"/>
      </w:pPr>
      <w:r>
        <w:t>I would like to thank the internship organisers, the faculty guide, project mentors and everyone who provided guidance during the programme. Please insert the actual names of the faculty guide, mentor and coordinators before submission.</w:t>
      </w:r>
    </w:p>
    <w:p>
      <w:pPr>
        <w:jc w:val="both"/>
      </w:pPr>
      <w:r>
        <w:t>Message to juniors: select a problem that can be explained clearly, define measurable objectives, keep records of experiments, and report limitations honestly. A well-documented working prototype and clear explanation are more valuable than unsupported claims.</w:t>
      </w:r>
    </w:p>
    <w:p>
      <w:r>
        <w:br w:type="page"/>
      </w:r>
    </w:p>
    <w:p>
      <w:pPr>
        <w:pStyle w:val="Heading1"/>
      </w:pPr>
      <w:r>
        <w:t>2. Introduction</w:t>
      </w:r>
    </w:p>
    <w:p>
      <w:pPr>
        <w:jc w:val="both"/>
      </w:pPr>
      <w:r>
        <w:t>Industrial equipment depends on reliable electric motors for pumping, material handling, ventilation and production processes. Induction motors are popular because of their robust construction and practical operation. However, operating stress, overheating, bearing wear, imbalance, misalignment, overload and electrical abnormalities can affect motor condition over time.</w:t>
      </w:r>
    </w:p>
    <w:p>
      <w:pPr>
        <w:jc w:val="both"/>
      </w:pPr>
      <w:r>
        <w:t>Maintenance approaches can be broadly described as reactive, preventive and predictive. Reactive maintenance occurs after a failure. Preventive maintenance follows a schedule, even when equipment condition may still be acceptable. Predictive maintenance uses condition information to estimate developing problems and help maintenance teams plan inspections or service before an unplanned stoppage.</w:t>
      </w:r>
    </w:p>
    <w:p>
      <w:pPr>
        <w:pStyle w:val="Heading2"/>
      </w:pPr>
      <w:r>
        <w:t>2.1 About UniConverge Technologies Pvt. Ltd. (UCT)</w:t>
      </w:r>
    </w:p>
    <w:p>
      <w:pPr>
        <w:jc w:val="both"/>
      </w:pPr>
      <w:r>
        <w:t>According to the supplied internship template, UniConverge Technologies Pvt. Ltd. was established in 2013 and works in digital transformation, with a focus on sustainability and return on investment. The template describes the use of technologies such as Internet of Things (IoT), cybersecurity, cloud computing, machine learning, communication technologies including 4G/5G and LoRaWAN, Java full-stack development, Python and front-end technologies.</w:t>
      </w:r>
    </w:p>
    <w:p>
      <w:pPr>
        <w:jc w:val="both"/>
      </w:pPr>
      <w:r>
        <w:t>The supplied template describes UCT Insight as an IoT platform supporting device connectivity through protocols such as MQTT, CoAP, HTTP, Modbus TCP and OPC UA, with cloud and on-premises deployment options. It also mentions dashboards, analytics, reporting, alerts, notifications, third-party integrations and a rule engine.</w:t>
      </w:r>
    </w:p>
    <w:p>
      <w:pPr>
        <w:jc w:val="both"/>
      </w:pPr>
      <w:r>
        <w:t>The template also describes a Smart Factory platform for production and asset monitoring, overall equipment effectiveness (OEE), predictive maintenance and scalable factory services. It mentions UCT's work in LoRaWAN-based applications and industrial machine-health monitoring. These descriptions are reproduced from the supplied report template and should be verified against current official company material if required by the institution.</w:t>
      </w:r>
    </w:p>
    <w:p>
      <w:pPr>
        <w:pStyle w:val="Heading2"/>
      </w:pPr>
      <w:r>
        <w:t>2.2 About upskill Campus and The IoT Academy</w:t>
      </w:r>
    </w:p>
    <w:p>
      <w:pPr>
        <w:jc w:val="both"/>
      </w:pPr>
      <w:r>
        <w:t>The supplied template states that upskill Campus, The IoT Academy and UCT facilitated the internship process. It describes upskill Campus as a career-development platform and The IoT Academy as the EdTech division of UCT, offering executive certification programmes in collaboration with academic institutions. This report uses the programme names as stated in the provided template.</w:t>
      </w:r>
    </w:p>
    <w:p>
      <w:pPr>
        <w:pStyle w:val="Heading2"/>
      </w:pPr>
      <w:r>
        <w:t>2.3 Objectives of the Internship</w:t>
      </w:r>
    </w:p>
    <w:p>
      <w:pPr>
        <w:pStyle w:val="ListBullet"/>
        <w:spacing w:after="60"/>
      </w:pPr>
      <w:r>
        <w:t>Gain practical exposure to an industry-oriented engineering problem.</w:t>
      </w:r>
    </w:p>
    <w:p>
      <w:pPr>
        <w:pStyle w:val="ListBullet"/>
        <w:spacing w:after="60"/>
      </w:pPr>
      <w:r>
        <w:t>Understand the role of condition monitoring in induction-motor maintenance.</w:t>
      </w:r>
    </w:p>
    <w:p>
      <w:pPr>
        <w:pStyle w:val="ListBullet"/>
        <w:spacing w:after="60"/>
      </w:pPr>
      <w:r>
        <w:t>Identify useful input parameters and define the expected system output.</w:t>
      </w:r>
    </w:p>
    <w:p>
      <w:pPr>
        <w:pStyle w:val="ListBullet"/>
        <w:spacing w:after="60"/>
      </w:pPr>
      <w:r>
        <w:t>Develop a structured design for a monitoring and fault-risk prediction workflow.</w:t>
      </w:r>
    </w:p>
    <w:p>
      <w:pPr>
        <w:pStyle w:val="ListBullet"/>
        <w:spacing w:after="60"/>
      </w:pPr>
      <w:r>
        <w:t>Plan test cases and document results, limitations and future improvements.</w:t>
      </w:r>
    </w:p>
    <w:p>
      <w:pPr>
        <w:pStyle w:val="ListBullet"/>
        <w:spacing w:after="60"/>
      </w:pPr>
      <w:r>
        <w:t>Improve technical writing, communication and problem-solving skills.</w:t>
      </w:r>
    </w:p>
    <w:p>
      <w:pPr>
        <w:pStyle w:val="Heading2"/>
      </w:pPr>
      <w:r>
        <w:t>2.4 References</w:t>
      </w:r>
    </w:p>
    <w:p>
      <w:pPr>
        <w:jc w:val="both"/>
      </w:pPr>
      <w:r>
        <w:t>The references listed below are general technical sources suitable for background study. Add any papers, datasets, documentation and course materials actually consulted during the internship, and confirm the required citation style with the faculty guide.</w:t>
      </w:r>
    </w:p>
    <w:p>
      <w:pPr>
        <w:jc w:val="both"/>
      </w:pPr>
      <w:r>
        <w:t>[1] A. K. S. Jardine, D. Lin, and D. Banjevic, “A review on machinery diagnostics and prognostics implementing condition-based maintenance,” Mechanical Systems and Signal Processing, vol. 20, no. 7, pp. 1483–1510, 2006.</w:t>
      </w:r>
    </w:p>
    <w:p>
      <w:pPr>
        <w:jc w:val="both"/>
      </w:pPr>
      <w:r>
        <w:t>[2] R. K. Mobley, An Introduction to Predictive Maintenance, 2nd ed. Burlington, MA, USA: Butterworth-Heinemann, 2002.</w:t>
      </w:r>
    </w:p>
    <w:p>
      <w:pPr>
        <w:jc w:val="both"/>
      </w:pPr>
      <w:r>
        <w:t>[3] A. H. Bonnett and C. Yung, “Increased efficiency versus increased reliability,” IEEE Industry Applications Magazine, vol. 14, no. 1, pp. 29–36, 2008.</w:t>
      </w:r>
    </w:p>
    <w:p>
      <w:pPr>
        <w:jc w:val="both"/>
      </w:pPr>
      <w:r>
        <w:t>[4] UniConverge Technologies Pvt. Ltd., Industrial Internship Report template supplied for the USC/UCT programme, sections on IoT platforms and predictive maintenance.</w:t>
      </w:r>
    </w:p>
    <w:p>
      <w:pPr>
        <w:pStyle w:val="Heading2"/>
      </w:pPr>
      <w:r>
        <w:t>2.5 Glossary</w:t>
      </w:r>
    </w:p>
    <w:tbl>
      <w:tblPr>
        <w:tblStyle w:val="TableGrid"/>
        <w:tblW w:type="auto" w:w="0"/>
        <w:jc w:val="center"/>
        <w:tblLook w:firstColumn="1" w:firstRow="1" w:lastColumn="0" w:lastRow="0" w:noHBand="0" w:noVBand="1" w:val="04A0"/>
      </w:tblPr>
      <w:tblGrid>
        <w:gridCol w:w="4896"/>
        <w:gridCol w:w="4896"/>
      </w:tblGrid>
      <w:tr>
        <w:tc>
          <w:tcPr>
            <w:tcW w:type="dxa" w:w="2304"/>
            <w:vAlign w:val="center"/>
            <w:shd w:fill="D9EAF7"/>
          </w:tcPr>
          <w:p>
            <w:pPr>
              <w:spacing w:after="40"/>
            </w:pPr>
            <w:r/>
            <w:r>
              <w:rPr>
                <w:rFonts w:ascii="Times New Roman" w:hAnsi="Times New Roman"/>
                <w:b/>
                <w:sz w:val="18"/>
              </w:rPr>
              <w:t>Term</w:t>
            </w:r>
          </w:p>
        </w:tc>
        <w:tc>
          <w:tcPr>
            <w:tcW w:type="dxa" w:w="7488"/>
            <w:vAlign w:val="center"/>
            <w:shd w:fill="D9EAF7"/>
          </w:tcPr>
          <w:p>
            <w:pPr>
              <w:spacing w:after="40"/>
            </w:pPr>
            <w:r/>
            <w:r>
              <w:rPr>
                <w:rFonts w:ascii="Times New Roman" w:hAnsi="Times New Roman"/>
                <w:b/>
                <w:sz w:val="18"/>
              </w:rPr>
              <w:t>Meaning</w:t>
            </w:r>
          </w:p>
        </w:tc>
      </w:tr>
      <w:tr>
        <w:tc>
          <w:tcPr>
            <w:tcW w:type="dxa" w:w="2304"/>
            <w:vAlign w:val="center"/>
          </w:tcPr>
          <w:p>
            <w:pPr>
              <w:spacing w:after="40"/>
            </w:pPr>
            <w:r/>
            <w:r>
              <w:rPr>
                <w:rFonts w:ascii="Times New Roman" w:hAnsi="Times New Roman"/>
                <w:b w:val="0"/>
                <w:sz w:val="18"/>
              </w:rPr>
              <w:t>AI</w:t>
            </w:r>
          </w:p>
        </w:tc>
        <w:tc>
          <w:tcPr>
            <w:tcW w:type="dxa" w:w="7488"/>
            <w:vAlign w:val="center"/>
          </w:tcPr>
          <w:p>
            <w:pPr>
              <w:spacing w:after="40"/>
            </w:pPr>
            <w:r/>
            <w:r>
              <w:rPr>
                <w:rFonts w:ascii="Times New Roman" w:hAnsi="Times New Roman"/>
                <w:b w:val="0"/>
                <w:sz w:val="18"/>
              </w:rPr>
              <w:t>Artificial Intelligence; methods that perform tasks requiring pattern recognition or inference.</w:t>
            </w:r>
          </w:p>
        </w:tc>
      </w:tr>
      <w:tr>
        <w:tc>
          <w:tcPr>
            <w:tcW w:type="dxa" w:w="2304"/>
            <w:vAlign w:val="center"/>
          </w:tcPr>
          <w:p>
            <w:pPr>
              <w:spacing w:after="40"/>
            </w:pPr>
            <w:r/>
            <w:r>
              <w:rPr>
                <w:rFonts w:ascii="Times New Roman" w:hAnsi="Times New Roman"/>
                <w:b w:val="0"/>
                <w:sz w:val="18"/>
              </w:rPr>
              <w:t>IoT</w:t>
            </w:r>
          </w:p>
        </w:tc>
        <w:tc>
          <w:tcPr>
            <w:tcW w:type="dxa" w:w="7488"/>
            <w:vAlign w:val="center"/>
          </w:tcPr>
          <w:p>
            <w:pPr>
              <w:spacing w:after="40"/>
            </w:pPr>
            <w:r/>
            <w:r>
              <w:rPr>
                <w:rFonts w:ascii="Times New Roman" w:hAnsi="Times New Roman"/>
                <w:b w:val="0"/>
                <w:sz w:val="18"/>
              </w:rPr>
              <w:t>Internet of Things; connected devices that collect or exchange data.</w:t>
            </w:r>
          </w:p>
        </w:tc>
      </w:tr>
      <w:tr>
        <w:tc>
          <w:tcPr>
            <w:tcW w:type="dxa" w:w="2304"/>
            <w:vAlign w:val="center"/>
          </w:tcPr>
          <w:p>
            <w:pPr>
              <w:spacing w:after="40"/>
            </w:pPr>
            <w:r/>
            <w:r>
              <w:rPr>
                <w:rFonts w:ascii="Times New Roman" w:hAnsi="Times New Roman"/>
                <w:b w:val="0"/>
                <w:sz w:val="18"/>
              </w:rPr>
              <w:t>Condition monitoring</w:t>
            </w:r>
          </w:p>
        </w:tc>
        <w:tc>
          <w:tcPr>
            <w:tcW w:type="dxa" w:w="7488"/>
            <w:vAlign w:val="center"/>
          </w:tcPr>
          <w:p>
            <w:pPr>
              <w:spacing w:after="40"/>
            </w:pPr>
            <w:r/>
            <w:r>
              <w:rPr>
                <w:rFonts w:ascii="Times New Roman" w:hAnsi="Times New Roman"/>
                <w:b w:val="0"/>
                <w:sz w:val="18"/>
              </w:rPr>
              <w:t>Observing parameters that indicate equipment operating condition.</w:t>
            </w:r>
          </w:p>
        </w:tc>
      </w:tr>
      <w:tr>
        <w:tc>
          <w:tcPr>
            <w:tcW w:type="dxa" w:w="2304"/>
            <w:vAlign w:val="center"/>
          </w:tcPr>
          <w:p>
            <w:pPr>
              <w:spacing w:after="40"/>
            </w:pPr>
            <w:r/>
            <w:r>
              <w:rPr>
                <w:rFonts w:ascii="Times New Roman" w:hAnsi="Times New Roman"/>
                <w:b w:val="0"/>
                <w:sz w:val="18"/>
              </w:rPr>
              <w:t>Predictive maintenance</w:t>
            </w:r>
          </w:p>
        </w:tc>
        <w:tc>
          <w:tcPr>
            <w:tcW w:type="dxa" w:w="7488"/>
            <w:vAlign w:val="center"/>
          </w:tcPr>
          <w:p>
            <w:pPr>
              <w:spacing w:after="40"/>
            </w:pPr>
            <w:r/>
            <w:r>
              <w:rPr>
                <w:rFonts w:ascii="Times New Roman" w:hAnsi="Times New Roman"/>
                <w:b w:val="0"/>
                <w:sz w:val="18"/>
              </w:rPr>
              <w:t>Using condition information to estimate developing issues and plan maintenance.</w:t>
            </w:r>
          </w:p>
        </w:tc>
      </w:tr>
      <w:tr>
        <w:tc>
          <w:tcPr>
            <w:tcW w:type="dxa" w:w="2304"/>
            <w:vAlign w:val="center"/>
          </w:tcPr>
          <w:p>
            <w:pPr>
              <w:spacing w:after="40"/>
            </w:pPr>
            <w:r/>
            <w:r>
              <w:rPr>
                <w:rFonts w:ascii="Times New Roman" w:hAnsi="Times New Roman"/>
                <w:b w:val="0"/>
                <w:sz w:val="18"/>
              </w:rPr>
              <w:t>Induction motor</w:t>
            </w:r>
          </w:p>
        </w:tc>
        <w:tc>
          <w:tcPr>
            <w:tcW w:type="dxa" w:w="7488"/>
            <w:vAlign w:val="center"/>
          </w:tcPr>
          <w:p>
            <w:pPr>
              <w:spacing w:after="40"/>
            </w:pPr>
            <w:r/>
            <w:r>
              <w:rPr>
                <w:rFonts w:ascii="Times New Roman" w:hAnsi="Times New Roman"/>
                <w:b w:val="0"/>
                <w:sz w:val="18"/>
              </w:rPr>
              <w:t>An AC electric motor in which rotor current is induced by the stator magnetic field.</w:t>
            </w:r>
          </w:p>
        </w:tc>
      </w:tr>
      <w:tr>
        <w:tc>
          <w:tcPr>
            <w:tcW w:type="dxa" w:w="2304"/>
            <w:vAlign w:val="center"/>
          </w:tcPr>
          <w:p>
            <w:pPr>
              <w:spacing w:after="40"/>
            </w:pPr>
            <w:r/>
            <w:r>
              <w:rPr>
                <w:rFonts w:ascii="Times New Roman" w:hAnsi="Times New Roman"/>
                <w:b w:val="0"/>
                <w:sz w:val="18"/>
              </w:rPr>
              <w:t>Sensor</w:t>
            </w:r>
          </w:p>
        </w:tc>
        <w:tc>
          <w:tcPr>
            <w:tcW w:type="dxa" w:w="7488"/>
            <w:vAlign w:val="center"/>
          </w:tcPr>
          <w:p>
            <w:pPr>
              <w:spacing w:after="40"/>
            </w:pPr>
            <w:r/>
            <w:r>
              <w:rPr>
                <w:rFonts w:ascii="Times New Roman" w:hAnsi="Times New Roman"/>
                <w:b w:val="0"/>
                <w:sz w:val="18"/>
              </w:rPr>
              <w:t>A device that measures a physical quantity such as temperature or vibration.</w:t>
            </w:r>
          </w:p>
        </w:tc>
      </w:tr>
      <w:tr>
        <w:tc>
          <w:tcPr>
            <w:tcW w:type="dxa" w:w="2304"/>
            <w:vAlign w:val="center"/>
          </w:tcPr>
          <w:p>
            <w:pPr>
              <w:spacing w:after="40"/>
            </w:pPr>
            <w:r/>
            <w:r>
              <w:rPr>
                <w:rFonts w:ascii="Times New Roman" w:hAnsi="Times New Roman"/>
                <w:b w:val="0"/>
                <w:sz w:val="18"/>
              </w:rPr>
              <w:t>MQTT</w:t>
            </w:r>
          </w:p>
        </w:tc>
        <w:tc>
          <w:tcPr>
            <w:tcW w:type="dxa" w:w="7488"/>
            <w:vAlign w:val="center"/>
          </w:tcPr>
          <w:p>
            <w:pPr>
              <w:spacing w:after="40"/>
            </w:pPr>
            <w:r/>
            <w:r>
              <w:rPr>
                <w:rFonts w:ascii="Times New Roman" w:hAnsi="Times New Roman"/>
                <w:b w:val="0"/>
                <w:sz w:val="18"/>
              </w:rPr>
              <w:t>A lightweight publish/subscribe messaging protocol often used in IoT systems.</w:t>
            </w:r>
          </w:p>
        </w:tc>
      </w:tr>
      <w:tr>
        <w:tc>
          <w:tcPr>
            <w:tcW w:type="dxa" w:w="2304"/>
            <w:vAlign w:val="center"/>
          </w:tcPr>
          <w:p>
            <w:pPr>
              <w:spacing w:after="40"/>
            </w:pPr>
            <w:r/>
            <w:r>
              <w:rPr>
                <w:rFonts w:ascii="Times New Roman" w:hAnsi="Times New Roman"/>
                <w:b w:val="0"/>
                <w:sz w:val="18"/>
              </w:rPr>
              <w:t>RUL</w:t>
            </w:r>
          </w:p>
        </w:tc>
        <w:tc>
          <w:tcPr>
            <w:tcW w:type="dxa" w:w="7488"/>
            <w:vAlign w:val="center"/>
          </w:tcPr>
          <w:p>
            <w:pPr>
              <w:spacing w:after="40"/>
            </w:pPr>
            <w:r/>
            <w:r>
              <w:rPr>
                <w:rFonts w:ascii="Times New Roman" w:hAnsi="Times New Roman"/>
                <w:b w:val="0"/>
                <w:sz w:val="18"/>
              </w:rPr>
              <w:t>Remaining Useful Life; estimated remaining operating time before a defined end-of-life condition.</w:t>
            </w:r>
          </w:p>
        </w:tc>
      </w:tr>
    </w:tbl>
    <w:p/>
    <w:p>
      <w:r>
        <w:br w:type="page"/>
      </w:r>
    </w:p>
    <w:p>
      <w:pPr>
        <w:pStyle w:val="Heading1"/>
      </w:pPr>
      <w:r>
        <w:t>3. Problem Statement</w:t>
      </w:r>
    </w:p>
    <w:p>
      <w:pPr>
        <w:jc w:val="both"/>
      </w:pPr>
      <w:r>
        <w:t>Induction motors are used in many industrial processes, where unexpected failure can interrupt production and increase repair costs. If maintenance depends only on fixed schedules or visible symptoms, early changes in operating condition may not be considered in time. At the same time, replacing parts too early can lead to unnecessary maintenance and expenditure.</w:t>
      </w:r>
    </w:p>
    <w:p>
      <w:pPr>
        <w:jc w:val="both"/>
      </w:pPr>
      <w:r>
        <w:t>The problem addressed by this project is to design a system that uses available motor-condition parameters—such as temperature, vibration and current—to estimate whether the motor may be approaching an abnormal operating condition. The output should be presented as a risk indication or predicted condition that can help a technician decide when further inspection is needed.</w:t>
      </w:r>
    </w:p>
    <w:p>
      <w:pPr>
        <w:jc w:val="both"/>
      </w:pPr>
      <w:r>
        <w:t>The system is intended as a decision-support prototype. It should not be treated as a certified safety system, and a prediction must not be interpreted as proof that a fault exists. Final diagnosis and maintenance action remain the responsibility of trained personnel.</w:t>
      </w:r>
    </w:p>
    <w:p>
      <w:pPr>
        <w:pStyle w:val="Heading2"/>
      </w:pPr>
      <w:r>
        <w:t>Project Objectives</w:t>
      </w:r>
    </w:p>
    <w:p>
      <w:pPr>
        <w:pStyle w:val="ListBullet"/>
        <w:spacing w:after="60"/>
      </w:pPr>
      <w:r>
        <w:t>Identify motor parameters that can provide useful condition information.</w:t>
      </w:r>
    </w:p>
    <w:p>
      <w:pPr>
        <w:pStyle w:val="ListBullet"/>
        <w:spacing w:after="60"/>
      </w:pPr>
      <w:r>
        <w:t>Define a data flow from measurement or dataset input to processing and output.</w:t>
      </w:r>
    </w:p>
    <w:p>
      <w:pPr>
        <w:pStyle w:val="ListBullet"/>
        <w:spacing w:after="60"/>
      </w:pPr>
      <w:r>
        <w:t>Prepare a rule-based baseline and/or a machine-learning approach, depending on data availability.</w:t>
      </w:r>
    </w:p>
    <w:p>
      <w:pPr>
        <w:pStyle w:val="ListBullet"/>
        <w:spacing w:after="60"/>
      </w:pPr>
      <w:r>
        <w:t>Display the predicted condition or risk in a clear, understandable format.</w:t>
      </w:r>
    </w:p>
    <w:p>
      <w:pPr>
        <w:pStyle w:val="ListBullet"/>
        <w:spacing w:after="60"/>
      </w:pPr>
      <w:r>
        <w:t>Evaluate the prototype using documented test cases and appropriate metrics when labelled data is available.</w:t>
      </w:r>
    </w:p>
    <w:p>
      <w:r>
        <w:br w:type="page"/>
      </w:r>
    </w:p>
    <w:p>
      <w:pPr>
        <w:pStyle w:val="Heading1"/>
      </w:pPr>
      <w:r>
        <w:t>4. Existing and Proposed Solution</w:t>
      </w:r>
    </w:p>
    <w:p>
      <w:pPr>
        <w:pStyle w:val="Heading2"/>
      </w:pPr>
      <w:r>
        <w:t>4.1 Existing Approaches and Limitations</w:t>
      </w:r>
    </w:p>
    <w:p>
      <w:pPr>
        <w:jc w:val="both"/>
      </w:pPr>
      <w:r>
        <w:t>Common maintenance approaches include run-to-failure maintenance, time-based preventive maintenance and manual condition checks. Run-to-failure can create unexpected downtime. Time-based maintenance is straightforward but may not reflect the actual condition of every motor. Manual inspections can be useful but depend on inspection frequency, instrument availability and the experience of personnel.</w:t>
      </w:r>
    </w:p>
    <w:p>
      <w:pPr>
        <w:jc w:val="both"/>
      </w:pPr>
      <w:r>
        <w:t>Basic threshold alarms can indicate when a measured parameter exceeds a predefined limit. However, a single threshold may not capture combinations of operating conditions, gradual trends or changes caused by different loads. A data-driven approach may identify patterns across several input parameters, but its usefulness depends on representative data, correct labels, reliable sensors and careful validation.</w:t>
      </w:r>
    </w:p>
    <w:p>
      <w:pPr>
        <w:pStyle w:val="Heading2"/>
      </w:pPr>
      <w:r>
        <w:t>4.2 Proposed Solution</w:t>
      </w:r>
    </w:p>
    <w:p>
      <w:pPr>
        <w:jc w:val="both"/>
      </w:pPr>
      <w:r>
        <w:t>The proposed prototype uses a sequence of data acquisition, validation, preprocessing, condition assessment and output display. Measurements may be collected from sensors or supplied as a dataset. The system checks for missing or implausible readings, prepares valid inputs, and produces a predicted condition or risk category. A trained machine-learning model should only be included if a suitable dataset, training process and validation results are available; otherwise, a clearly labelled rule-based baseline can be used.</w:t>
      </w:r>
    </w:p>
    <w:p>
      <w:pPr>
        <w:jc w:val="both"/>
      </w:pPr>
      <w:r>
        <w:t>The expected value addition is a repeatable workflow that can combine multiple motor parameters, preserve a record of readings, and provide an early indication for inspection planning. This may help organise maintenance activity, but industrial benefits must be established through testing and field evaluation rather than assumed.</w:t>
      </w:r>
    </w:p>
    <w:p>
      <w:pPr>
        <w:pStyle w:val="Heading2"/>
      </w:pPr>
      <w:r>
        <w:t>4.3 Proposed Workflow</w:t>
      </w:r>
    </w:p>
    <w:p>
      <w:pPr>
        <w:jc w:val="center"/>
      </w:pPr>
      <w:r>
        <w:rPr>
          <w:rFonts w:ascii="Consolas" w:hAnsi="Consolas"/>
          <w:b/>
          <w:sz w:val="20"/>
        </w:rPr>
        <w:t>Motor / Dataset Inputs</w:t>
        <w:br/>
        <w:t xml:space="preserve">        ↓</w:t>
        <w:br/>
        <w:t>Data Validation and Preprocessing</w:t>
        <w:br/>
        <w:t xml:space="preserve">        ↓</w:t>
        <w:br/>
        <w:t>Feature Extraction / Parameter Assessment</w:t>
        <w:br/>
        <w:t xml:space="preserve">        ↓</w:t>
        <w:br/>
        <w:t>Prediction Logic (Validated ML Model or Clearly Defined Rules)</w:t>
        <w:br/>
        <w:t xml:space="preserve">        ↓</w:t>
        <w:br/>
        <w:t>Predicted Condition / Risk Category</w:t>
        <w:br/>
        <w:t xml:space="preserve">        ↓</w:t>
        <w:br/>
        <w:t>Display, Log and Technician Review</w:t>
      </w:r>
    </w:p>
    <w:p>
      <w:pPr>
        <w:pStyle w:val="Heading2"/>
      </w:pPr>
      <w:r>
        <w:t>4.4 Code Submission</w:t>
      </w:r>
    </w:p>
    <w:p>
      <w:pPr>
        <w:jc w:val="both"/>
      </w:pPr>
      <w:r>
        <w:t>GitHub repository: [INSERT YOUR GITHUB REPOSITORY LINK]. Upload only code that you have written or are permitted to share. Include a README file, setup instructions, dependency list, sample input format and test instructions.</w:t>
      </w:r>
    </w:p>
    <w:p>
      <w:pPr>
        <w:pStyle w:val="Heading2"/>
      </w:pPr>
      <w:r>
        <w:t>4.5 Report Submission</w:t>
      </w:r>
    </w:p>
    <w:p>
      <w:pPr>
        <w:jc w:val="both"/>
      </w:pPr>
      <w:r>
        <w:t>Report repository or submission link: [INSERT THE REQUIRED REPORT LINK]. If the institution does not require a public repository, replace this line with the official submission location.</w:t>
      </w:r>
    </w:p>
    <w:p>
      <w:r>
        <w:br w:type="page"/>
      </w:r>
    </w:p>
    <w:p>
      <w:pPr>
        <w:pStyle w:val="Heading1"/>
      </w:pPr>
      <w:r>
        <w:t>5. Proposed Design / Model</w:t>
      </w:r>
    </w:p>
    <w:p>
      <w:pPr>
        <w:jc w:val="both"/>
      </w:pPr>
      <w:r>
        <w:t>The design is divided into input, processing, prediction and output stages. The final implementation may vary according to the sensors, development board, software platform and dataset available during the internship. Do not list hardware or software as implemented unless it was actually used.</w:t>
      </w:r>
    </w:p>
    <w:p>
      <w:pPr>
        <w:pStyle w:val="Heading2"/>
      </w:pPr>
      <w:r>
        <w:t>5.1 High-Level Diagram</w:t>
      </w:r>
    </w:p>
    <w:p>
      <w:pPr>
        <w:jc w:val="center"/>
      </w:pPr>
      <w:r>
        <w:rPr>
          <w:rFonts w:ascii="Consolas" w:hAnsi="Consolas"/>
          <w:b/>
          <w:sz w:val="18"/>
        </w:rPr>
        <w:t>[Temperature Sensor]   [Vibration Sensor]   [Current Sensor]</w:t>
        <w:br/>
        <w:t xml:space="preserve">                 \                 |                 /</w:t>
        <w:br/>
        <w:t xml:space="preserve">                  → Data Acquisition / Dataset Input</w:t>
        <w:br/>
        <w:t xml:space="preserve">                                  ↓</w:t>
        <w:br/>
        <w:t xml:space="preserve">                      Validation and Preprocessing</w:t>
        <w:br/>
        <w:t xml:space="preserve">                                  ↓</w:t>
        <w:br/>
        <w:t xml:space="preserve">                       Prediction / Risk Assessment</w:t>
        <w:br/>
        <w:t xml:space="preserve">                                  ↓</w:t>
        <w:br/>
        <w:t xml:space="preserve">                        Result Display and Logging</w:t>
        <w:br/>
        <w:t xml:space="preserve">                                  ↓</w:t>
        <w:br/>
        <w:t xml:space="preserve">                        Technician Review / Action</w:t>
      </w:r>
    </w:p>
    <w:p>
      <w:pPr>
        <w:jc w:val="both"/>
      </w:pPr>
      <w:r>
        <w:t>Figure 1. High-level conceptual architecture. Replace this text diagram with the final implementation diagram if required.</w:t>
      </w:r>
    </w:p>
    <w:p>
      <w:pPr>
        <w:pStyle w:val="Heading2"/>
      </w:pPr>
      <w:r>
        <w:t>5.2 Low-Level Design</w:t>
      </w:r>
    </w:p>
    <w:tbl>
      <w:tblPr>
        <w:tblStyle w:val="TableGrid"/>
        <w:tblW w:type="auto" w:w="0"/>
        <w:jc w:val="center"/>
        <w:tblLook w:firstColumn="1" w:firstRow="1" w:lastColumn="0" w:lastRow="0" w:noHBand="0" w:noVBand="1" w:val="04A0"/>
      </w:tblPr>
      <w:tblGrid>
        <w:gridCol w:w="3264"/>
        <w:gridCol w:w="3264"/>
        <w:gridCol w:w="3264"/>
      </w:tblGrid>
      <w:tr>
        <w:tc>
          <w:tcPr>
            <w:tcW w:type="dxa" w:w="1440"/>
            <w:vAlign w:val="center"/>
            <w:shd w:fill="D9EAF7"/>
          </w:tcPr>
          <w:p>
            <w:pPr>
              <w:spacing w:after="40"/>
            </w:pPr>
            <w:r/>
            <w:r>
              <w:rPr>
                <w:rFonts w:ascii="Times New Roman" w:hAnsi="Times New Roman"/>
                <w:b/>
                <w:sz w:val="18"/>
              </w:rPr>
              <w:t>Stage</w:t>
            </w:r>
          </w:p>
        </w:tc>
        <w:tc>
          <w:tcPr>
            <w:tcW w:type="dxa" w:w="4320"/>
            <w:vAlign w:val="center"/>
            <w:shd w:fill="D9EAF7"/>
          </w:tcPr>
          <w:p>
            <w:pPr>
              <w:spacing w:after="40"/>
            </w:pPr>
            <w:r/>
            <w:r>
              <w:rPr>
                <w:rFonts w:ascii="Times New Roman" w:hAnsi="Times New Roman"/>
                <w:b/>
                <w:sz w:val="18"/>
              </w:rPr>
              <w:t>Operation</w:t>
            </w:r>
          </w:p>
        </w:tc>
        <w:tc>
          <w:tcPr>
            <w:tcW w:type="dxa" w:w="4032"/>
            <w:vAlign w:val="center"/>
            <w:shd w:fill="D9EAF7"/>
          </w:tcPr>
          <w:p>
            <w:pPr>
              <w:spacing w:after="40"/>
            </w:pPr>
            <w:r/>
            <w:r>
              <w:rPr>
                <w:rFonts w:ascii="Times New Roman" w:hAnsi="Times New Roman"/>
                <w:b/>
                <w:sz w:val="18"/>
              </w:rPr>
              <w:t>Design consideration</w:t>
            </w:r>
          </w:p>
        </w:tc>
      </w:tr>
      <w:tr>
        <w:tc>
          <w:tcPr>
            <w:tcW w:type="dxa" w:w="1440"/>
            <w:vAlign w:val="center"/>
          </w:tcPr>
          <w:p>
            <w:pPr>
              <w:spacing w:after="40"/>
            </w:pPr>
            <w:r/>
            <w:r>
              <w:rPr>
                <w:rFonts w:ascii="Times New Roman" w:hAnsi="Times New Roman"/>
                <w:b w:val="0"/>
                <w:sz w:val="18"/>
              </w:rPr>
              <w:t>1. Input</w:t>
            </w:r>
          </w:p>
        </w:tc>
        <w:tc>
          <w:tcPr>
            <w:tcW w:type="dxa" w:w="4320"/>
            <w:vAlign w:val="center"/>
          </w:tcPr>
          <w:p>
            <w:pPr>
              <w:spacing w:after="40"/>
            </w:pPr>
            <w:r/>
            <w:r>
              <w:rPr>
                <w:rFonts w:ascii="Times New Roman" w:hAnsi="Times New Roman"/>
                <w:b w:val="0"/>
                <w:sz w:val="18"/>
              </w:rPr>
              <w:t>Read temperature, vibration and current values, or load a dataset row.</w:t>
            </w:r>
          </w:p>
        </w:tc>
        <w:tc>
          <w:tcPr>
            <w:tcW w:type="dxa" w:w="4032"/>
            <w:vAlign w:val="center"/>
          </w:tcPr>
          <w:p>
            <w:pPr>
              <w:spacing w:after="40"/>
            </w:pPr>
            <w:r/>
            <w:r>
              <w:rPr>
                <w:rFonts w:ascii="Times New Roman" w:hAnsi="Times New Roman"/>
                <w:b w:val="0"/>
                <w:sz w:val="18"/>
              </w:rPr>
              <w:t>Sensor range, sampling rate, units and calibration.</w:t>
            </w:r>
          </w:p>
        </w:tc>
      </w:tr>
      <w:tr>
        <w:tc>
          <w:tcPr>
            <w:tcW w:type="dxa" w:w="1440"/>
            <w:vAlign w:val="center"/>
          </w:tcPr>
          <w:p>
            <w:pPr>
              <w:spacing w:after="40"/>
            </w:pPr>
            <w:r/>
            <w:r>
              <w:rPr>
                <w:rFonts w:ascii="Times New Roman" w:hAnsi="Times New Roman"/>
                <w:b w:val="0"/>
                <w:sz w:val="18"/>
              </w:rPr>
              <w:t>2. Validation</w:t>
            </w:r>
          </w:p>
        </w:tc>
        <w:tc>
          <w:tcPr>
            <w:tcW w:type="dxa" w:w="4320"/>
            <w:vAlign w:val="center"/>
          </w:tcPr>
          <w:p>
            <w:pPr>
              <w:spacing w:after="40"/>
            </w:pPr>
            <w:r/>
            <w:r>
              <w:rPr>
                <w:rFonts w:ascii="Times New Roman" w:hAnsi="Times New Roman"/>
                <w:b w:val="0"/>
                <w:sz w:val="18"/>
              </w:rPr>
              <w:t>Check missing values, duplicates and implausible readings.</w:t>
            </w:r>
          </w:p>
        </w:tc>
        <w:tc>
          <w:tcPr>
            <w:tcW w:type="dxa" w:w="4032"/>
            <w:vAlign w:val="center"/>
          </w:tcPr>
          <w:p>
            <w:pPr>
              <w:spacing w:after="40"/>
            </w:pPr>
            <w:r/>
            <w:r>
              <w:rPr>
                <w:rFonts w:ascii="Times New Roman" w:hAnsi="Times New Roman"/>
                <w:b w:val="0"/>
                <w:sz w:val="18"/>
              </w:rPr>
              <w:t>Reject or flag bad inputs; retain error logs.</w:t>
            </w:r>
          </w:p>
        </w:tc>
      </w:tr>
      <w:tr>
        <w:tc>
          <w:tcPr>
            <w:tcW w:type="dxa" w:w="1440"/>
            <w:vAlign w:val="center"/>
          </w:tcPr>
          <w:p>
            <w:pPr>
              <w:spacing w:after="40"/>
            </w:pPr>
            <w:r/>
            <w:r>
              <w:rPr>
                <w:rFonts w:ascii="Times New Roman" w:hAnsi="Times New Roman"/>
                <w:b w:val="0"/>
                <w:sz w:val="18"/>
              </w:rPr>
              <w:t>3. Preprocessing</w:t>
            </w:r>
          </w:p>
        </w:tc>
        <w:tc>
          <w:tcPr>
            <w:tcW w:type="dxa" w:w="4320"/>
            <w:vAlign w:val="center"/>
          </w:tcPr>
          <w:p>
            <w:pPr>
              <w:spacing w:after="40"/>
            </w:pPr>
            <w:r/>
            <w:r>
              <w:rPr>
                <w:rFonts w:ascii="Times New Roman" w:hAnsi="Times New Roman"/>
                <w:b w:val="0"/>
                <w:sz w:val="18"/>
              </w:rPr>
              <w:t>Scale or transform values if required by the selected model.</w:t>
            </w:r>
          </w:p>
        </w:tc>
        <w:tc>
          <w:tcPr>
            <w:tcW w:type="dxa" w:w="4032"/>
            <w:vAlign w:val="center"/>
          </w:tcPr>
          <w:p>
            <w:pPr>
              <w:spacing w:after="40"/>
            </w:pPr>
            <w:r/>
            <w:r>
              <w:rPr>
                <w:rFonts w:ascii="Times New Roman" w:hAnsi="Times New Roman"/>
                <w:b w:val="0"/>
                <w:sz w:val="18"/>
              </w:rPr>
              <w:t>Use the same preprocessing during training and inference.</w:t>
            </w:r>
          </w:p>
        </w:tc>
      </w:tr>
      <w:tr>
        <w:tc>
          <w:tcPr>
            <w:tcW w:type="dxa" w:w="1440"/>
            <w:vAlign w:val="center"/>
          </w:tcPr>
          <w:p>
            <w:pPr>
              <w:spacing w:after="40"/>
            </w:pPr>
            <w:r/>
            <w:r>
              <w:rPr>
                <w:rFonts w:ascii="Times New Roman" w:hAnsi="Times New Roman"/>
                <w:b w:val="0"/>
                <w:sz w:val="18"/>
              </w:rPr>
              <w:t>4. Prediction</w:t>
            </w:r>
          </w:p>
        </w:tc>
        <w:tc>
          <w:tcPr>
            <w:tcW w:type="dxa" w:w="4320"/>
            <w:vAlign w:val="center"/>
          </w:tcPr>
          <w:p>
            <w:pPr>
              <w:spacing w:after="40"/>
            </w:pPr>
            <w:r/>
            <w:r>
              <w:rPr>
                <w:rFonts w:ascii="Times New Roman" w:hAnsi="Times New Roman"/>
                <w:b w:val="0"/>
                <w:sz w:val="18"/>
              </w:rPr>
              <w:t>Apply a validated model or documented rule set.</w:t>
            </w:r>
          </w:p>
        </w:tc>
        <w:tc>
          <w:tcPr>
            <w:tcW w:type="dxa" w:w="4032"/>
            <w:vAlign w:val="center"/>
          </w:tcPr>
          <w:p>
            <w:pPr>
              <w:spacing w:after="40"/>
            </w:pPr>
            <w:r/>
            <w:r>
              <w:rPr>
                <w:rFonts w:ascii="Times New Roman" w:hAnsi="Times New Roman"/>
                <w:b w:val="0"/>
                <w:sz w:val="18"/>
              </w:rPr>
              <w:t>Avoid claiming prediction accuracy without evaluation.</w:t>
            </w:r>
          </w:p>
        </w:tc>
      </w:tr>
      <w:tr>
        <w:tc>
          <w:tcPr>
            <w:tcW w:type="dxa" w:w="1440"/>
            <w:vAlign w:val="center"/>
          </w:tcPr>
          <w:p>
            <w:pPr>
              <w:spacing w:after="40"/>
            </w:pPr>
            <w:r/>
            <w:r>
              <w:rPr>
                <w:rFonts w:ascii="Times New Roman" w:hAnsi="Times New Roman"/>
                <w:b w:val="0"/>
                <w:sz w:val="18"/>
              </w:rPr>
              <w:t>5. Output</w:t>
            </w:r>
          </w:p>
        </w:tc>
        <w:tc>
          <w:tcPr>
            <w:tcW w:type="dxa" w:w="4320"/>
            <w:vAlign w:val="center"/>
          </w:tcPr>
          <w:p>
            <w:pPr>
              <w:spacing w:after="40"/>
            </w:pPr>
            <w:r/>
            <w:r>
              <w:rPr>
                <w:rFonts w:ascii="Times New Roman" w:hAnsi="Times New Roman"/>
                <w:b w:val="0"/>
                <w:sz w:val="18"/>
              </w:rPr>
              <w:t>Show predicted condition/risk and input summary.</w:t>
            </w:r>
          </w:p>
        </w:tc>
        <w:tc>
          <w:tcPr>
            <w:tcW w:type="dxa" w:w="4032"/>
            <w:vAlign w:val="center"/>
          </w:tcPr>
          <w:p>
            <w:pPr>
              <w:spacing w:after="40"/>
            </w:pPr>
            <w:r/>
            <w:r>
              <w:rPr>
                <w:rFonts w:ascii="Times New Roman" w:hAnsi="Times New Roman"/>
                <w:b w:val="0"/>
                <w:sz w:val="18"/>
              </w:rPr>
              <w:t>Explain that output is advisory, not a safety guarantee.</w:t>
            </w:r>
          </w:p>
        </w:tc>
      </w:tr>
      <w:tr>
        <w:tc>
          <w:tcPr>
            <w:tcW w:type="dxa" w:w="1440"/>
            <w:vAlign w:val="center"/>
          </w:tcPr>
          <w:p>
            <w:pPr>
              <w:spacing w:after="40"/>
            </w:pPr>
            <w:r/>
            <w:r>
              <w:rPr>
                <w:rFonts w:ascii="Times New Roman" w:hAnsi="Times New Roman"/>
                <w:b w:val="0"/>
                <w:sz w:val="18"/>
              </w:rPr>
              <w:t>6. Logging</w:t>
            </w:r>
          </w:p>
        </w:tc>
        <w:tc>
          <w:tcPr>
            <w:tcW w:type="dxa" w:w="4320"/>
            <w:vAlign w:val="center"/>
          </w:tcPr>
          <w:p>
            <w:pPr>
              <w:spacing w:after="40"/>
            </w:pPr>
            <w:r/>
            <w:r>
              <w:rPr>
                <w:rFonts w:ascii="Times New Roman" w:hAnsi="Times New Roman"/>
                <w:b w:val="0"/>
                <w:sz w:val="18"/>
              </w:rPr>
              <w:t>Store time, readings, output and errors where supported.</w:t>
            </w:r>
          </w:p>
        </w:tc>
        <w:tc>
          <w:tcPr>
            <w:tcW w:type="dxa" w:w="4032"/>
            <w:vAlign w:val="center"/>
          </w:tcPr>
          <w:p>
            <w:pPr>
              <w:spacing w:after="40"/>
            </w:pPr>
            <w:r/>
            <w:r>
              <w:rPr>
                <w:rFonts w:ascii="Times New Roman" w:hAnsi="Times New Roman"/>
                <w:b w:val="0"/>
                <w:sz w:val="18"/>
              </w:rPr>
              <w:t>Protect data integrity and manage storage.</w:t>
            </w:r>
          </w:p>
        </w:tc>
      </w:tr>
    </w:tbl>
    <w:p/>
    <w:p>
      <w:pPr>
        <w:pStyle w:val="Heading2"/>
      </w:pPr>
      <w:r>
        <w:t>5.3 Interfaces and Data Flow</w:t>
      </w:r>
    </w:p>
    <w:p>
      <w:pPr>
        <w:jc w:val="both"/>
      </w:pPr>
      <w:r>
        <w:t>A sensor-based implementation may connect sensors to a microcontroller or data-acquisition device. The data may then be transferred to a computer or IoT platform for processing. For an offline prototype, CSV files can be used as inputs and outputs. If an IoT connection is implemented, protocols such as MQTT or HTTP may be considered, subject to the platform and network available.</w:t>
      </w:r>
    </w:p>
    <w:p>
      <w:pPr>
        <w:jc w:val="both"/>
      </w:pPr>
      <w:r>
        <w:t>Suggested input fields are timestamp, motor identifier, temperature, vibration value, current value and operating-load information where available. Suggested output fields are predicted condition/risk, prediction timestamp and a short advisory message. Define units, sampling interval, acceptable ranges and missing-data behaviour in the final implementation.</w:t>
      </w:r>
    </w:p>
    <w:p>
      <w:pPr>
        <w:pStyle w:val="Heading2"/>
      </w:pPr>
      <w:r>
        <w:t>5.4 Hardware and Software (confirm actual use)</w:t>
      </w:r>
    </w:p>
    <w:tbl>
      <w:tblPr>
        <w:tblStyle w:val="TableGrid"/>
        <w:tblW w:type="auto" w:w="0"/>
        <w:jc w:val="center"/>
        <w:tblLook w:firstColumn="1" w:firstRow="1" w:lastColumn="0" w:lastRow="0" w:noHBand="0" w:noVBand="1" w:val="04A0"/>
      </w:tblPr>
      <w:tblGrid>
        <w:gridCol w:w="3264"/>
        <w:gridCol w:w="3264"/>
        <w:gridCol w:w="3264"/>
      </w:tblGrid>
      <w:tr>
        <w:tc>
          <w:tcPr>
            <w:tcW w:type="dxa" w:w="1728"/>
            <w:vAlign w:val="center"/>
            <w:shd w:fill="D9EAF7"/>
          </w:tcPr>
          <w:p>
            <w:pPr>
              <w:spacing w:after="40"/>
            </w:pPr>
            <w:r/>
            <w:r>
              <w:rPr>
                <w:rFonts w:ascii="Times New Roman" w:hAnsi="Times New Roman"/>
                <w:b/>
                <w:sz w:val="18"/>
              </w:rPr>
              <w:t>Category</w:t>
            </w:r>
          </w:p>
        </w:tc>
        <w:tc>
          <w:tcPr>
            <w:tcW w:type="dxa" w:w="3168"/>
            <w:vAlign w:val="center"/>
            <w:shd w:fill="D9EAF7"/>
          </w:tcPr>
          <w:p>
            <w:pPr>
              <w:spacing w:after="40"/>
            </w:pPr>
            <w:r/>
            <w:r>
              <w:rPr>
                <w:rFonts w:ascii="Times New Roman" w:hAnsi="Times New Roman"/>
                <w:b/>
                <w:sz w:val="18"/>
              </w:rPr>
              <w:t>Possible item</w:t>
            </w:r>
          </w:p>
        </w:tc>
        <w:tc>
          <w:tcPr>
            <w:tcW w:type="dxa" w:w="4896"/>
            <w:vAlign w:val="center"/>
            <w:shd w:fill="D9EAF7"/>
          </w:tcPr>
          <w:p>
            <w:pPr>
              <w:spacing w:after="40"/>
            </w:pPr>
            <w:r/>
            <w:r>
              <w:rPr>
                <w:rFonts w:ascii="Times New Roman" w:hAnsi="Times New Roman"/>
                <w:b/>
                <w:sz w:val="18"/>
              </w:rPr>
              <w:t>Purpose</w:t>
            </w:r>
          </w:p>
        </w:tc>
      </w:tr>
      <w:tr>
        <w:tc>
          <w:tcPr>
            <w:tcW w:type="dxa" w:w="1728"/>
            <w:vAlign w:val="center"/>
          </w:tcPr>
          <w:p>
            <w:pPr>
              <w:spacing w:after="40"/>
            </w:pPr>
            <w:r/>
            <w:r>
              <w:rPr>
                <w:rFonts w:ascii="Times New Roman" w:hAnsi="Times New Roman"/>
                <w:b w:val="0"/>
                <w:sz w:val="18"/>
              </w:rPr>
              <w:t>Sensing</w:t>
            </w:r>
          </w:p>
        </w:tc>
        <w:tc>
          <w:tcPr>
            <w:tcW w:type="dxa" w:w="3168"/>
            <w:vAlign w:val="center"/>
          </w:tcPr>
          <w:p>
            <w:pPr>
              <w:spacing w:after="40"/>
            </w:pPr>
            <w:r/>
            <w:r>
              <w:rPr>
                <w:rFonts w:ascii="Times New Roman" w:hAnsi="Times New Roman"/>
                <w:b w:val="0"/>
                <w:sz w:val="18"/>
              </w:rPr>
              <w:t>Temperature sensor</w:t>
            </w:r>
          </w:p>
        </w:tc>
        <w:tc>
          <w:tcPr>
            <w:tcW w:type="dxa" w:w="4896"/>
            <w:vAlign w:val="center"/>
          </w:tcPr>
          <w:p>
            <w:pPr>
              <w:spacing w:after="40"/>
            </w:pPr>
            <w:r/>
            <w:r>
              <w:rPr>
                <w:rFonts w:ascii="Times New Roman" w:hAnsi="Times New Roman"/>
                <w:b w:val="0"/>
                <w:sz w:val="18"/>
              </w:rPr>
              <w:t>Measure motor or bearing-area temperature.</w:t>
            </w:r>
          </w:p>
        </w:tc>
      </w:tr>
      <w:tr>
        <w:tc>
          <w:tcPr>
            <w:tcW w:type="dxa" w:w="1728"/>
            <w:vAlign w:val="center"/>
          </w:tcPr>
          <w:p>
            <w:pPr>
              <w:spacing w:after="40"/>
            </w:pPr>
            <w:r/>
            <w:r>
              <w:rPr>
                <w:rFonts w:ascii="Times New Roman" w:hAnsi="Times New Roman"/>
                <w:b w:val="0"/>
                <w:sz w:val="18"/>
              </w:rPr>
              <w:t>Sensing</w:t>
            </w:r>
          </w:p>
        </w:tc>
        <w:tc>
          <w:tcPr>
            <w:tcW w:type="dxa" w:w="3168"/>
            <w:vAlign w:val="center"/>
          </w:tcPr>
          <w:p>
            <w:pPr>
              <w:spacing w:after="40"/>
            </w:pPr>
            <w:r/>
            <w:r>
              <w:rPr>
                <w:rFonts w:ascii="Times New Roman" w:hAnsi="Times New Roman"/>
                <w:b w:val="0"/>
                <w:sz w:val="18"/>
              </w:rPr>
              <w:t>Vibration sensor / accelerometer</w:t>
            </w:r>
          </w:p>
        </w:tc>
        <w:tc>
          <w:tcPr>
            <w:tcW w:type="dxa" w:w="4896"/>
            <w:vAlign w:val="center"/>
          </w:tcPr>
          <w:p>
            <w:pPr>
              <w:spacing w:after="40"/>
            </w:pPr>
            <w:r/>
            <w:r>
              <w:rPr>
                <w:rFonts w:ascii="Times New Roman" w:hAnsi="Times New Roman"/>
                <w:b w:val="0"/>
                <w:sz w:val="18"/>
              </w:rPr>
              <w:t>Measure vibration-related condition changes.</w:t>
            </w:r>
          </w:p>
        </w:tc>
      </w:tr>
      <w:tr>
        <w:tc>
          <w:tcPr>
            <w:tcW w:type="dxa" w:w="1728"/>
            <w:vAlign w:val="center"/>
          </w:tcPr>
          <w:p>
            <w:pPr>
              <w:spacing w:after="40"/>
            </w:pPr>
            <w:r/>
            <w:r>
              <w:rPr>
                <w:rFonts w:ascii="Times New Roman" w:hAnsi="Times New Roman"/>
                <w:b w:val="0"/>
                <w:sz w:val="18"/>
              </w:rPr>
              <w:t>Sensing</w:t>
            </w:r>
          </w:p>
        </w:tc>
        <w:tc>
          <w:tcPr>
            <w:tcW w:type="dxa" w:w="3168"/>
            <w:vAlign w:val="center"/>
          </w:tcPr>
          <w:p>
            <w:pPr>
              <w:spacing w:after="40"/>
            </w:pPr>
            <w:r/>
            <w:r>
              <w:rPr>
                <w:rFonts w:ascii="Times New Roman" w:hAnsi="Times New Roman"/>
                <w:b w:val="0"/>
                <w:sz w:val="18"/>
              </w:rPr>
              <w:t>Current sensor</w:t>
            </w:r>
          </w:p>
        </w:tc>
        <w:tc>
          <w:tcPr>
            <w:tcW w:type="dxa" w:w="4896"/>
            <w:vAlign w:val="center"/>
          </w:tcPr>
          <w:p>
            <w:pPr>
              <w:spacing w:after="40"/>
            </w:pPr>
            <w:r/>
            <w:r>
              <w:rPr>
                <w:rFonts w:ascii="Times New Roman" w:hAnsi="Times New Roman"/>
                <w:b w:val="0"/>
                <w:sz w:val="18"/>
              </w:rPr>
              <w:t>Observe electrical load/current behaviour.</w:t>
            </w:r>
          </w:p>
        </w:tc>
      </w:tr>
      <w:tr>
        <w:tc>
          <w:tcPr>
            <w:tcW w:type="dxa" w:w="1728"/>
            <w:vAlign w:val="center"/>
          </w:tcPr>
          <w:p>
            <w:pPr>
              <w:spacing w:after="40"/>
            </w:pPr>
            <w:r/>
            <w:r>
              <w:rPr>
                <w:rFonts w:ascii="Times New Roman" w:hAnsi="Times New Roman"/>
                <w:b w:val="0"/>
                <w:sz w:val="18"/>
              </w:rPr>
              <w:t>Controller (optional)</w:t>
            </w:r>
          </w:p>
        </w:tc>
        <w:tc>
          <w:tcPr>
            <w:tcW w:type="dxa" w:w="3168"/>
            <w:vAlign w:val="center"/>
          </w:tcPr>
          <w:p>
            <w:pPr>
              <w:spacing w:after="40"/>
            </w:pPr>
            <w:r/>
            <w:r>
              <w:rPr>
                <w:rFonts w:ascii="Times New Roman" w:hAnsi="Times New Roman"/>
                <w:b w:val="0"/>
                <w:sz w:val="18"/>
              </w:rPr>
              <w:t>ESP32 or equivalent</w:t>
            </w:r>
          </w:p>
        </w:tc>
        <w:tc>
          <w:tcPr>
            <w:tcW w:type="dxa" w:w="4896"/>
            <w:vAlign w:val="center"/>
          </w:tcPr>
          <w:p>
            <w:pPr>
              <w:spacing w:after="40"/>
            </w:pPr>
            <w:r/>
            <w:r>
              <w:rPr>
                <w:rFonts w:ascii="Times New Roman" w:hAnsi="Times New Roman"/>
                <w:b w:val="0"/>
                <w:sz w:val="18"/>
              </w:rPr>
              <w:t>Acquire and transmit sensor readings.</w:t>
            </w:r>
          </w:p>
        </w:tc>
      </w:tr>
      <w:tr>
        <w:tc>
          <w:tcPr>
            <w:tcW w:type="dxa" w:w="1728"/>
            <w:vAlign w:val="center"/>
          </w:tcPr>
          <w:p>
            <w:pPr>
              <w:spacing w:after="40"/>
            </w:pPr>
            <w:r/>
            <w:r>
              <w:rPr>
                <w:rFonts w:ascii="Times New Roman" w:hAnsi="Times New Roman"/>
                <w:b w:val="0"/>
                <w:sz w:val="18"/>
              </w:rPr>
              <w:t>Processing</w:t>
            </w:r>
          </w:p>
        </w:tc>
        <w:tc>
          <w:tcPr>
            <w:tcW w:type="dxa" w:w="3168"/>
            <w:vAlign w:val="center"/>
          </w:tcPr>
          <w:p>
            <w:pPr>
              <w:spacing w:after="40"/>
            </w:pPr>
            <w:r/>
            <w:r>
              <w:rPr>
                <w:rFonts w:ascii="Times New Roman" w:hAnsi="Times New Roman"/>
                <w:b w:val="0"/>
                <w:sz w:val="18"/>
              </w:rPr>
              <w:t>Laptop / PC</w:t>
            </w:r>
          </w:p>
        </w:tc>
        <w:tc>
          <w:tcPr>
            <w:tcW w:type="dxa" w:w="4896"/>
            <w:vAlign w:val="center"/>
          </w:tcPr>
          <w:p>
            <w:pPr>
              <w:spacing w:after="40"/>
            </w:pPr>
            <w:r/>
            <w:r>
              <w:rPr>
                <w:rFonts w:ascii="Times New Roman" w:hAnsi="Times New Roman"/>
                <w:b w:val="0"/>
                <w:sz w:val="18"/>
              </w:rPr>
              <w:t>Data cleaning, analysis and model execution.</w:t>
            </w:r>
          </w:p>
        </w:tc>
      </w:tr>
      <w:tr>
        <w:tc>
          <w:tcPr>
            <w:tcW w:type="dxa" w:w="1728"/>
            <w:vAlign w:val="center"/>
          </w:tcPr>
          <w:p>
            <w:pPr>
              <w:spacing w:after="40"/>
            </w:pPr>
            <w:r/>
            <w:r>
              <w:rPr>
                <w:rFonts w:ascii="Times New Roman" w:hAnsi="Times New Roman"/>
                <w:b w:val="0"/>
                <w:sz w:val="18"/>
              </w:rPr>
              <w:t>Software (optional)</w:t>
            </w:r>
          </w:p>
        </w:tc>
        <w:tc>
          <w:tcPr>
            <w:tcW w:type="dxa" w:w="3168"/>
            <w:vAlign w:val="center"/>
          </w:tcPr>
          <w:p>
            <w:pPr>
              <w:spacing w:after="40"/>
            </w:pPr>
            <w:r/>
            <w:r>
              <w:rPr>
                <w:rFonts w:ascii="Times New Roman" w:hAnsi="Times New Roman"/>
                <w:b w:val="0"/>
                <w:sz w:val="18"/>
              </w:rPr>
              <w:t>Python, pandas, scikit-learn</w:t>
            </w:r>
          </w:p>
        </w:tc>
        <w:tc>
          <w:tcPr>
            <w:tcW w:type="dxa" w:w="4896"/>
            <w:vAlign w:val="center"/>
          </w:tcPr>
          <w:p>
            <w:pPr>
              <w:spacing w:after="40"/>
            </w:pPr>
            <w:r/>
            <w:r>
              <w:rPr>
                <w:rFonts w:ascii="Times New Roman" w:hAnsi="Times New Roman"/>
                <w:b w:val="0"/>
                <w:sz w:val="18"/>
              </w:rPr>
              <w:t>Data handling and model development if used.</w:t>
            </w:r>
          </w:p>
        </w:tc>
      </w:tr>
      <w:tr>
        <w:tc>
          <w:tcPr>
            <w:tcW w:type="dxa" w:w="1728"/>
            <w:vAlign w:val="center"/>
          </w:tcPr>
          <w:p>
            <w:pPr>
              <w:spacing w:after="40"/>
            </w:pPr>
            <w:r/>
            <w:r>
              <w:rPr>
                <w:rFonts w:ascii="Times New Roman" w:hAnsi="Times New Roman"/>
                <w:b w:val="0"/>
                <w:sz w:val="18"/>
              </w:rPr>
              <w:t>Display (optional)</w:t>
            </w:r>
          </w:p>
        </w:tc>
        <w:tc>
          <w:tcPr>
            <w:tcW w:type="dxa" w:w="3168"/>
            <w:vAlign w:val="center"/>
          </w:tcPr>
          <w:p>
            <w:pPr>
              <w:spacing w:after="40"/>
            </w:pPr>
            <w:r/>
            <w:r>
              <w:rPr>
                <w:rFonts w:ascii="Times New Roman" w:hAnsi="Times New Roman"/>
                <w:b w:val="0"/>
                <w:sz w:val="18"/>
              </w:rPr>
              <w:t>Dashboard or simple interface</w:t>
            </w:r>
          </w:p>
        </w:tc>
        <w:tc>
          <w:tcPr>
            <w:tcW w:type="dxa" w:w="4896"/>
            <w:vAlign w:val="center"/>
          </w:tcPr>
          <w:p>
            <w:pPr>
              <w:spacing w:after="40"/>
            </w:pPr>
            <w:r/>
            <w:r>
              <w:rPr>
                <w:rFonts w:ascii="Times New Roman" w:hAnsi="Times New Roman"/>
                <w:b w:val="0"/>
                <w:sz w:val="18"/>
              </w:rPr>
              <w:t>Present results and log observations.</w:t>
            </w:r>
          </w:p>
        </w:tc>
      </w:tr>
    </w:tbl>
    <w:p/>
    <w:p>
      <w:pPr>
        <w:jc w:val="both"/>
      </w:pPr>
      <w:r>
        <w:t>This is a list of possible components, not a confirmation that every item was used. Delete items that do not match the actual project.</w:t>
      </w:r>
    </w:p>
    <w:p>
      <w:r>
        <w:br w:type="page"/>
      </w:r>
    </w:p>
    <w:p>
      <w:pPr>
        <w:pStyle w:val="Heading1"/>
      </w:pPr>
      <w:r>
        <w:t>6. Performance Test</w:t>
      </w:r>
    </w:p>
    <w:p>
      <w:pPr>
        <w:jc w:val="both"/>
      </w:pPr>
      <w:r>
        <w:t>Performance testing is needed to determine whether the prototype behaves correctly under normal, abnormal, incomplete and out-of-range inputs. The test plan should reflect the actual hardware and software used. If no physical motor testing or labelled dataset evaluation was completed, report that limitation and provide the test procedure as planned work rather than presenting simulated values as real results.</w:t>
      </w:r>
    </w:p>
    <w:p>
      <w:pPr>
        <w:pStyle w:val="Heading2"/>
      </w:pPr>
      <w:r>
        <w:t>6.1 Test Plan / Test Cases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864"/>
            <w:vAlign w:val="center"/>
            <w:shd w:fill="D9EAF7"/>
          </w:tcPr>
          <w:p>
            <w:pPr>
              <w:spacing w:after="40"/>
            </w:pPr>
            <w:r/>
            <w:r>
              <w:rPr>
                <w:rFonts w:ascii="Times New Roman" w:hAnsi="Times New Roman"/>
                <w:b/>
                <w:sz w:val="16"/>
              </w:rPr>
              <w:t>Test ID</w:t>
            </w:r>
          </w:p>
        </w:tc>
        <w:tc>
          <w:tcPr>
            <w:tcW w:type="dxa" w:w="2880"/>
            <w:vAlign w:val="center"/>
            <w:shd w:fill="D9EAF7"/>
          </w:tcPr>
          <w:p>
            <w:pPr>
              <w:spacing w:after="40"/>
            </w:pPr>
            <w:r/>
            <w:r>
              <w:rPr>
                <w:rFonts w:ascii="Times New Roman" w:hAnsi="Times New Roman"/>
                <w:b/>
                <w:sz w:val="16"/>
              </w:rPr>
              <w:t>Test input / condition</w:t>
            </w:r>
          </w:p>
        </w:tc>
        <w:tc>
          <w:tcPr>
            <w:tcW w:type="dxa" w:w="3888"/>
            <w:vAlign w:val="center"/>
            <w:shd w:fill="D9EAF7"/>
          </w:tcPr>
          <w:p>
            <w:pPr>
              <w:spacing w:after="40"/>
            </w:pPr>
            <w:r/>
            <w:r>
              <w:rPr>
                <w:rFonts w:ascii="Times New Roman" w:hAnsi="Times New Roman"/>
                <w:b/>
                <w:sz w:val="16"/>
              </w:rPr>
              <w:t>Expected behaviour</w:t>
            </w:r>
          </w:p>
        </w:tc>
        <w:tc>
          <w:tcPr>
            <w:tcW w:type="dxa" w:w="2160"/>
            <w:vAlign w:val="center"/>
            <w:shd w:fill="D9EAF7"/>
          </w:tcPr>
          <w:p>
            <w:pPr>
              <w:spacing w:after="40"/>
            </w:pPr>
            <w:r/>
            <w:r>
              <w:rPr>
                <w:rFonts w:ascii="Times New Roman" w:hAnsi="Times New Roman"/>
                <w:b/>
                <w:sz w:val="16"/>
              </w:rPr>
              <w:t>Actual result</w:t>
            </w:r>
          </w:p>
        </w:tc>
      </w:tr>
      <w:tr>
        <w:tc>
          <w:tcPr>
            <w:tcW w:type="dxa" w:w="864"/>
            <w:vAlign w:val="center"/>
          </w:tcPr>
          <w:p>
            <w:pPr>
              <w:spacing w:after="40"/>
            </w:pPr>
            <w:r/>
            <w:r>
              <w:rPr>
                <w:rFonts w:ascii="Times New Roman" w:hAnsi="Times New Roman"/>
                <w:b w:val="0"/>
                <w:sz w:val="16"/>
              </w:rPr>
              <w:t>TC-01</w:t>
            </w:r>
          </w:p>
        </w:tc>
        <w:tc>
          <w:tcPr>
            <w:tcW w:type="dxa" w:w="2880"/>
            <w:vAlign w:val="center"/>
          </w:tcPr>
          <w:p>
            <w:pPr>
              <w:spacing w:after="40"/>
            </w:pPr>
            <w:r/>
            <w:r>
              <w:rPr>
                <w:rFonts w:ascii="Times New Roman" w:hAnsi="Times New Roman"/>
                <w:b w:val="0"/>
                <w:sz w:val="16"/>
              </w:rPr>
              <w:t>Typical valid operating readings</w:t>
            </w:r>
          </w:p>
        </w:tc>
        <w:tc>
          <w:tcPr>
            <w:tcW w:type="dxa" w:w="3888"/>
            <w:vAlign w:val="center"/>
          </w:tcPr>
          <w:p>
            <w:pPr>
              <w:spacing w:after="40"/>
            </w:pPr>
            <w:r/>
            <w:r>
              <w:rPr>
                <w:rFonts w:ascii="Times New Roman" w:hAnsi="Times New Roman"/>
                <w:b w:val="0"/>
                <w:sz w:val="16"/>
              </w:rPr>
              <w:t>System accepts the input and returns an output.</w:t>
            </w:r>
          </w:p>
        </w:tc>
        <w:tc>
          <w:tcPr>
            <w:tcW w:type="dxa" w:w="2160"/>
            <w:vAlign w:val="center"/>
          </w:tcPr>
          <w:p>
            <w:pPr>
              <w:spacing w:after="40"/>
            </w:pPr>
            <w:r/>
            <w:r>
              <w:rPr>
                <w:rFonts w:ascii="Times New Roman" w:hAnsi="Times New Roman"/>
                <w:b w:val="0"/>
                <w:sz w:val="16"/>
              </w:rPr>
              <w:t>[Enter after testing]</w:t>
            </w:r>
          </w:p>
        </w:tc>
      </w:tr>
      <w:tr>
        <w:tc>
          <w:tcPr>
            <w:tcW w:type="dxa" w:w="864"/>
            <w:vAlign w:val="center"/>
          </w:tcPr>
          <w:p>
            <w:pPr>
              <w:spacing w:after="40"/>
            </w:pPr>
            <w:r/>
            <w:r>
              <w:rPr>
                <w:rFonts w:ascii="Times New Roman" w:hAnsi="Times New Roman"/>
                <w:b w:val="0"/>
                <w:sz w:val="16"/>
              </w:rPr>
              <w:t>TC-02</w:t>
            </w:r>
          </w:p>
        </w:tc>
        <w:tc>
          <w:tcPr>
            <w:tcW w:type="dxa" w:w="2880"/>
            <w:vAlign w:val="center"/>
          </w:tcPr>
          <w:p>
            <w:pPr>
              <w:spacing w:after="40"/>
            </w:pPr>
            <w:r/>
            <w:r>
              <w:rPr>
                <w:rFonts w:ascii="Times New Roman" w:hAnsi="Times New Roman"/>
                <w:b w:val="0"/>
                <w:sz w:val="16"/>
              </w:rPr>
              <w:t>Temperature above configured test threshold</w:t>
            </w:r>
          </w:p>
        </w:tc>
        <w:tc>
          <w:tcPr>
            <w:tcW w:type="dxa" w:w="3888"/>
            <w:vAlign w:val="center"/>
          </w:tcPr>
          <w:p>
            <w:pPr>
              <w:spacing w:after="40"/>
            </w:pPr>
            <w:r/>
            <w:r>
              <w:rPr>
                <w:rFonts w:ascii="Times New Roman" w:hAnsi="Times New Roman"/>
                <w:b w:val="0"/>
                <w:sz w:val="16"/>
              </w:rPr>
              <w:t>System flags the input or returns the corresponding risk indication.</w:t>
            </w:r>
          </w:p>
        </w:tc>
        <w:tc>
          <w:tcPr>
            <w:tcW w:type="dxa" w:w="2160"/>
            <w:vAlign w:val="center"/>
          </w:tcPr>
          <w:p>
            <w:pPr>
              <w:spacing w:after="40"/>
            </w:pPr>
            <w:r/>
            <w:r>
              <w:rPr>
                <w:rFonts w:ascii="Times New Roman" w:hAnsi="Times New Roman"/>
                <w:b w:val="0"/>
                <w:sz w:val="16"/>
              </w:rPr>
              <w:t>[Enter after testing]</w:t>
            </w:r>
          </w:p>
        </w:tc>
      </w:tr>
      <w:tr>
        <w:tc>
          <w:tcPr>
            <w:tcW w:type="dxa" w:w="864"/>
            <w:vAlign w:val="center"/>
          </w:tcPr>
          <w:p>
            <w:pPr>
              <w:spacing w:after="40"/>
            </w:pPr>
            <w:r/>
            <w:r>
              <w:rPr>
                <w:rFonts w:ascii="Times New Roman" w:hAnsi="Times New Roman"/>
                <w:b w:val="0"/>
                <w:sz w:val="16"/>
              </w:rPr>
              <w:t>TC-03</w:t>
            </w:r>
          </w:p>
        </w:tc>
        <w:tc>
          <w:tcPr>
            <w:tcW w:type="dxa" w:w="2880"/>
            <w:vAlign w:val="center"/>
          </w:tcPr>
          <w:p>
            <w:pPr>
              <w:spacing w:after="40"/>
            </w:pPr>
            <w:r/>
            <w:r>
              <w:rPr>
                <w:rFonts w:ascii="Times New Roman" w:hAnsi="Times New Roman"/>
                <w:b w:val="0"/>
                <w:sz w:val="16"/>
              </w:rPr>
              <w:t>High vibration reading</w:t>
            </w:r>
          </w:p>
        </w:tc>
        <w:tc>
          <w:tcPr>
            <w:tcW w:type="dxa" w:w="3888"/>
            <w:vAlign w:val="center"/>
          </w:tcPr>
          <w:p>
            <w:pPr>
              <w:spacing w:after="40"/>
            </w:pPr>
            <w:r/>
            <w:r>
              <w:rPr>
                <w:rFonts w:ascii="Times New Roman" w:hAnsi="Times New Roman"/>
                <w:b w:val="0"/>
                <w:sz w:val="16"/>
              </w:rPr>
              <w:t>System processes the reading and provides the configured output.</w:t>
            </w:r>
          </w:p>
        </w:tc>
        <w:tc>
          <w:tcPr>
            <w:tcW w:type="dxa" w:w="2160"/>
            <w:vAlign w:val="center"/>
          </w:tcPr>
          <w:p>
            <w:pPr>
              <w:spacing w:after="40"/>
            </w:pPr>
            <w:r/>
            <w:r>
              <w:rPr>
                <w:rFonts w:ascii="Times New Roman" w:hAnsi="Times New Roman"/>
                <w:b w:val="0"/>
                <w:sz w:val="16"/>
              </w:rPr>
              <w:t>[Enter after testing]</w:t>
            </w:r>
          </w:p>
        </w:tc>
      </w:tr>
      <w:tr>
        <w:tc>
          <w:tcPr>
            <w:tcW w:type="dxa" w:w="864"/>
            <w:vAlign w:val="center"/>
          </w:tcPr>
          <w:p>
            <w:pPr>
              <w:spacing w:after="40"/>
            </w:pPr>
            <w:r/>
            <w:r>
              <w:rPr>
                <w:rFonts w:ascii="Times New Roman" w:hAnsi="Times New Roman"/>
                <w:b w:val="0"/>
                <w:sz w:val="16"/>
              </w:rPr>
              <w:t>TC-04</w:t>
            </w:r>
          </w:p>
        </w:tc>
        <w:tc>
          <w:tcPr>
            <w:tcW w:type="dxa" w:w="2880"/>
            <w:vAlign w:val="center"/>
          </w:tcPr>
          <w:p>
            <w:pPr>
              <w:spacing w:after="40"/>
            </w:pPr>
            <w:r/>
            <w:r>
              <w:rPr>
                <w:rFonts w:ascii="Times New Roman" w:hAnsi="Times New Roman"/>
                <w:b w:val="0"/>
                <w:sz w:val="16"/>
              </w:rPr>
              <w:t>Missing sensor value / blank dataset field</w:t>
            </w:r>
          </w:p>
        </w:tc>
        <w:tc>
          <w:tcPr>
            <w:tcW w:type="dxa" w:w="3888"/>
            <w:vAlign w:val="center"/>
          </w:tcPr>
          <w:p>
            <w:pPr>
              <w:spacing w:after="40"/>
            </w:pPr>
            <w:r/>
            <w:r>
              <w:rPr>
                <w:rFonts w:ascii="Times New Roman" w:hAnsi="Times New Roman"/>
                <w:b w:val="0"/>
                <w:sz w:val="16"/>
              </w:rPr>
              <w:t>System flags or handles missing data without silently inventing a value.</w:t>
            </w:r>
          </w:p>
        </w:tc>
        <w:tc>
          <w:tcPr>
            <w:tcW w:type="dxa" w:w="2160"/>
            <w:vAlign w:val="center"/>
          </w:tcPr>
          <w:p>
            <w:pPr>
              <w:spacing w:after="40"/>
            </w:pPr>
            <w:r/>
            <w:r>
              <w:rPr>
                <w:rFonts w:ascii="Times New Roman" w:hAnsi="Times New Roman"/>
                <w:b w:val="0"/>
                <w:sz w:val="16"/>
              </w:rPr>
              <w:t>[Enter after testing]</w:t>
            </w:r>
          </w:p>
        </w:tc>
      </w:tr>
      <w:tr>
        <w:tc>
          <w:tcPr>
            <w:tcW w:type="dxa" w:w="864"/>
            <w:vAlign w:val="center"/>
          </w:tcPr>
          <w:p>
            <w:pPr>
              <w:spacing w:after="40"/>
            </w:pPr>
            <w:r/>
            <w:r>
              <w:rPr>
                <w:rFonts w:ascii="Times New Roman" w:hAnsi="Times New Roman"/>
                <w:b w:val="0"/>
                <w:sz w:val="16"/>
              </w:rPr>
              <w:t>TC-05</w:t>
            </w:r>
          </w:p>
        </w:tc>
        <w:tc>
          <w:tcPr>
            <w:tcW w:type="dxa" w:w="2880"/>
            <w:vAlign w:val="center"/>
          </w:tcPr>
          <w:p>
            <w:pPr>
              <w:spacing w:after="40"/>
            </w:pPr>
            <w:r/>
            <w:r>
              <w:rPr>
                <w:rFonts w:ascii="Times New Roman" w:hAnsi="Times New Roman"/>
                <w:b w:val="0"/>
                <w:sz w:val="16"/>
              </w:rPr>
              <w:t>Negative or implausible input</w:t>
            </w:r>
          </w:p>
        </w:tc>
        <w:tc>
          <w:tcPr>
            <w:tcW w:type="dxa" w:w="3888"/>
            <w:vAlign w:val="center"/>
          </w:tcPr>
          <w:p>
            <w:pPr>
              <w:spacing w:after="40"/>
            </w:pPr>
            <w:r/>
            <w:r>
              <w:rPr>
                <w:rFonts w:ascii="Times New Roman" w:hAnsi="Times New Roman"/>
                <w:b w:val="0"/>
                <w:sz w:val="16"/>
              </w:rPr>
              <w:t>System rejects, flags or records the invalid reading.</w:t>
            </w:r>
          </w:p>
        </w:tc>
        <w:tc>
          <w:tcPr>
            <w:tcW w:type="dxa" w:w="2160"/>
            <w:vAlign w:val="center"/>
          </w:tcPr>
          <w:p>
            <w:pPr>
              <w:spacing w:after="40"/>
            </w:pPr>
            <w:r/>
            <w:r>
              <w:rPr>
                <w:rFonts w:ascii="Times New Roman" w:hAnsi="Times New Roman"/>
                <w:b w:val="0"/>
                <w:sz w:val="16"/>
              </w:rPr>
              <w:t>[Enter after testing]</w:t>
            </w:r>
          </w:p>
        </w:tc>
      </w:tr>
      <w:tr>
        <w:tc>
          <w:tcPr>
            <w:tcW w:type="dxa" w:w="864"/>
            <w:vAlign w:val="center"/>
          </w:tcPr>
          <w:p>
            <w:pPr>
              <w:spacing w:after="40"/>
            </w:pPr>
            <w:r/>
            <w:r>
              <w:rPr>
                <w:rFonts w:ascii="Times New Roman" w:hAnsi="Times New Roman"/>
                <w:b w:val="0"/>
                <w:sz w:val="16"/>
              </w:rPr>
              <w:t>TC-06</w:t>
            </w:r>
          </w:p>
        </w:tc>
        <w:tc>
          <w:tcPr>
            <w:tcW w:type="dxa" w:w="2880"/>
            <w:vAlign w:val="center"/>
          </w:tcPr>
          <w:p>
            <w:pPr>
              <w:spacing w:after="40"/>
            </w:pPr>
            <w:r/>
            <w:r>
              <w:rPr>
                <w:rFonts w:ascii="Times New Roman" w:hAnsi="Times New Roman"/>
                <w:b w:val="0"/>
                <w:sz w:val="16"/>
              </w:rPr>
              <w:t>Repeated input</w:t>
            </w:r>
          </w:p>
        </w:tc>
        <w:tc>
          <w:tcPr>
            <w:tcW w:type="dxa" w:w="3888"/>
            <w:vAlign w:val="center"/>
          </w:tcPr>
          <w:p>
            <w:pPr>
              <w:spacing w:after="40"/>
            </w:pPr>
            <w:r/>
            <w:r>
              <w:rPr>
                <w:rFonts w:ascii="Times New Roman" w:hAnsi="Times New Roman"/>
                <w:b w:val="0"/>
                <w:sz w:val="16"/>
              </w:rPr>
              <w:t>Same input produces consistent output when the system is deterministic.</w:t>
            </w:r>
          </w:p>
        </w:tc>
        <w:tc>
          <w:tcPr>
            <w:tcW w:type="dxa" w:w="2160"/>
            <w:vAlign w:val="center"/>
          </w:tcPr>
          <w:p>
            <w:pPr>
              <w:spacing w:after="40"/>
            </w:pPr>
            <w:r/>
            <w:r>
              <w:rPr>
                <w:rFonts w:ascii="Times New Roman" w:hAnsi="Times New Roman"/>
                <w:b w:val="0"/>
                <w:sz w:val="16"/>
              </w:rPr>
              <w:t>[Enter after testing]</w:t>
            </w:r>
          </w:p>
        </w:tc>
      </w:tr>
      <w:tr>
        <w:tc>
          <w:tcPr>
            <w:tcW w:type="dxa" w:w="864"/>
            <w:vAlign w:val="center"/>
          </w:tcPr>
          <w:p>
            <w:pPr>
              <w:spacing w:after="40"/>
            </w:pPr>
            <w:r/>
            <w:r>
              <w:rPr>
                <w:rFonts w:ascii="Times New Roman" w:hAnsi="Times New Roman"/>
                <w:b w:val="0"/>
                <w:sz w:val="16"/>
              </w:rPr>
              <w:t>TC-07</w:t>
            </w:r>
          </w:p>
        </w:tc>
        <w:tc>
          <w:tcPr>
            <w:tcW w:type="dxa" w:w="2880"/>
            <w:vAlign w:val="center"/>
          </w:tcPr>
          <w:p>
            <w:pPr>
              <w:spacing w:after="40"/>
            </w:pPr>
            <w:r/>
            <w:r>
              <w:rPr>
                <w:rFonts w:ascii="Times New Roman" w:hAnsi="Times New Roman"/>
                <w:b w:val="0"/>
                <w:sz w:val="16"/>
              </w:rPr>
              <w:t>Connectivity interruption (if IoT used)</w:t>
            </w:r>
          </w:p>
        </w:tc>
        <w:tc>
          <w:tcPr>
            <w:tcW w:type="dxa" w:w="3888"/>
            <w:vAlign w:val="center"/>
          </w:tcPr>
          <w:p>
            <w:pPr>
              <w:spacing w:after="40"/>
            </w:pPr>
            <w:r/>
            <w:r>
              <w:rPr>
                <w:rFonts w:ascii="Times New Roman" w:hAnsi="Times New Roman"/>
                <w:b w:val="0"/>
                <w:sz w:val="16"/>
              </w:rPr>
              <w:t>System records or reports the communication failure and recovers safely.</w:t>
            </w:r>
          </w:p>
        </w:tc>
        <w:tc>
          <w:tcPr>
            <w:tcW w:type="dxa" w:w="2160"/>
            <w:vAlign w:val="center"/>
          </w:tcPr>
          <w:p>
            <w:pPr>
              <w:spacing w:after="40"/>
            </w:pPr>
            <w:r/>
            <w:r>
              <w:rPr>
                <w:rFonts w:ascii="Times New Roman" w:hAnsi="Times New Roman"/>
                <w:b w:val="0"/>
                <w:sz w:val="16"/>
              </w:rPr>
              <w:t>[Enter after testing]</w:t>
            </w:r>
          </w:p>
        </w:tc>
      </w:tr>
    </w:tbl>
    <w:p/>
    <w:p>
      <w:pPr>
        <w:pStyle w:val="Heading2"/>
      </w:pPr>
      <w:r>
        <w:t>6.2 Test Procedure</w:t>
      </w:r>
    </w:p>
    <w:p>
      <w:pPr>
        <w:pStyle w:val="ListNumber"/>
        <w:spacing w:after="60"/>
      </w:pPr>
      <w:r>
        <w:t>Record the hardware/software configuration, input units and test environment.</w:t>
      </w:r>
    </w:p>
    <w:p>
      <w:pPr>
        <w:pStyle w:val="ListNumber"/>
        <w:spacing w:after="60"/>
      </w:pPr>
      <w:r>
        <w:t>Prepare a small test dataset with normal, abnormal, missing and invalid values, or use a safe laboratory setup.</w:t>
      </w:r>
    </w:p>
    <w:p>
      <w:pPr>
        <w:pStyle w:val="ListNumber"/>
        <w:spacing w:after="60"/>
      </w:pPr>
      <w:r>
        <w:t>Run each test case separately and save the input, output, timestamp and any error message.</w:t>
      </w:r>
    </w:p>
    <w:p>
      <w:pPr>
        <w:pStyle w:val="ListNumber"/>
        <w:spacing w:after="60"/>
      </w:pPr>
      <w:r>
        <w:t>Compare the output against the expected behaviour defined before testing.</w:t>
      </w:r>
    </w:p>
    <w:p>
      <w:pPr>
        <w:pStyle w:val="ListNumber"/>
        <w:spacing w:after="60"/>
      </w:pPr>
      <w:r>
        <w:t>If a labelled dataset and trained model are used, separate training and test data and report suitable metrics such as precision, recall, F1-score and confusion matrix.</w:t>
      </w:r>
    </w:p>
    <w:p>
      <w:pPr>
        <w:pStyle w:val="ListNumber"/>
        <w:spacing w:after="60"/>
      </w:pPr>
      <w:r>
        <w:t>Document failed tests, changes made and repeat-test results.</w:t>
      </w:r>
    </w:p>
    <w:p>
      <w:pPr>
        <w:pStyle w:val="Heading2"/>
      </w:pPr>
      <w:r>
        <w:t>6.3 Performance Outcome</w:t>
      </w:r>
    </w:p>
    <w:p>
      <w:pPr>
        <w:jc w:val="both"/>
      </w:pPr>
      <w:r>
        <w:t>No measured performance figures were present in the supplied template or the project details available for this draft. Therefore, accuracy, response time, sensor reliability and industrial performance are not claimed here. Complete the table below only after conducting and recording the tests.</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shd w:fill="D9EAF7"/>
          </w:tcPr>
          <w:p>
            <w:pPr>
              <w:spacing w:after="40"/>
            </w:pPr>
            <w:r/>
            <w:r>
              <w:rPr>
                <w:rFonts w:ascii="Times New Roman" w:hAnsi="Times New Roman"/>
                <w:b/>
                <w:sz w:val="16"/>
              </w:rPr>
              <w:t>Metric</w:t>
            </w:r>
          </w:p>
        </w:tc>
        <w:tc>
          <w:tcPr>
            <w:tcW w:type="dxa" w:w="5760"/>
            <w:vAlign w:val="center"/>
            <w:shd w:fill="D9EAF7"/>
          </w:tcPr>
          <w:p>
            <w:pPr>
              <w:spacing w:after="40"/>
            </w:pPr>
            <w:r/>
            <w:r>
              <w:rPr>
                <w:rFonts w:ascii="Times New Roman" w:hAnsi="Times New Roman"/>
                <w:b/>
                <w:sz w:val="16"/>
              </w:rPr>
              <w:t>How to measure</w:t>
            </w:r>
          </w:p>
        </w:tc>
        <w:tc>
          <w:tcPr>
            <w:tcW w:type="dxa" w:w="1872"/>
            <w:vAlign w:val="center"/>
            <w:shd w:fill="D9EAF7"/>
          </w:tcPr>
          <w:p>
            <w:pPr>
              <w:spacing w:after="40"/>
            </w:pPr>
            <w:r/>
            <w:r>
              <w:rPr>
                <w:rFonts w:ascii="Times New Roman" w:hAnsi="Times New Roman"/>
                <w:b/>
                <w:sz w:val="16"/>
              </w:rPr>
              <w:t>Result</w:t>
            </w:r>
          </w:p>
        </w:tc>
      </w:tr>
      <w:tr>
        <w:tc>
          <w:tcPr>
            <w:tcW w:type="dxa" w:w="2160"/>
            <w:vAlign w:val="center"/>
          </w:tcPr>
          <w:p>
            <w:pPr>
              <w:spacing w:after="40"/>
            </w:pPr>
            <w:r/>
            <w:r>
              <w:rPr>
                <w:rFonts w:ascii="Times New Roman" w:hAnsi="Times New Roman"/>
                <w:b w:val="0"/>
                <w:sz w:val="16"/>
              </w:rPr>
              <w:t>Prediction quality</w:t>
            </w:r>
          </w:p>
        </w:tc>
        <w:tc>
          <w:tcPr>
            <w:tcW w:type="dxa" w:w="5760"/>
            <w:vAlign w:val="center"/>
          </w:tcPr>
          <w:p>
            <w:pPr>
              <w:spacing w:after="40"/>
            </w:pPr>
            <w:r/>
            <w:r>
              <w:rPr>
                <w:rFonts w:ascii="Times New Roman" w:hAnsi="Times New Roman"/>
                <w:b w:val="0"/>
                <w:sz w:val="16"/>
              </w:rPr>
              <w:t>Evaluate against labelled test data; report confusion matrix and suitable classification metrics.</w:t>
            </w:r>
          </w:p>
        </w:tc>
        <w:tc>
          <w:tcPr>
            <w:tcW w:type="dxa" w:w="1872"/>
            <w:vAlign w:val="center"/>
          </w:tcPr>
          <w:p>
            <w:pPr>
              <w:spacing w:after="40"/>
            </w:pPr>
            <w:r/>
            <w:r>
              <w:rPr>
                <w:rFonts w:ascii="Times New Roman" w:hAnsi="Times New Roman"/>
                <w:b w:val="0"/>
                <w:sz w:val="16"/>
              </w:rPr>
              <w:t>[To be measured]</w:t>
            </w:r>
          </w:p>
        </w:tc>
      </w:tr>
      <w:tr>
        <w:tc>
          <w:tcPr>
            <w:tcW w:type="dxa" w:w="2160"/>
            <w:vAlign w:val="center"/>
          </w:tcPr>
          <w:p>
            <w:pPr>
              <w:spacing w:after="40"/>
            </w:pPr>
            <w:r/>
            <w:r>
              <w:rPr>
                <w:rFonts w:ascii="Times New Roman" w:hAnsi="Times New Roman"/>
                <w:b w:val="0"/>
                <w:sz w:val="16"/>
              </w:rPr>
              <w:t>Response time</w:t>
            </w:r>
          </w:p>
        </w:tc>
        <w:tc>
          <w:tcPr>
            <w:tcW w:type="dxa" w:w="5760"/>
            <w:vAlign w:val="center"/>
          </w:tcPr>
          <w:p>
            <w:pPr>
              <w:spacing w:after="40"/>
            </w:pPr>
            <w:r/>
            <w:r>
              <w:rPr>
                <w:rFonts w:ascii="Times New Roman" w:hAnsi="Times New Roman"/>
                <w:b w:val="0"/>
                <w:sz w:val="16"/>
              </w:rPr>
              <w:t>Measure time from input availability to displayed prediction.</w:t>
            </w:r>
          </w:p>
        </w:tc>
        <w:tc>
          <w:tcPr>
            <w:tcW w:type="dxa" w:w="1872"/>
            <w:vAlign w:val="center"/>
          </w:tcPr>
          <w:p>
            <w:pPr>
              <w:spacing w:after="40"/>
            </w:pPr>
            <w:r/>
            <w:r>
              <w:rPr>
                <w:rFonts w:ascii="Times New Roman" w:hAnsi="Times New Roman"/>
                <w:b w:val="0"/>
                <w:sz w:val="16"/>
              </w:rPr>
              <w:t>[To be measured]</w:t>
            </w:r>
          </w:p>
        </w:tc>
      </w:tr>
      <w:tr>
        <w:tc>
          <w:tcPr>
            <w:tcW w:type="dxa" w:w="2160"/>
            <w:vAlign w:val="center"/>
          </w:tcPr>
          <w:p>
            <w:pPr>
              <w:spacing w:after="40"/>
            </w:pPr>
            <w:r/>
            <w:r>
              <w:rPr>
                <w:rFonts w:ascii="Times New Roman" w:hAnsi="Times New Roman"/>
                <w:b w:val="0"/>
                <w:sz w:val="16"/>
              </w:rPr>
              <w:t>Input reliability</w:t>
            </w:r>
          </w:p>
        </w:tc>
        <w:tc>
          <w:tcPr>
            <w:tcW w:type="dxa" w:w="5760"/>
            <w:vAlign w:val="center"/>
          </w:tcPr>
          <w:p>
            <w:pPr>
              <w:spacing w:after="40"/>
            </w:pPr>
            <w:r/>
            <w:r>
              <w:rPr>
                <w:rFonts w:ascii="Times New Roman" w:hAnsi="Times New Roman"/>
                <w:b w:val="0"/>
                <w:sz w:val="16"/>
              </w:rPr>
              <w:t>Count missing, invalid or dropped readings during a defined test.</w:t>
            </w:r>
          </w:p>
        </w:tc>
        <w:tc>
          <w:tcPr>
            <w:tcW w:type="dxa" w:w="1872"/>
            <w:vAlign w:val="center"/>
          </w:tcPr>
          <w:p>
            <w:pPr>
              <w:spacing w:after="40"/>
            </w:pPr>
            <w:r/>
            <w:r>
              <w:rPr>
                <w:rFonts w:ascii="Times New Roman" w:hAnsi="Times New Roman"/>
                <w:b w:val="0"/>
                <w:sz w:val="16"/>
              </w:rPr>
              <w:t>[To be measured]</w:t>
            </w:r>
          </w:p>
        </w:tc>
      </w:tr>
      <w:tr>
        <w:tc>
          <w:tcPr>
            <w:tcW w:type="dxa" w:w="2160"/>
            <w:vAlign w:val="center"/>
          </w:tcPr>
          <w:p>
            <w:pPr>
              <w:spacing w:after="40"/>
            </w:pPr>
            <w:r/>
            <w:r>
              <w:rPr>
                <w:rFonts w:ascii="Times New Roman" w:hAnsi="Times New Roman"/>
                <w:b w:val="0"/>
                <w:sz w:val="16"/>
              </w:rPr>
              <w:t>Communication reliability (if applicable)</w:t>
            </w:r>
          </w:p>
        </w:tc>
        <w:tc>
          <w:tcPr>
            <w:tcW w:type="dxa" w:w="5760"/>
            <w:vAlign w:val="center"/>
          </w:tcPr>
          <w:p>
            <w:pPr>
              <w:spacing w:after="40"/>
            </w:pPr>
            <w:r/>
            <w:r>
              <w:rPr>
                <w:rFonts w:ascii="Times New Roman" w:hAnsi="Times New Roman"/>
                <w:b w:val="0"/>
                <w:sz w:val="16"/>
              </w:rPr>
              <w:t>Measure successful transmissions and reconnection behaviour.</w:t>
            </w:r>
          </w:p>
        </w:tc>
        <w:tc>
          <w:tcPr>
            <w:tcW w:type="dxa" w:w="1872"/>
            <w:vAlign w:val="center"/>
          </w:tcPr>
          <w:p>
            <w:pPr>
              <w:spacing w:after="40"/>
            </w:pPr>
            <w:r/>
            <w:r>
              <w:rPr>
                <w:rFonts w:ascii="Times New Roman" w:hAnsi="Times New Roman"/>
                <w:b w:val="0"/>
                <w:sz w:val="16"/>
              </w:rPr>
              <w:t>[To be measured]</w:t>
            </w:r>
          </w:p>
        </w:tc>
      </w:tr>
      <w:tr>
        <w:tc>
          <w:tcPr>
            <w:tcW w:type="dxa" w:w="2160"/>
            <w:vAlign w:val="center"/>
          </w:tcPr>
          <w:p>
            <w:pPr>
              <w:spacing w:after="40"/>
            </w:pPr>
            <w:r/>
            <w:r>
              <w:rPr>
                <w:rFonts w:ascii="Times New Roman" w:hAnsi="Times New Roman"/>
                <w:b w:val="0"/>
                <w:sz w:val="16"/>
              </w:rPr>
              <w:t>Power / deployment constraints</w:t>
            </w:r>
          </w:p>
        </w:tc>
        <w:tc>
          <w:tcPr>
            <w:tcW w:type="dxa" w:w="5760"/>
            <w:vAlign w:val="center"/>
          </w:tcPr>
          <w:p>
            <w:pPr>
              <w:spacing w:after="40"/>
            </w:pPr>
            <w:r/>
            <w:r>
              <w:rPr>
                <w:rFonts w:ascii="Times New Roman" w:hAnsi="Times New Roman"/>
                <w:b w:val="0"/>
                <w:sz w:val="16"/>
              </w:rPr>
              <w:t>Measure or estimate for the actual hardware and deployment.</w:t>
            </w:r>
          </w:p>
        </w:tc>
        <w:tc>
          <w:tcPr>
            <w:tcW w:type="dxa" w:w="1872"/>
            <w:vAlign w:val="center"/>
          </w:tcPr>
          <w:p>
            <w:pPr>
              <w:spacing w:after="40"/>
            </w:pPr>
            <w:r/>
            <w:r>
              <w:rPr>
                <w:rFonts w:ascii="Times New Roman" w:hAnsi="Times New Roman"/>
                <w:b w:val="0"/>
                <w:sz w:val="16"/>
              </w:rPr>
              <w:t>[To be measured]</w:t>
            </w:r>
          </w:p>
        </w:tc>
      </w:tr>
    </w:tbl>
    <w:p/>
    <w:p>
      <w:r>
        <w:br w:type="page"/>
      </w:r>
    </w:p>
    <w:p>
      <w:pPr>
        <w:pStyle w:val="Heading1"/>
      </w:pPr>
      <w:r>
        <w:t>7. My Learnings</w:t>
      </w:r>
    </w:p>
    <w:p>
      <w:pPr>
        <w:jc w:val="both"/>
      </w:pPr>
      <w:r>
        <w:t>This project provides an opportunity to understand how an industrial problem can be converted into a structured engineering workflow. The main learning areas include the importance of induction-motor condition monitoring, choosing meaningful input parameters, validating sensor or dataset values, designing a clear data flow, and separating a prediction from a confirmed fault diagnosis.</w:t>
      </w:r>
    </w:p>
    <w:p>
      <w:pPr>
        <w:jc w:val="both"/>
      </w:pPr>
      <w:r>
        <w:t>The project also highlights the need for evidence-based evaluation. A model or rule set should be tested on representative inputs, limitations should be recorded, and performance figures should be reported only when they have been measured. Preparing this report strengthens technical documentation, requirement analysis, planning and communication skills.</w:t>
      </w:r>
    </w:p>
    <w:p>
      <w:pPr>
        <w:jc w:val="both"/>
      </w:pPr>
      <w:r>
        <w:t>For career development in Electronics and Telecommunication Engineering, the concepts connect embedded systems, sensors, industrial IoT, data handling and predictive maintenance. Update this section with the exact tools learned, code written, experiments completed and feedback received during the internship.</w:t>
      </w:r>
    </w:p>
    <w:p>
      <w:pPr>
        <w:pStyle w:val="Heading2"/>
      </w:pPr>
      <w:r>
        <w:t>Skills / Activities to Record</w:t>
      </w:r>
    </w:p>
    <w:p>
      <w:pPr>
        <w:pStyle w:val="ListBullet"/>
        <w:spacing w:after="60"/>
      </w:pPr>
      <w:r>
        <w:t>Problem analysis and requirement definition.</w:t>
      </w:r>
    </w:p>
    <w:p>
      <w:pPr>
        <w:pStyle w:val="ListBullet"/>
        <w:spacing w:after="60"/>
      </w:pPr>
      <w:r>
        <w:t>Sensor/data input planning and validation.</w:t>
      </w:r>
    </w:p>
    <w:p>
      <w:pPr>
        <w:pStyle w:val="ListBullet"/>
        <w:spacing w:after="60"/>
      </w:pPr>
      <w:r>
        <w:t>System block diagram and workflow preparation.</w:t>
      </w:r>
    </w:p>
    <w:p>
      <w:pPr>
        <w:pStyle w:val="ListBullet"/>
        <w:spacing w:after="60"/>
      </w:pPr>
      <w:r>
        <w:t>Python or other programming tools, only if actually used.</w:t>
      </w:r>
    </w:p>
    <w:p>
      <w:pPr>
        <w:pStyle w:val="ListBullet"/>
        <w:spacing w:after="60"/>
      </w:pPr>
      <w:r>
        <w:t>Testing, debugging and recording evidence.</w:t>
      </w:r>
    </w:p>
    <w:p>
      <w:pPr>
        <w:pStyle w:val="ListBullet"/>
        <w:spacing w:after="60"/>
      </w:pPr>
      <w:r>
        <w:t>Technical report preparation and presentation.</w:t>
      </w:r>
    </w:p>
    <w:p>
      <w:r>
        <w:br w:type="page"/>
      </w:r>
    </w:p>
    <w:p>
      <w:pPr>
        <w:pStyle w:val="Heading1"/>
      </w:pPr>
      <w:r>
        <w:t>8. Future Work Scope</w:t>
      </w:r>
    </w:p>
    <w:p>
      <w:pPr>
        <w:jc w:val="both"/>
      </w:pPr>
      <w:r>
        <w:t>The following improvements may be considered if time, equipment and suitable data are available:</w:t>
      </w:r>
    </w:p>
    <w:p>
      <w:pPr>
        <w:pStyle w:val="ListBullet"/>
        <w:spacing w:after="60"/>
      </w:pPr>
      <w:r>
        <w:t>Collect a larger, representative dataset covering different motor loads, speeds and operating environments.</w:t>
      </w:r>
    </w:p>
    <w:p>
      <w:pPr>
        <w:pStyle w:val="ListBullet"/>
        <w:spacing w:after="60"/>
      </w:pPr>
      <w:r>
        <w:t>Validate sensor calibration and compare sensor readings with trusted reference instruments.</w:t>
      </w:r>
    </w:p>
    <w:p>
      <w:pPr>
        <w:pStyle w:val="ListBullet"/>
        <w:spacing w:after="60"/>
      </w:pPr>
      <w:r>
        <w:t>Train and compare suitable models only when labelled data and an appropriate evaluation method are available.</w:t>
      </w:r>
    </w:p>
    <w:p>
      <w:pPr>
        <w:pStyle w:val="ListBullet"/>
        <w:spacing w:after="60"/>
      </w:pPr>
      <w:r>
        <w:t>Evaluate the system on data from motors not represented in training to check generalisation.</w:t>
      </w:r>
    </w:p>
    <w:p>
      <w:pPr>
        <w:pStyle w:val="ListBullet"/>
        <w:spacing w:after="60"/>
      </w:pPr>
      <w:r>
        <w:t>Add trend visualisation, timestamped logs and configurable alerts.</w:t>
      </w:r>
    </w:p>
    <w:p>
      <w:pPr>
        <w:pStyle w:val="ListBullet"/>
        <w:spacing w:after="60"/>
      </w:pPr>
      <w:r>
        <w:t>Consider secure IoT communication, access control, data retention and recovery from network outages.</w:t>
      </w:r>
    </w:p>
    <w:p>
      <w:pPr>
        <w:pStyle w:val="ListBullet"/>
        <w:spacing w:after="60"/>
      </w:pPr>
      <w:r>
        <w:t>Conduct controlled laboratory testing before any industrial deployment.</w:t>
      </w:r>
    </w:p>
    <w:p>
      <w:pPr>
        <w:pStyle w:val="ListBullet"/>
        <w:spacing w:after="60"/>
      </w:pPr>
      <w:r>
        <w:t>Evaluate false alarms and missed warnings with maintenance personnel before using predictions to support operational decisions.</w:t>
      </w:r>
    </w:p>
    <w:p>
      <w:pPr>
        <w:jc w:val="both"/>
      </w:pPr>
      <w:r>
        <w:t>The system should remain a decision-support tool until it has been validated under the relevant operating conditions. Future work should focus on reliability, explainability, safe integration and measurable benefit rather than adding features without evaluation.</w:t>
      </w:r>
    </w:p>
    <w:p>
      <w:pPr>
        <w:pStyle w:val="Heading2"/>
      </w:pPr>
      <w:r>
        <w:t>Final Submission Checklist</w:t>
      </w:r>
    </w:p>
    <w:p>
      <w:pPr>
        <w:pStyle w:val="ListBullet"/>
        <w:spacing w:after="60"/>
      </w:pPr>
      <w:r>
        <w:t>Replace [INSERT COLLEGE LOGO HERE] with the official logo.</w:t>
      </w:r>
    </w:p>
    <w:p>
      <w:pPr>
        <w:pStyle w:val="ListBullet"/>
        <w:spacing w:after="60"/>
      </w:pPr>
      <w:r>
        <w:t>Confirm the student's name, department, college, academic year and internship dates.</w:t>
      </w:r>
    </w:p>
    <w:p>
      <w:pPr>
        <w:pStyle w:val="ListBullet"/>
        <w:spacing w:after="60"/>
      </w:pPr>
      <w:r>
        <w:t>Add faculty guide, company mentor and coordinator names where required.</w:t>
      </w:r>
    </w:p>
    <w:p>
      <w:pPr>
        <w:pStyle w:val="ListBullet"/>
        <w:spacing w:after="60"/>
      </w:pPr>
      <w:r>
        <w:t>Replace code/report placeholders with valid links or remove them if not applicable.</w:t>
      </w:r>
    </w:p>
    <w:p>
      <w:pPr>
        <w:pStyle w:val="ListBullet"/>
        <w:spacing w:after="60"/>
      </w:pPr>
      <w:r>
        <w:t>Insert actual block diagrams, screenshots, code excerpts and test evidence.</w:t>
      </w:r>
    </w:p>
    <w:p>
      <w:pPr>
        <w:pStyle w:val="ListBullet"/>
        <w:spacing w:after="60"/>
      </w:pPr>
      <w:r>
        <w:t>Delete hardware/software items that were not used.</w:t>
      </w:r>
    </w:p>
    <w:p>
      <w:pPr>
        <w:pStyle w:val="ListBullet"/>
        <w:spacing w:after="60"/>
      </w:pPr>
      <w:r>
        <w:t>Update test results using actual observations; do not leave unverified claims in the final submission.</w:t>
      </w:r>
    </w:p>
    <w:p>
      <w:pPr>
        <w:pStyle w:val="ListBullet"/>
        <w:spacing w:after="60"/>
      </w:pPr>
      <w:r>
        <w:t>Verify references, page numbering and the institution's formatting requirements.</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Predictive Maintenance System for Induction Motor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INDUSTRIAL INTERNSHIP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432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