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18190E" w14:textId="7AA922AB" w:rsidR="00B27904" w:rsidRDefault="00B27904" w:rsidP="00FB565F">
      <w:pPr>
        <w:ind w:left="720" w:hanging="360"/>
        <w:jc w:val="both"/>
        <w:rPr>
          <w:b/>
        </w:rPr>
      </w:pPr>
      <w:r>
        <w:rPr>
          <w:rFonts w:ascii="Helvetica" w:hAnsi="Helvetica"/>
          <w:b/>
          <w:bCs/>
          <w:color w:val="222222"/>
          <w:spacing w:val="2"/>
          <w:sz w:val="21"/>
          <w:szCs w:val="21"/>
          <w:shd w:val="clear" w:color="auto" w:fill="EBF1F5"/>
        </w:rPr>
        <w:t>Reviewer 1</w:t>
      </w:r>
      <w:r>
        <w:rPr>
          <w:rFonts w:ascii="Helvetica" w:hAnsi="Helvetica"/>
          <w:b/>
          <w:bCs/>
          <w:color w:val="222222"/>
          <w:spacing w:val="2"/>
          <w:sz w:val="21"/>
          <w:szCs w:val="21"/>
          <w:shd w:val="clear" w:color="auto" w:fill="EBF1F5"/>
        </w:rPr>
        <w:t xml:space="preserve">    Deadline to submit is 20 August.</w:t>
      </w:r>
      <w:bookmarkStart w:id="0" w:name="_GoBack"/>
      <w:bookmarkEnd w:id="0"/>
    </w:p>
    <w:p w14:paraId="53F448BC" w14:textId="36F343E2" w:rsidR="0005464E" w:rsidRPr="00B27904" w:rsidRDefault="0005464E" w:rsidP="00FB565F">
      <w:pPr>
        <w:ind w:left="720" w:hanging="360"/>
        <w:jc w:val="both"/>
        <w:rPr>
          <w:b/>
        </w:rPr>
      </w:pPr>
      <w:r w:rsidRPr="00B27904">
        <w:rPr>
          <w:b/>
        </w:rPr>
        <w:t>Round 2 comments:</w:t>
      </w:r>
    </w:p>
    <w:p w14:paraId="288CF669" w14:textId="77777777" w:rsidR="00C24598" w:rsidRPr="00C24598" w:rsidRDefault="00C24598" w:rsidP="00C24598">
      <w:pPr>
        <w:pStyle w:val="ListParagraph"/>
        <w:numPr>
          <w:ilvl w:val="0"/>
          <w:numId w:val="1"/>
        </w:numPr>
        <w:jc w:val="both"/>
      </w:pPr>
      <w:r w:rsidRPr="00C24598">
        <w:t>It would be helpful to illustrate the lane-change maneuvers in the interaction scenario shown in Figure 1. Please add the driving directions and movement sequence to clearly show how the target vehicle travels from behind the truck to the right-front side of the truck at high speed.</w:t>
      </w:r>
    </w:p>
    <w:p w14:paraId="42D5E526" w14:textId="77777777" w:rsidR="00C24598" w:rsidRPr="00C24598" w:rsidRDefault="00C24598" w:rsidP="00C24598">
      <w:pPr>
        <w:pStyle w:val="ListParagraph"/>
        <w:numPr>
          <w:ilvl w:val="0"/>
          <w:numId w:val="1"/>
        </w:numPr>
        <w:jc w:val="both"/>
      </w:pPr>
      <w:r w:rsidRPr="00C24598">
        <w:t>The formulas should be better organized and presented more clearly.</w:t>
      </w:r>
    </w:p>
    <w:p w14:paraId="22C4B5D4" w14:textId="72523406" w:rsidR="00C24598" w:rsidRPr="00C24598" w:rsidRDefault="00C24598" w:rsidP="00C24598">
      <w:pPr>
        <w:pStyle w:val="ListParagraph"/>
        <w:numPr>
          <w:ilvl w:val="0"/>
          <w:numId w:val="1"/>
        </w:numPr>
        <w:jc w:val="both"/>
      </w:pPr>
      <w:r w:rsidRPr="00C24598">
        <w:t>When referring to the TTC threshold based on the NHTSA Forward Collision Warning band, please cite the relevant NHTSA reference. In addition, the original references for the TTC metric and all other metrics applied in the paper should also be cited.</w:t>
      </w:r>
    </w:p>
    <w:p w14:paraId="6F804361" w14:textId="77777777" w:rsidR="00C24598" w:rsidRPr="00C24598" w:rsidRDefault="00C24598" w:rsidP="00C24598">
      <w:pPr>
        <w:pStyle w:val="ListParagraph"/>
        <w:numPr>
          <w:ilvl w:val="0"/>
          <w:numId w:val="1"/>
        </w:numPr>
        <w:jc w:val="both"/>
      </w:pPr>
      <w:r w:rsidRPr="00C24598">
        <w:t>Since this paper uses SHAP, it is suggested to avoid using the term “feature importance,” as SHAP serves a similar explanatory function.</w:t>
      </w:r>
    </w:p>
    <w:p w14:paraId="5C877827" w14:textId="5B87F306" w:rsidR="00C24598" w:rsidRDefault="00C24598" w:rsidP="00F36BF2">
      <w:pPr>
        <w:pStyle w:val="ListParagraph"/>
        <w:numPr>
          <w:ilvl w:val="0"/>
          <w:numId w:val="1"/>
        </w:numPr>
        <w:jc w:val="both"/>
      </w:pPr>
      <w:r w:rsidRPr="00C24598">
        <w:t xml:space="preserve">In the results section, it would be helpful to describe the purpose and function of each figure. The authors are encouraged to provide further explanations </w:t>
      </w:r>
      <w:r w:rsidR="00507D61">
        <w:rPr>
          <w:rFonts w:hint="eastAsia"/>
        </w:rPr>
        <w:t>for other figures, especially Figure 12, 13, 14</w:t>
      </w:r>
      <w:r w:rsidR="00354CFA">
        <w:rPr>
          <w:rFonts w:hint="eastAsia"/>
        </w:rPr>
        <w:t xml:space="preserve">, 15, </w:t>
      </w:r>
      <w:proofErr w:type="gramStart"/>
      <w:r w:rsidR="00354CFA">
        <w:rPr>
          <w:rFonts w:hint="eastAsia"/>
        </w:rPr>
        <w:t>16</w:t>
      </w:r>
      <w:proofErr w:type="gramEnd"/>
      <w:r w:rsidR="00354CFA">
        <w:rPr>
          <w:rFonts w:hint="eastAsia"/>
        </w:rPr>
        <w:t>.</w:t>
      </w:r>
    </w:p>
    <w:p w14:paraId="457B06D8" w14:textId="36BDC271" w:rsidR="00490897" w:rsidRDefault="00490897" w:rsidP="00F36BF2">
      <w:pPr>
        <w:pStyle w:val="ListParagraph"/>
        <w:numPr>
          <w:ilvl w:val="0"/>
          <w:numId w:val="1"/>
        </w:numPr>
        <w:jc w:val="both"/>
      </w:pPr>
      <w:r w:rsidRPr="00490897">
        <w:t>It would be helpful to use high-contrast colors in the figures to improve readability and visual clarity.</w:t>
      </w:r>
    </w:p>
    <w:p w14:paraId="6FAE2FA7" w14:textId="77777777" w:rsidR="00B27904" w:rsidRDefault="00B27904" w:rsidP="00B27904">
      <w:pPr>
        <w:pStyle w:val="u-mb-16"/>
        <w:numPr>
          <w:ilvl w:val="0"/>
          <w:numId w:val="1"/>
        </w:numPr>
        <w:spacing w:before="0" w:beforeAutospacing="0" w:after="240" w:afterAutospacing="0"/>
        <w:rPr>
          <w:rFonts w:ascii="Helvetica" w:hAnsi="Helvetica"/>
          <w:b/>
          <w:bCs/>
          <w:color w:val="222222"/>
          <w:spacing w:val="2"/>
        </w:rPr>
      </w:pPr>
      <w:r>
        <w:rPr>
          <w:rFonts w:ascii="Helvetica" w:hAnsi="Helvetica"/>
          <w:b/>
          <w:bCs/>
          <w:color w:val="222222"/>
          <w:spacing w:val="2"/>
        </w:rPr>
        <w:t>Reviewer 4</w:t>
      </w:r>
    </w:p>
    <w:p w14:paraId="086702CC" w14:textId="77777777" w:rsidR="00B27904" w:rsidRDefault="00B27904" w:rsidP="00B27904">
      <w:pPr>
        <w:pStyle w:val="u-mb-24"/>
        <w:numPr>
          <w:ilvl w:val="0"/>
          <w:numId w:val="1"/>
        </w:numPr>
        <w:spacing w:before="0" w:beforeAutospacing="0" w:after="360" w:afterAutospacing="0"/>
        <w:rPr>
          <w:rFonts w:ascii="Helvetica" w:hAnsi="Helvetica"/>
          <w:color w:val="222222"/>
          <w:spacing w:val="2"/>
        </w:rPr>
      </w:pPr>
      <w:r>
        <w:rPr>
          <w:rFonts w:ascii="Helvetica" w:hAnsi="Helvetica"/>
          <w:color w:val="222222"/>
          <w:spacing w:val="2"/>
        </w:rPr>
        <w:t>Dear authors</w:t>
      </w:r>
      <w:proofErr w:type="gramStart"/>
      <w:r>
        <w:rPr>
          <w:rFonts w:ascii="Helvetica" w:hAnsi="Helvetica"/>
          <w:color w:val="222222"/>
          <w:spacing w:val="2"/>
        </w:rPr>
        <w:t>,</w:t>
      </w:r>
      <w:proofErr w:type="gramEnd"/>
      <w:r>
        <w:rPr>
          <w:rFonts w:ascii="Helvetica" w:hAnsi="Helvetica"/>
          <w:color w:val="222222"/>
          <w:spacing w:val="2"/>
        </w:rPr>
        <w:br/>
        <w:t>Thanks a lot for addressing all my comments. Just the advice to check carefully the data you select, because there can be intrinsic problems.</w:t>
      </w:r>
    </w:p>
    <w:p w14:paraId="72E2F997" w14:textId="77777777" w:rsidR="00B27904" w:rsidRDefault="00B27904" w:rsidP="00B27904">
      <w:pPr>
        <w:pStyle w:val="u-mb-16"/>
        <w:numPr>
          <w:ilvl w:val="0"/>
          <w:numId w:val="1"/>
        </w:numPr>
        <w:spacing w:before="0" w:beforeAutospacing="0" w:after="240" w:afterAutospacing="0"/>
        <w:rPr>
          <w:rFonts w:ascii="Helvetica" w:hAnsi="Helvetica"/>
          <w:b/>
          <w:bCs/>
          <w:color w:val="222222"/>
          <w:spacing w:val="2"/>
        </w:rPr>
      </w:pPr>
      <w:r>
        <w:rPr>
          <w:rFonts w:ascii="Helvetica" w:hAnsi="Helvetica"/>
          <w:b/>
          <w:bCs/>
          <w:color w:val="222222"/>
          <w:spacing w:val="2"/>
        </w:rPr>
        <w:t>Reviewer 2</w:t>
      </w:r>
    </w:p>
    <w:p w14:paraId="088DF984" w14:textId="49A9E08B" w:rsidR="00B27904" w:rsidRDefault="00B27904" w:rsidP="00B27904">
      <w:pPr>
        <w:pStyle w:val="u-mb-24"/>
        <w:numPr>
          <w:ilvl w:val="0"/>
          <w:numId w:val="1"/>
        </w:numPr>
        <w:spacing w:before="0" w:beforeAutospacing="0" w:after="0" w:afterAutospacing="0"/>
        <w:rPr>
          <w:rFonts w:ascii="Helvetica" w:hAnsi="Helvetica"/>
          <w:color w:val="222222"/>
          <w:spacing w:val="2"/>
        </w:rPr>
      </w:pPr>
      <w:r>
        <w:rPr>
          <w:rFonts w:ascii="Helvetica" w:hAnsi="Helvetica"/>
          <w:color w:val="222222"/>
          <w:spacing w:val="2"/>
        </w:rPr>
        <w:t>The authors have responded conscientiously to nearly every point.</w:t>
      </w:r>
      <w:r>
        <w:rPr>
          <w:rFonts w:ascii="Helvetica" w:hAnsi="Helvetica"/>
          <w:color w:val="222222"/>
          <w:spacing w:val="2"/>
        </w:rPr>
        <w:br/>
        <w:t>However, the central validation concern (circular/underpowered ground truth, simulation-only, single corridor) is only partially resolved.</w:t>
      </w:r>
      <w:r>
        <w:rPr>
          <w:rFonts w:ascii="Helvetica" w:hAnsi="Helvetica"/>
          <w:color w:val="222222"/>
          <w:spacing w:val="2"/>
        </w:rPr>
        <w:br/>
      </w:r>
      <w:r>
        <w:rPr>
          <w:rFonts w:ascii="Helvetica" w:hAnsi="Helvetica"/>
          <w:color w:val="222222"/>
          <w:spacing w:val="2"/>
        </w:rPr>
        <w:br/>
      </w:r>
      <w:r w:rsidRPr="00B27904">
        <w:rPr>
          <w:rFonts w:ascii="Helvetica" w:hAnsi="Helvetica"/>
          <w:b/>
          <w:color w:val="222222"/>
          <w:spacing w:val="2"/>
        </w:rPr>
        <w:t>Drawbacks</w:t>
      </w:r>
      <w:r>
        <w:rPr>
          <w:rFonts w:ascii="Helvetica" w:hAnsi="Helvetica"/>
          <w:color w:val="222222"/>
          <w:spacing w:val="2"/>
        </w:rPr>
        <w:br/>
        <w:t>1.The entire model-independent claim depends on 27 SUMO collisions; a bootstrap AUC CI on 27 positives is fragile, and SUMO collisions are themselves generated by the simulator's car-following/lane-change models and are correlated with the same gap/TTC quantities the CRI consumes, so independence is partial, not clean. No real-world or third-party-dataset validation is provided.</w:t>
      </w:r>
      <w:r>
        <w:rPr>
          <w:rFonts w:ascii="Helvetica" w:hAnsi="Helvetica"/>
          <w:color w:val="222222"/>
          <w:spacing w:val="2"/>
        </w:rPr>
        <w:br/>
        <w:t>2. The introduction still invokes "dense and mixed traffic in India," yet two-wheelers, pedestrians, and cyclists are excluded and deferred to future work.</w:t>
      </w:r>
      <w:r>
        <w:rPr>
          <w:rFonts w:ascii="Helvetica" w:hAnsi="Helvetica"/>
          <w:color w:val="222222"/>
          <w:spacing w:val="2"/>
        </w:rPr>
        <w:br/>
      </w:r>
      <w:r>
        <w:rPr>
          <w:rFonts w:ascii="Helvetica" w:hAnsi="Helvetica"/>
          <w:color w:val="222222"/>
          <w:spacing w:val="2"/>
        </w:rPr>
        <w:br/>
        <w:t>3. The SHAP analysis and the four-classifier comparison all rest on learners with 0% CRITICAL recall (13 test samples). SHAP on a model that never predicts the safety-critical class is a weak "consistency check" for the deployed physics engine.</w:t>
      </w:r>
    </w:p>
    <w:p w14:paraId="63454249" w14:textId="77777777" w:rsidR="00B27904" w:rsidRPr="00B07360" w:rsidRDefault="00B27904" w:rsidP="00B27904">
      <w:pPr>
        <w:jc w:val="both"/>
      </w:pPr>
    </w:p>
    <w:sectPr w:rsidR="00B27904" w:rsidRPr="00B07360" w:rsidSect="00B27904">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1B512A"/>
    <w:multiLevelType w:val="hybridMultilevel"/>
    <w:tmpl w:val="25207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027EA9"/>
    <w:multiLevelType w:val="multilevel"/>
    <w:tmpl w:val="B6D4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76B"/>
    <w:rsid w:val="0005464E"/>
    <w:rsid w:val="000B5716"/>
    <w:rsid w:val="001A3886"/>
    <w:rsid w:val="00354CFA"/>
    <w:rsid w:val="00360C13"/>
    <w:rsid w:val="003B5261"/>
    <w:rsid w:val="003E7490"/>
    <w:rsid w:val="00472C0C"/>
    <w:rsid w:val="00490897"/>
    <w:rsid w:val="00507D61"/>
    <w:rsid w:val="00517CC7"/>
    <w:rsid w:val="005D514D"/>
    <w:rsid w:val="0070260C"/>
    <w:rsid w:val="007A41EB"/>
    <w:rsid w:val="0082741F"/>
    <w:rsid w:val="008450B3"/>
    <w:rsid w:val="008E33E6"/>
    <w:rsid w:val="00934DCB"/>
    <w:rsid w:val="009607F8"/>
    <w:rsid w:val="009D6923"/>
    <w:rsid w:val="00A049FA"/>
    <w:rsid w:val="00A47601"/>
    <w:rsid w:val="00AA276B"/>
    <w:rsid w:val="00AB6892"/>
    <w:rsid w:val="00B04D38"/>
    <w:rsid w:val="00B07360"/>
    <w:rsid w:val="00B27904"/>
    <w:rsid w:val="00B61C85"/>
    <w:rsid w:val="00C24598"/>
    <w:rsid w:val="00C513D2"/>
    <w:rsid w:val="00C9227E"/>
    <w:rsid w:val="00D81F56"/>
    <w:rsid w:val="00D922AA"/>
    <w:rsid w:val="00E00767"/>
    <w:rsid w:val="00EF4CD6"/>
    <w:rsid w:val="00EF6EE5"/>
    <w:rsid w:val="00F36BF2"/>
    <w:rsid w:val="00FB5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1A52"/>
  <w15:chartTrackingRefBased/>
  <w15:docId w15:val="{203531B8-230F-4F21-9A89-CC5277B9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2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6B"/>
    <w:rPr>
      <w:rFonts w:eastAsiaTheme="majorEastAsia" w:cstheme="majorBidi"/>
      <w:color w:val="272727" w:themeColor="text1" w:themeTint="D8"/>
    </w:rPr>
  </w:style>
  <w:style w:type="paragraph" w:styleId="Title">
    <w:name w:val="Title"/>
    <w:basedOn w:val="Normal"/>
    <w:next w:val="Normal"/>
    <w:link w:val="TitleChar"/>
    <w:uiPriority w:val="10"/>
    <w:qFormat/>
    <w:rsid w:val="00AA2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6B"/>
    <w:pPr>
      <w:spacing w:before="160"/>
      <w:jc w:val="center"/>
    </w:pPr>
    <w:rPr>
      <w:i/>
      <w:iCs/>
      <w:color w:val="404040" w:themeColor="text1" w:themeTint="BF"/>
    </w:rPr>
  </w:style>
  <w:style w:type="character" w:customStyle="1" w:styleId="QuoteChar">
    <w:name w:val="Quote Char"/>
    <w:basedOn w:val="DefaultParagraphFont"/>
    <w:link w:val="Quote"/>
    <w:uiPriority w:val="29"/>
    <w:rsid w:val="00AA276B"/>
    <w:rPr>
      <w:i/>
      <w:iCs/>
      <w:color w:val="404040" w:themeColor="text1" w:themeTint="BF"/>
    </w:rPr>
  </w:style>
  <w:style w:type="paragraph" w:styleId="ListParagraph">
    <w:name w:val="List Paragraph"/>
    <w:basedOn w:val="Normal"/>
    <w:uiPriority w:val="34"/>
    <w:qFormat/>
    <w:rsid w:val="00AA276B"/>
    <w:pPr>
      <w:ind w:left="720"/>
      <w:contextualSpacing/>
    </w:pPr>
  </w:style>
  <w:style w:type="character" w:styleId="IntenseEmphasis">
    <w:name w:val="Intense Emphasis"/>
    <w:basedOn w:val="DefaultParagraphFont"/>
    <w:uiPriority w:val="21"/>
    <w:qFormat/>
    <w:rsid w:val="00AA276B"/>
    <w:rPr>
      <w:i/>
      <w:iCs/>
      <w:color w:val="0F4761" w:themeColor="accent1" w:themeShade="BF"/>
    </w:rPr>
  </w:style>
  <w:style w:type="paragraph" w:styleId="IntenseQuote">
    <w:name w:val="Intense Quote"/>
    <w:basedOn w:val="Normal"/>
    <w:next w:val="Normal"/>
    <w:link w:val="IntenseQuoteChar"/>
    <w:uiPriority w:val="30"/>
    <w:qFormat/>
    <w:rsid w:val="00AA2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76B"/>
    <w:rPr>
      <w:i/>
      <w:iCs/>
      <w:color w:val="0F4761" w:themeColor="accent1" w:themeShade="BF"/>
    </w:rPr>
  </w:style>
  <w:style w:type="character" w:styleId="IntenseReference">
    <w:name w:val="Intense Reference"/>
    <w:basedOn w:val="DefaultParagraphFont"/>
    <w:uiPriority w:val="32"/>
    <w:qFormat/>
    <w:rsid w:val="00AA276B"/>
    <w:rPr>
      <w:b/>
      <w:bCs/>
      <w:smallCaps/>
      <w:color w:val="0F4761" w:themeColor="accent1" w:themeShade="BF"/>
      <w:spacing w:val="5"/>
    </w:rPr>
  </w:style>
  <w:style w:type="paragraph" w:customStyle="1" w:styleId="u-mb-16">
    <w:name w:val="u-mb-16"/>
    <w:basedOn w:val="Normal"/>
    <w:rsid w:val="00B2790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customStyle="1" w:styleId="u-mb-24">
    <w:name w:val="u-mb-24"/>
    <w:basedOn w:val="Normal"/>
    <w:rsid w:val="00B27904"/>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25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32</cp:revision>
  <dcterms:created xsi:type="dcterms:W3CDTF">2026-06-30T05:10:00Z</dcterms:created>
  <dcterms:modified xsi:type="dcterms:W3CDTF">2026-08-12T11:02:00Z</dcterms:modified>
</cp:coreProperties>
</file>