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1000" w:lineRule="auto"/>
        <w:rPr>
          <w:b w:val="0"/>
          <w:bCs w:val="0"/>
        </w:rPr>
      </w:pPr>
      <w:bookmarkStart w:colFirst="0" w:colLast="0" w:name="_pj7k07jjm2ji" w:id="0"/>
      <w:bookmarkEnd w:id="0"/>
      <w:r w:rsidDel="00000000" w:rsidR="00000000" w:rsidRPr="00000000">
        <w:rPr>
          <w:rtl w:val="0"/>
        </w:rPr>
        <w:t xml:space="preserve">Secure Communication Configuration 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Enhancing Security in Messaging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Spinnaker Analytics</w:t>
      </w:r>
    </w:p>
    <w:p w:rsidR="00000000" w:rsidDel="00000000" w:rsidP="00000000" w:rsidRDefault="00000000" w:rsidRPr="00000000" w14:paraId="00000003">
      <w:pPr>
        <w:spacing w:line="30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27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lev6xue1cp3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Secure Communication Architecture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TLS 1.3 Configuration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Perfect Forward Secrecy Implementation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DTLS Configuration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Cipher Suite Configuration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Communication Security Validation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Standards Alignment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b2mjpvhj2l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jrh5lcwbz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br1g4nbg4a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i3qekg3mfpr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ebj09nxio9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f2zv5eeuci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5gpt0e8mq3m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wgr22d266y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nuw5xpym9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7f44594c0sm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ht9n7xeyc6" w:id="12"/>
      <w:bookmarkEnd w:id="1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83zm15fsch9w" w:id="13"/>
      <w:bookmarkEnd w:id="1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 defines the secure communication controls implemented to protect data transmitted between messaging clients and backend services.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objective is to ensure confidentiality, integrity, authentication, and forward secrecy for all communication channels used by messaging, file transfer, authentication, and voice services.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lnj02h07ljr" w:id="14"/>
      <w:bookmarkEnd w:id="14"/>
      <w:r w:rsidDel="00000000" w:rsidR="00000000" w:rsidRPr="00000000">
        <w:rPr>
          <w:rtl w:val="0"/>
        </w:rPr>
        <w:t xml:space="preserve">1.2 Objectives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Secure client-server communication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 data in transit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Enforce modern cryptographic standards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Perfect Forward Secrecy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 Man-in-the-Middle attacks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communication security through testing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k262sfqqspp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phrnaghi3kj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sxask3lcn4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w9dz01fhjhs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i2zj2k1j94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xqua8oxhos5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jgk6byi2tf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nbpi5nr356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yk8z8zcbgbf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mb5rvqwcxp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pkjwi3xjul3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2089p2e0589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bokszx07y0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y11fnruuh5w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6rjx87mo9eh" w:id="29"/>
      <w:bookmarkEnd w:id="29"/>
      <w:r w:rsidDel="00000000" w:rsidR="00000000" w:rsidRPr="00000000">
        <w:rPr>
          <w:rtl w:val="0"/>
        </w:rPr>
        <w:t xml:space="preserve">2. Secure Communication Architecture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communication channels are protected using layered security controls. 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/>
      </w:pPr>
      <w:bookmarkStart w:colFirst="0" w:colLast="0" w:name="_tjvmkdnquxsr" w:id="30"/>
      <w:bookmarkEnd w:id="30"/>
      <w:r w:rsidDel="00000000" w:rsidR="00000000" w:rsidRPr="00000000">
        <w:rPr>
          <w:rtl w:val="0"/>
        </w:rPr>
        <w:t xml:space="preserve">2.1 Secure Communication</w:t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Figure 21 – Secure Communication Architecture</w:t>
        <w:br w:type="textWrapping"/>
      </w:r>
      <w:r w:rsidDel="00000000" w:rsidR="00000000" w:rsidRPr="00000000">
        <w:rPr/>
        <w:drawing>
          <wp:inline distB="114300" distT="114300" distL="114300" distR="114300">
            <wp:extent cx="1768196" cy="398057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8196" cy="3980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240" w:before="240" w:lineRule="auto"/>
        <w:rPr/>
      </w:pPr>
      <w:bookmarkStart w:colFirst="0" w:colLast="0" w:name="_bpwpy5o4kkod" w:id="31"/>
      <w:bookmarkEnd w:id="31"/>
      <w:r w:rsidDel="00000000" w:rsidR="00000000" w:rsidRPr="00000000">
        <w:rPr>
          <w:rtl w:val="0"/>
        </w:rPr>
        <w:t xml:space="preserve">2.2 Communication Channels </w:t>
      </w:r>
    </w:p>
    <w:tbl>
      <w:tblPr>
        <w:tblStyle w:val="Table1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4725"/>
        <w:tblGridChange w:id="0">
          <w:tblGrid>
            <w:gridCol w:w="2955"/>
            <w:gridCol w:w="4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 + E2EE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Transfer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 + AES-256-GCM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Voice Signaling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Voice 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DTLS-SRTP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Calls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</w:t>
            </w:r>
          </w:p>
        </w:tc>
      </w:tr>
    </w:tbl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aqawzsbjtyk" w:id="32"/>
      <w:bookmarkEnd w:id="32"/>
      <w:r w:rsidDel="00000000" w:rsidR="00000000" w:rsidRPr="00000000">
        <w:rPr>
          <w:rtl w:val="0"/>
        </w:rPr>
        <w:t xml:space="preserve">3. TLS 1.3 Configuration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TLS 1.3 provides the primary transport security mechanism. 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ok64k9fhuxgq" w:id="33"/>
      <w:bookmarkEnd w:id="33"/>
      <w:r w:rsidDel="00000000" w:rsidR="00000000" w:rsidRPr="00000000">
        <w:rPr>
          <w:rtl w:val="0"/>
        </w:rPr>
        <w:t xml:space="preserve">3.1 TLS Configuration  </w:t>
      </w:r>
    </w:p>
    <w:tbl>
      <w:tblPr>
        <w:tblStyle w:val="Table2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225"/>
        <w:tblGridChange w:id="0">
          <w:tblGrid>
            <w:gridCol w:w="2240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Protocol 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Legacy TLS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Certificate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X.509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Key 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ECDHE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RSA-2048 / ECDSA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Session Resumption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HTTP Strict Transport Security (HSTS) </w:t>
      </w:r>
      <w:r w:rsidDel="00000000" w:rsidR="00000000" w:rsidRPr="00000000">
        <w:rPr>
          <w:rtl w:val="0"/>
        </w:rPr>
      </w:r>
    </w:p>
    <w:tbl>
      <w:tblPr>
        <w:tblStyle w:val="Table3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965"/>
        <w:tblGridChange w:id="0">
          <w:tblGrid>
            <w:gridCol w:w="2565"/>
            <w:gridCol w:w="1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Max 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31536000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Include Subdomains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spacing w:after="80" w:before="360" w:lineRule="auto"/>
        <w:rPr/>
      </w:pPr>
      <w:bookmarkStart w:colFirst="0" w:colLast="0" w:name="_4g5yzdcszcme" w:id="34"/>
      <w:bookmarkEnd w:id="34"/>
      <w:r w:rsidDel="00000000" w:rsidR="00000000" w:rsidRPr="00000000">
        <w:rPr>
          <w:rtl w:val="0"/>
        </w:rPr>
        <w:t xml:space="preserve">3.2 Supported Protocols</w:t>
      </w:r>
    </w:p>
    <w:tbl>
      <w:tblPr>
        <w:tblStyle w:val="Table4"/>
        <w:tblW w:w="3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620"/>
        <w:tblGridChange w:id="0">
          <w:tblGrid>
            <w:gridCol w:w="1620"/>
            <w:gridCol w:w="1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SSL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SSL 3.0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TLS 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TLS 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TLS 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spacing w:before="360" w:lineRule="auto"/>
        <w:rPr/>
      </w:pPr>
      <w:bookmarkStart w:colFirst="0" w:colLast="0" w:name="_jnzk0xqc9mse" w:id="35"/>
      <w:bookmarkEnd w:id="35"/>
      <w:r w:rsidDel="00000000" w:rsidR="00000000" w:rsidRPr="00000000">
        <w:rPr>
          <w:rtl w:val="0"/>
        </w:rPr>
        <w:t xml:space="preserve">3.3 TLS Handshake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Figure 22 – TLS Handshake Process 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5ml89edwuygs" w:id="36"/>
      <w:bookmarkEnd w:id="36"/>
      <w:r w:rsidDel="00000000" w:rsidR="00000000" w:rsidRPr="00000000">
        <w:rPr/>
        <w:drawing>
          <wp:inline distB="114300" distT="114300" distL="114300" distR="114300">
            <wp:extent cx="2205997" cy="496349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997" cy="4963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tr8xv9tdg2x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ko8pg78l1c1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itzv3jwsbqug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plvw5faism4r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392gntxb2f7g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2cr7p6w63vqv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before="480" w:lineRule="auto"/>
        <w:rPr/>
      </w:pPr>
      <w:bookmarkStart w:colFirst="0" w:colLast="0" w:name="_clhjf77ccokm" w:id="43"/>
      <w:bookmarkEnd w:id="43"/>
      <w:r w:rsidDel="00000000" w:rsidR="00000000" w:rsidRPr="00000000">
        <w:rPr>
          <w:rtl w:val="0"/>
        </w:rPr>
        <w:t xml:space="preserve">4. Certificate Management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are used to authenticate servers and establish trusted communication.</w:t>
      </w:r>
    </w:p>
    <w:p w:rsidR="00000000" w:rsidDel="00000000" w:rsidP="00000000" w:rsidRDefault="00000000" w:rsidRPr="00000000" w14:paraId="00000089">
      <w:pPr>
        <w:pStyle w:val="Heading3"/>
        <w:spacing w:after="80" w:before="360" w:lineRule="auto"/>
        <w:rPr/>
      </w:pPr>
      <w:bookmarkStart w:colFirst="0" w:colLast="0" w:name="_tqe5tp4zkgeb" w:id="44"/>
      <w:bookmarkEnd w:id="44"/>
      <w:r w:rsidDel="00000000" w:rsidR="00000000" w:rsidRPr="00000000">
        <w:rPr>
          <w:rtl w:val="0"/>
        </w:rPr>
        <w:t xml:space="preserve">4.1 Certificate Requirements</w:t>
      </w:r>
    </w:p>
    <w:tbl>
      <w:tblPr>
        <w:tblStyle w:val="Table5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270"/>
        <w:tblGridChange w:id="0">
          <w:tblGrid>
            <w:gridCol w:w="219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X.509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Key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RSA-2048 Minimum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Signature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Validity Period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365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Revocation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CRL + OCSP</w:t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eq9n99gn96jp" w:id="45"/>
      <w:bookmarkEnd w:id="45"/>
      <w:r w:rsidDel="00000000" w:rsidR="00000000" w:rsidRPr="00000000">
        <w:rPr>
          <w:rtl w:val="0"/>
        </w:rPr>
        <w:t xml:space="preserve">4.2 Certificate Validation Controls  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Checks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Certificate chain validation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Expiration validation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Hostname verification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Revocation checking</w:t>
      </w:r>
    </w:p>
    <w:p w:rsidR="00000000" w:rsidDel="00000000" w:rsidP="00000000" w:rsidRDefault="00000000" w:rsidRPr="00000000" w14:paraId="0000009C">
      <w:pPr>
        <w:pStyle w:val="Heading3"/>
        <w:spacing w:after="240" w:before="240" w:lineRule="auto"/>
        <w:rPr/>
      </w:pPr>
      <w:bookmarkStart w:colFirst="0" w:colLast="0" w:name="_4elf21q41jov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240" w:before="240" w:lineRule="auto"/>
        <w:rPr/>
      </w:pPr>
      <w:bookmarkStart w:colFirst="0" w:colLast="0" w:name="_mvwihctsdun0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240" w:before="240" w:lineRule="auto"/>
        <w:rPr/>
      </w:pPr>
      <w:bookmarkStart w:colFirst="0" w:colLast="0" w:name="_i27f6te4yuec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240" w:before="240" w:lineRule="auto"/>
        <w:rPr/>
      </w:pPr>
      <w:bookmarkStart w:colFirst="0" w:colLast="0" w:name="_fs0r5hgn52ji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240" w:before="240" w:lineRule="auto"/>
        <w:rPr/>
      </w:pPr>
      <w:bookmarkStart w:colFirst="0" w:colLast="0" w:name="_g9bzl3vxyc35" w:id="50"/>
      <w:bookmarkEnd w:id="50"/>
      <w:r w:rsidDel="00000000" w:rsidR="00000000" w:rsidRPr="00000000">
        <w:rPr>
          <w:rtl w:val="0"/>
        </w:rPr>
        <w:t xml:space="preserve">4.3 Certificate Validation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Figure 23 – Certificate Validation Workflow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348190" cy="25098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190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240" w:before="240" w:lineRule="auto"/>
        <w:rPr/>
      </w:pPr>
      <w:bookmarkStart w:colFirst="0" w:colLast="0" w:name="_ttaydlkjpnb0" w:id="51"/>
      <w:bookmarkEnd w:id="51"/>
      <w:r w:rsidDel="00000000" w:rsidR="00000000" w:rsidRPr="00000000">
        <w:rPr>
          <w:rtl w:val="0"/>
        </w:rPr>
        <w:t xml:space="preserve">4.4 Certificate Pinning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Certificate pinning is implemented within mobile clients to prevent acceptance of fraudulent certificates even if a trusted Certificate Authority is compromised.</w:t>
      </w:r>
    </w:p>
    <w:p w:rsidR="00000000" w:rsidDel="00000000" w:rsidP="00000000" w:rsidRDefault="00000000" w:rsidRPr="00000000" w14:paraId="000000AD">
      <w:pPr>
        <w:pStyle w:val="Heading4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i w:val="0"/>
          <w:iCs w:val="0"/>
          <w:color w:val="000000"/>
          <w:sz w:val="22"/>
          <w:szCs w:val="22"/>
          <w:u w:val="none"/>
        </w:rPr>
      </w:pPr>
      <w:bookmarkStart w:colFirst="0" w:colLast="0" w:name="_xb31rcr3t141" w:id="52"/>
      <w:bookmarkEnd w:id="5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Benefits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Protection against rogue certificates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Mitigation of MITM attacks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Enhanced trust validation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Pinning Method </w:t>
      </w:r>
    </w:p>
    <w:tbl>
      <w:tblPr>
        <w:tblStyle w:val="Table6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3975"/>
        <w:tblGridChange w:id="0">
          <w:tblGrid>
            <w:gridCol w:w="2685"/>
            <w:gridCol w:w="3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Pin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Public Key Pinning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SHA-256 Hash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Backup Pins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before="480" w:lineRule="auto"/>
        <w:rPr/>
      </w:pPr>
      <w:bookmarkStart w:colFirst="0" w:colLast="0" w:name="_6trrkuygo4c9" w:id="53"/>
      <w:bookmarkEnd w:id="53"/>
      <w:r w:rsidDel="00000000" w:rsidR="00000000" w:rsidRPr="00000000">
        <w:rPr>
          <w:rtl w:val="0"/>
        </w:rPr>
        <w:t xml:space="preserve">5. Perfect Forward Secrecy Implementation 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Forward Secrecy ensures that historical communications remain protected even if long-term keys are compromised.</w:t>
      </w:r>
    </w:p>
    <w:p w:rsidR="00000000" w:rsidDel="00000000" w:rsidP="00000000" w:rsidRDefault="00000000" w:rsidRPr="00000000" w14:paraId="000000C6">
      <w:pPr>
        <w:pStyle w:val="Heading3"/>
        <w:spacing w:after="80" w:before="360" w:lineRule="auto"/>
        <w:rPr/>
      </w:pPr>
      <w:bookmarkStart w:colFirst="0" w:colLast="0" w:name="_ahp0509d8hcn" w:id="54"/>
      <w:bookmarkEnd w:id="54"/>
      <w:r w:rsidDel="00000000" w:rsidR="00000000" w:rsidRPr="00000000">
        <w:rPr>
          <w:rtl w:val="0"/>
        </w:rPr>
        <w:t xml:space="preserve">5.1 Technology Used</w:t>
      </w:r>
    </w:p>
    <w:tbl>
      <w:tblPr>
        <w:tblStyle w:val="Table7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735"/>
        <w:tblGridChange w:id="0">
          <w:tblGrid>
            <w:gridCol w:w="1730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ECDHE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Ephemeral Key Exchange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X3DH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Establishment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Ratchet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Key Rotation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Voice Session Security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spacing w:after="240" w:before="240" w:lineRule="auto"/>
        <w:rPr/>
      </w:pPr>
      <w:bookmarkStart w:colFirst="0" w:colLast="0" w:name="_ax3i4us5g4zw" w:id="55"/>
      <w:bookmarkEnd w:id="55"/>
      <w:r w:rsidDel="00000000" w:rsidR="00000000" w:rsidRPr="00000000">
        <w:rPr>
          <w:rtl w:val="0"/>
        </w:rPr>
        <w:t xml:space="preserve">5.2 Perfect Forward Secrecy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Figure 24 – Perfect Forward Secrecy Workflow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1462088" cy="3311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331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mhq6q4dneekd" w:id="56"/>
      <w:bookmarkEnd w:id="56"/>
      <w:r w:rsidDel="00000000" w:rsidR="00000000" w:rsidRPr="00000000">
        <w:rPr>
          <w:rtl w:val="0"/>
        </w:rPr>
        <w:t xml:space="preserve">5.3 Benefits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Historical message protection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Session isolation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compromise impact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Secure key rotation</w:t>
      </w:r>
    </w:p>
    <w:p w:rsidR="00000000" w:rsidDel="00000000" w:rsidP="00000000" w:rsidRDefault="00000000" w:rsidRPr="00000000" w14:paraId="000000D9">
      <w:pPr>
        <w:pStyle w:val="Heading2"/>
        <w:spacing w:before="480" w:lineRule="auto"/>
        <w:rPr/>
      </w:pPr>
      <w:bookmarkStart w:colFirst="0" w:colLast="0" w:name="_8wcxwh36mwas" w:id="57"/>
      <w:bookmarkEnd w:id="57"/>
      <w:r w:rsidDel="00000000" w:rsidR="00000000" w:rsidRPr="00000000">
        <w:rPr>
          <w:rtl w:val="0"/>
        </w:rPr>
        <w:t xml:space="preserve">6. DTLS Configuration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Datagram Transport Layer Security protects voice communication channels. 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ncz4s5ypxilp" w:id="58"/>
      <w:bookmarkEnd w:id="58"/>
      <w:r w:rsidDel="00000000" w:rsidR="00000000" w:rsidRPr="00000000">
        <w:rPr>
          <w:rtl w:val="0"/>
        </w:rPr>
        <w:t xml:space="preserve">6.1 DTLS Settings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4125"/>
        <w:tblGridChange w:id="0">
          <w:tblGrid>
            <w:gridCol w:w="3420"/>
            <w:gridCol w:w="4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DTLS 1.2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Key 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ECDHE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Cipher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AES-128-GCM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DTLS Certificates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PFS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vvqhcligts35" w:id="59"/>
      <w:bookmarkEnd w:id="59"/>
      <w:r w:rsidDel="00000000" w:rsidR="00000000" w:rsidRPr="00000000">
        <w:rPr>
          <w:rtl w:val="0"/>
        </w:rPr>
        <w:t xml:space="preserve">6.2 DTLS-SRTP Architecture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Figure 25 – DTLS-SRTP Architecture</w:t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24013" cy="367118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3671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before="480" w:lineRule="auto"/>
        <w:rPr/>
      </w:pPr>
      <w:bookmarkStart w:colFirst="0" w:colLast="0" w:name="_gzs42uqc7qxo" w:id="60"/>
      <w:bookmarkEnd w:id="60"/>
      <w:r w:rsidDel="00000000" w:rsidR="00000000" w:rsidRPr="00000000">
        <w:rPr>
          <w:rtl w:val="0"/>
        </w:rPr>
        <w:t xml:space="preserve">7. Cipher Suite Configuration  </w:t>
      </w:r>
    </w:p>
    <w:p w:rsidR="00000000" w:rsidDel="00000000" w:rsidP="00000000" w:rsidRDefault="00000000" w:rsidRPr="00000000" w14:paraId="000000F1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Only modern cryptographic suites are permitted.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ietfhj6uulcn" w:id="61"/>
      <w:bookmarkEnd w:id="61"/>
      <w:r w:rsidDel="00000000" w:rsidR="00000000" w:rsidRPr="00000000">
        <w:rPr>
          <w:rtl w:val="0"/>
        </w:rPr>
        <w:t xml:space="preserve">7.1 Approved TLS Cipher Suites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40"/>
        <w:gridCol w:w="1350"/>
        <w:tblGridChange w:id="0">
          <w:tblGrid>
            <w:gridCol w:w="5640"/>
            <w:gridCol w:w="13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Cipher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TLS_AES_256_GCM_SHA384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TLS_CHACHA20_POLY1305_SHA256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TLS_AES_128_GCM_SHA256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sa20mf3mtw26" w:id="62"/>
      <w:bookmarkEnd w:id="62"/>
      <w:r w:rsidDel="00000000" w:rsidR="00000000" w:rsidRPr="00000000">
        <w:rPr>
          <w:rtl w:val="0"/>
        </w:rPr>
        <w:t xml:space="preserve">7.2 Deprecated Cipher Suites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2445"/>
        <w:tblGridChange w:id="0">
          <w:tblGrid>
            <w:gridCol w:w="4620"/>
            <w:gridCol w:w="2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Cipher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RC4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MD5-Based Suites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bbk5cdh3jtgy" w:id="63"/>
      <w:bookmarkEnd w:id="63"/>
      <w:r w:rsidDel="00000000" w:rsidR="00000000" w:rsidRPr="00000000">
        <w:rPr>
          <w:rtl w:val="0"/>
        </w:rPr>
        <w:t xml:space="preserve">7.3 Security Controls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Strong encryption only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Authenticated encryption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Forward secrecy support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Secure key exchange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3wce8mgte29b" w:id="64"/>
      <w:bookmarkEnd w:id="64"/>
      <w:r w:rsidDel="00000000" w:rsidR="00000000" w:rsidRPr="00000000">
        <w:rPr>
          <w:rtl w:val="0"/>
        </w:rPr>
        <w:t xml:space="preserve">8. Communication Security Validation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Communication controls must be validated through testing.</w:t>
      </w:r>
    </w:p>
    <w:p w:rsidR="00000000" w:rsidDel="00000000" w:rsidP="00000000" w:rsidRDefault="00000000" w:rsidRPr="00000000" w14:paraId="0000011E">
      <w:pPr>
        <w:pStyle w:val="Heading3"/>
        <w:spacing w:after="80" w:before="360" w:lineRule="auto"/>
        <w:rPr/>
      </w:pPr>
      <w:bookmarkStart w:colFirst="0" w:colLast="0" w:name="_z437pbeo0lvb" w:id="65"/>
      <w:bookmarkEnd w:id="65"/>
      <w:r w:rsidDel="00000000" w:rsidR="00000000" w:rsidRPr="00000000">
        <w:rPr>
          <w:rtl w:val="0"/>
        </w:rPr>
        <w:t xml:space="preserve">8.1 Testing Environment </w:t>
      </w:r>
    </w:p>
    <w:tbl>
      <w:tblPr>
        <w:tblStyle w:val="Table1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3720"/>
        <w:tblGridChange w:id="0">
          <w:tblGrid>
            <w:gridCol w:w="4590"/>
            <w:gridCol w:w="3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Wireshark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Packet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Burp Suite Community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TLS Verification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OpenSSL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Certificate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SSL Labs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TLS Assessment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Figure 26 – Validation Process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2624138" cy="485951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485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80" w:before="360" w:lineRule="auto"/>
        <w:rPr/>
      </w:pPr>
      <w:bookmarkStart w:colFirst="0" w:colLast="0" w:name="_6c5bi110ezth" w:id="66"/>
      <w:bookmarkEnd w:id="66"/>
      <w:r w:rsidDel="00000000" w:rsidR="00000000" w:rsidRPr="00000000">
        <w:rPr>
          <w:rtl w:val="0"/>
        </w:rPr>
        <w:t xml:space="preserve">8.2 Validation Objectives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TLS Validation</w:t>
      </w:r>
    </w:p>
    <w:p w:rsidR="00000000" w:rsidDel="00000000" w:rsidP="00000000" w:rsidRDefault="00000000" w:rsidRPr="00000000" w14:paraId="000001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3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TLS 1.3 active</w:t>
      </w:r>
    </w:p>
    <w:p w:rsidR="00000000" w:rsidDel="00000000" w:rsidP="00000000" w:rsidRDefault="00000000" w:rsidRPr="00000000" w14:paraId="0000013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Certificate validation</w:t>
      </w:r>
    </w:p>
    <w:p w:rsidR="00000000" w:rsidDel="00000000" w:rsidP="00000000" w:rsidRDefault="00000000" w:rsidRPr="00000000" w14:paraId="0000013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Secure cipher suites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DTLS Validation</w:t>
      </w:r>
    </w:p>
    <w:p w:rsidR="00000000" w:rsidDel="00000000" w:rsidP="00000000" w:rsidRDefault="00000000" w:rsidRPr="00000000" w14:paraId="000001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3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DTLS handshake</w:t>
      </w:r>
    </w:p>
    <w:p w:rsidR="00000000" w:rsidDel="00000000" w:rsidP="00000000" w:rsidRDefault="00000000" w:rsidRPr="00000000" w14:paraId="0000013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SRTP key generation</w:t>
      </w:r>
    </w:p>
    <w:p w:rsidR="00000000" w:rsidDel="00000000" w:rsidP="00000000" w:rsidRDefault="00000000" w:rsidRPr="00000000" w14:paraId="00000137">
      <w:pPr>
        <w:numPr>
          <w:ilvl w:val="2"/>
          <w:numId w:val="9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Encrypted voice traffic</w:t>
      </w:r>
    </w:p>
    <w:p w:rsidR="00000000" w:rsidDel="00000000" w:rsidP="00000000" w:rsidRDefault="00000000" w:rsidRPr="00000000" w14:paraId="00000138">
      <w:pPr>
        <w:pStyle w:val="Heading3"/>
        <w:spacing w:after="80" w:before="360" w:lineRule="auto"/>
        <w:rPr/>
      </w:pPr>
      <w:bookmarkStart w:colFirst="0" w:colLast="0" w:name="_iunll89xuj6l" w:id="67"/>
      <w:bookmarkEnd w:id="67"/>
      <w:r w:rsidDel="00000000" w:rsidR="00000000" w:rsidRPr="00000000">
        <w:rPr>
          <w:rtl w:val="0"/>
        </w:rPr>
        <w:t xml:space="preserve">8.3 Test Cases</w:t>
      </w:r>
    </w:p>
    <w:tbl>
      <w:tblPr>
        <w:tblStyle w:val="Table1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865"/>
        <w:gridCol w:w="2760"/>
        <w:tblGridChange w:id="0">
          <w:tblGrid>
            <w:gridCol w:w="1650"/>
            <w:gridCol w:w="2865"/>
            <w:gridCol w:w="2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TLS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TLS 1.3 Established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Trusted Certificate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Cipher Inspection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Cipher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DTLS Handshake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SRTP 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MITM Simulation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 Blocked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y6zxtgxn35ev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nypi9qemui0h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nnwjyr1y8pd4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tgxsrmbvpih8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eks77umho6r4" w:id="72"/>
      <w:bookmarkEnd w:id="72"/>
      <w:r w:rsidDel="00000000" w:rsidR="00000000" w:rsidRPr="00000000">
        <w:rPr>
          <w:rtl w:val="0"/>
        </w:rPr>
        <w:t xml:space="preserve">8.4 Expected Evidence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Wireshark captures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handshake screenshots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OpenSSL verification results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SSL Labs assessment report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4245"/>
        <w:tblGridChange w:id="0">
          <w:tblGrid>
            <w:gridCol w:w="3690"/>
            <w:gridCol w:w="4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TLS 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Certificate Chain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Trusted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Cipher Suite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DTLS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SRTP Traffic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Encrypted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before="480" w:lineRule="auto"/>
        <w:rPr/>
      </w:pPr>
      <w:bookmarkStart w:colFirst="0" w:colLast="0" w:name="_qsats4imogif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before="480" w:lineRule="auto"/>
        <w:rPr/>
      </w:pPr>
      <w:bookmarkStart w:colFirst="0" w:colLast="0" w:name="_14xa5w2nok4s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before="480" w:lineRule="auto"/>
        <w:rPr/>
      </w:pPr>
      <w:bookmarkStart w:colFirst="0" w:colLast="0" w:name="_a05tchkbx76x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before="480" w:lineRule="auto"/>
        <w:rPr/>
      </w:pPr>
      <w:bookmarkStart w:colFirst="0" w:colLast="0" w:name="_siyyju1drv8t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before="480" w:lineRule="auto"/>
        <w:rPr/>
      </w:pPr>
      <w:bookmarkStart w:colFirst="0" w:colLast="0" w:name="_4hik3dnyumrh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before="480" w:lineRule="auto"/>
        <w:rPr/>
      </w:pPr>
      <w:bookmarkStart w:colFirst="0" w:colLast="0" w:name="_eh90vtz2wg1z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before="480" w:lineRule="auto"/>
        <w:rPr/>
      </w:pPr>
      <w:bookmarkStart w:colFirst="0" w:colLast="0" w:name="_2zr9sf10v6yf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before="480" w:lineRule="auto"/>
        <w:rPr/>
      </w:pPr>
      <w:bookmarkStart w:colFirst="0" w:colLast="0" w:name="_7yosvule38rr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before="480" w:lineRule="auto"/>
        <w:rPr/>
      </w:pPr>
      <w:bookmarkStart w:colFirst="0" w:colLast="0" w:name="_elror8chbuxj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before="480" w:lineRule="auto"/>
        <w:rPr/>
      </w:pPr>
      <w:bookmarkStart w:colFirst="0" w:colLast="0" w:name="_pzt7d43sl9q8" w:id="82"/>
      <w:bookmarkEnd w:id="82"/>
      <w:r w:rsidDel="00000000" w:rsidR="00000000" w:rsidRPr="00000000">
        <w:rPr>
          <w:rtl w:val="0"/>
        </w:rPr>
        <w:t xml:space="preserve">9. Security Considerations</w:t>
      </w:r>
    </w:p>
    <w:p w:rsidR="00000000" w:rsidDel="00000000" w:rsidP="00000000" w:rsidRDefault="00000000" w:rsidRPr="00000000" w14:paraId="00000171">
      <w:pPr>
        <w:pStyle w:val="Heading3"/>
        <w:spacing w:after="80" w:before="360" w:lineRule="auto"/>
        <w:rPr/>
      </w:pPr>
      <w:bookmarkStart w:colFirst="0" w:colLast="0" w:name="_pfzcm02u5he7" w:id="83"/>
      <w:bookmarkEnd w:id="83"/>
      <w:r w:rsidDel="00000000" w:rsidR="00000000" w:rsidRPr="00000000">
        <w:rPr>
          <w:rtl w:val="0"/>
        </w:rPr>
        <w:t xml:space="preserve">9.1 Threats &amp; Mitigations</w:t>
      </w:r>
    </w:p>
    <w:tbl>
      <w:tblPr>
        <w:tblStyle w:val="Table1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5430"/>
        <w:tblGridChange w:id="0">
          <w:tblGrid>
            <w:gridCol w:w="3480"/>
            <w:gridCol w:w="5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MITM Attacks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Certificate Spoofing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Certificate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Weak Cipher Attacks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Approved Cipher Suites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Session Hijacking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ECDHE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Replay Attacks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Nonces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Downgrade Attacks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TLS 1.3 Enforcement</w:t>
            </w:r>
          </w:p>
        </w:tc>
      </w:tr>
    </w:tbl>
    <w:p w:rsidR="00000000" w:rsidDel="00000000" w:rsidP="00000000" w:rsidRDefault="00000000" w:rsidRPr="00000000" w14:paraId="00000180">
      <w:pPr>
        <w:pStyle w:val="Heading2"/>
        <w:spacing w:before="480" w:lineRule="auto"/>
        <w:rPr/>
      </w:pPr>
      <w:bookmarkStart w:colFirst="0" w:colLast="0" w:name="_71cdk2zefyaf" w:id="84"/>
      <w:bookmarkEnd w:id="84"/>
      <w:r w:rsidDel="00000000" w:rsidR="00000000" w:rsidRPr="00000000">
        <w:rPr>
          <w:rtl w:val="0"/>
        </w:rPr>
        <w:t xml:space="preserve">10. Standards Alignment </w:t>
      </w:r>
    </w:p>
    <w:tbl>
      <w:tblPr>
        <w:tblStyle w:val="Table15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4020"/>
        <w:tblGridChange w:id="0">
          <w:tblGrid>
            <w:gridCol w:w="4260"/>
            <w:gridCol w:w="402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RFC 8446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RFC 6347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DTLS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RFC 5246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TLS Framework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RFC 5280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X.509 Certificates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NIST SP 800-52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TLS Guidance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OWASP MASVS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Mobile Security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before="480" w:lineRule="auto"/>
        <w:rPr/>
      </w:pPr>
      <w:bookmarkStart w:colFirst="0" w:colLast="0" w:name="_33qh3rprtm3x" w:id="85"/>
      <w:bookmarkEnd w:id="85"/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Secure Communication Configuration document defines the controls used to secure all communication channels within the messaging application.</w:t>
      </w:r>
    </w:p>
    <w:p w:rsidR="00000000" w:rsidDel="00000000" w:rsidP="00000000" w:rsidRDefault="00000000" w:rsidRPr="00000000" w14:paraId="000001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architecture combines:</w:t>
      </w:r>
    </w:p>
    <w:p w:rsidR="00000000" w:rsidDel="00000000" w:rsidP="00000000" w:rsidRDefault="00000000" w:rsidRPr="00000000" w14:paraId="0000019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TLS 1.3 transport security</w:t>
      </w:r>
    </w:p>
    <w:p w:rsidR="00000000" w:rsidDel="00000000" w:rsidP="00000000" w:rsidRDefault="00000000" w:rsidRPr="00000000" w14:paraId="0000019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DTLS-secured voice communication</w:t>
      </w:r>
    </w:p>
    <w:p w:rsidR="00000000" w:rsidDel="00000000" w:rsidP="00000000" w:rsidRDefault="00000000" w:rsidRPr="00000000" w14:paraId="0000019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Strong certificate management</w:t>
      </w:r>
    </w:p>
    <w:p w:rsidR="00000000" w:rsidDel="00000000" w:rsidP="00000000" w:rsidRDefault="00000000" w:rsidRPr="00000000" w14:paraId="0000019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Modern cipher suites</w:t>
      </w:r>
    </w:p>
    <w:p w:rsidR="00000000" w:rsidDel="00000000" w:rsidP="00000000" w:rsidRDefault="00000000" w:rsidRPr="00000000" w14:paraId="000001A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Perfect Forward Secrecy</w:t>
      </w:r>
    </w:p>
    <w:p w:rsidR="00000000" w:rsidDel="00000000" w:rsidP="00000000" w:rsidRDefault="00000000" w:rsidRPr="00000000" w14:paraId="000001A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Comprehensive communication validation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controls ensure secure transmission of messages, files, authentication data, and voice communications while protecting against interception, spoofing, downgrade attacks, and unauthorized access.</w:t>
      </w:r>
    </w:p>
    <w:sectPr>
      <w:head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