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Network Architecture Assessment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Prepared by: Omkar Sawant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Client: GlobalTech Corp (Sample Network)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22 May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Project: Implementing a Secure Network Architecture for a Large Enterprise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Organisation: Spinnaker Analytics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497hfvr1jtt" w:id="0"/>
      <w:bookmarkEnd w:id="0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report presents the findings of a current-state security assessment conducted on the sample network of GlobalTech Corp, a multinational corporation with a headquarters in Mumbai, two remote offices, and approximately 300 remote employees.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assessment identified 15 security findings across five domains: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perimeter security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remote access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endpoint and identity management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data protection and visibility.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 the 15 findings, 7 are rated High or Critical severity.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most significant risks include the absence of network segmentation, missing multi-factor authentication,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legacy VPN implementation,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no deployed intrusion detection or prevention system.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gaps collectively expose the organisation to lateral movement attacks, credential compromise, and undetected intrusion.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 remediation is recommended for all High-severity findings before proceeding with the proposed secure architecture implementation.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aqcy8gyfn71y" w:id="1"/>
      <w:bookmarkEnd w:id="1"/>
      <w:r w:rsidDel="00000000" w:rsidR="00000000" w:rsidRPr="00000000">
        <w:rPr>
          <w:rtl w:val="0"/>
        </w:rPr>
        <w:t xml:space="preserve">2. Methodology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assessment was conducted using the following approach: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Network topology review:</w:t>
      </w:r>
      <w:r w:rsidDel="00000000" w:rsidR="00000000" w:rsidRPr="00000000">
        <w:rPr>
          <w:vertAlign w:val="baseline"/>
          <w:rtl w:val="0"/>
        </w:rPr>
        <w:t xml:space="preserve"> examination of existing network diagrams, device inventory, and traffic flows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Configuration analysis:</w:t>
      </w:r>
      <w:r w:rsidDel="00000000" w:rsidR="00000000" w:rsidRPr="00000000">
        <w:rPr>
          <w:vertAlign w:val="baseline"/>
          <w:rtl w:val="0"/>
        </w:rPr>
        <w:t xml:space="preserve"> review of firewall rules, VLAN configurations, VPN settings, and access control policies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Identity and access review:</w:t>
      </w:r>
      <w:r w:rsidDel="00000000" w:rsidR="00000000" w:rsidRPr="00000000">
        <w:rPr>
          <w:vertAlign w:val="baseline"/>
          <w:rtl w:val="0"/>
        </w:rPr>
        <w:t xml:space="preserve"> audit of user accounts, privilege levels, and authentication mechanisms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Endpoint inventory:</w:t>
      </w:r>
      <w:r w:rsidDel="00000000" w:rsidR="00000000" w:rsidRPr="00000000">
        <w:rPr>
          <w:vertAlign w:val="baseline"/>
          <w:rtl w:val="0"/>
        </w:rPr>
        <w:t xml:space="preserve"> assessment of endpoint protection tools and device compliance posture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Data flow analysis:</w:t>
      </w:r>
      <w:r w:rsidDel="00000000" w:rsidR="00000000" w:rsidRPr="00000000">
        <w:rPr>
          <w:vertAlign w:val="baseline"/>
          <w:rtl w:val="0"/>
        </w:rPr>
        <w:t xml:space="preserve"> identification of sensitive data paths and encryption coverage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Findings are rated by severity as follows: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High:</w:t>
      </w:r>
      <w:r w:rsidDel="00000000" w:rsidR="00000000" w:rsidRPr="00000000">
        <w:rPr>
          <w:vertAlign w:val="baseline"/>
          <w:rtl w:val="0"/>
        </w:rPr>
        <w:t xml:space="preserve"> exploitable vulnerability with direct risk of data breach or system compromise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Medium:</w:t>
      </w:r>
      <w:r w:rsidDel="00000000" w:rsidR="00000000" w:rsidRPr="00000000">
        <w:rPr>
          <w:vertAlign w:val="baseline"/>
          <w:rtl w:val="0"/>
        </w:rPr>
        <w:t xml:space="preserve"> weakness that increases risk but requires additional conditions to exploit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Low:</w:t>
      </w:r>
      <w:r w:rsidDel="00000000" w:rsidR="00000000" w:rsidRPr="00000000">
        <w:rPr>
          <w:vertAlign w:val="baseline"/>
          <w:rtl w:val="0"/>
        </w:rPr>
        <w:t xml:space="preserve"> best-practice gap with limited immediate impact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p8tex7ws8ir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mgbdnd99zbh8" w:id="3"/>
      <w:bookmarkEnd w:id="3"/>
      <w:r w:rsidDel="00000000" w:rsidR="00000000" w:rsidRPr="00000000">
        <w:rPr>
          <w:rtl w:val="0"/>
        </w:rPr>
        <w:t xml:space="preserve">3. Findings and Recommendations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jaa348u5nz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htxmlgr39ov" w:id="5"/>
      <w:bookmarkEnd w:id="5"/>
      <w:r w:rsidDel="00000000" w:rsidR="00000000" w:rsidRPr="00000000">
        <w:rPr>
          <w:rtl w:val="0"/>
        </w:rPr>
        <w:t xml:space="preserve">3.1 Perimeter Security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wkk31krve62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h8x5g5gekowv" w:id="7"/>
      <w:bookmarkEnd w:id="7"/>
      <w:r w:rsidDel="00000000" w:rsidR="00000000" w:rsidRPr="00000000">
        <w:rPr>
          <w:rtl w:val="0"/>
        </w:rPr>
        <w:t xml:space="preserve">Finding 1: Legacy stateful firewall — no application-layer inspection [HIGH]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organisation's perimeter is protected by a legacy stateful firewall that performs port and protocol filtering only.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has no capability to inspect application-layer traffic, identify threats embedded in permitted protocols, or enforce application-specific policies.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the legacy firewall with a next-generation firewall (NGFW) such as Palo Alto Networks PA-Series or Fortinet FortiGate.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application identification, SSL/TLS inspection, and threat intelligence feed integration.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4d4t0qkavum1" w:id="8"/>
      <w:bookmarkEnd w:id="8"/>
      <w:r w:rsidDel="00000000" w:rsidR="00000000" w:rsidRPr="00000000">
        <w:rPr>
          <w:rtl w:val="0"/>
        </w:rPr>
        <w:t xml:space="preserve">Finding 2: Overly permissive outbound firewall rules [HIGH]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Outbound firewall rules permit any internal host to connect to any external destination on ports 80 and 443.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configuration allows malware, data exfiltration tools, and command-and-control traffic to operate freely over standard web protocols.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allowlist-based egress filtering.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 outbound connections to known-good destinations.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all web traffic through a web proxy for inspection and logging.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5ywtizfjbyzy" w:id="9"/>
      <w:bookmarkEnd w:id="9"/>
      <w:r w:rsidDel="00000000" w:rsidR="00000000" w:rsidRPr="00000000">
        <w:rPr>
          <w:rtl w:val="0"/>
        </w:rPr>
        <w:t xml:space="preserve">Finding 3: No intrusion detection or prevention system deployed [MEDIUM]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no IPS/IDS in place. Intrusion attempts, port scans, exploit payloads, and anomalous traffic patterns pass through the network without detection or alerting.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 an inline IDPS such as Snort, Suricata, or a commercial solution.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Maintain up-to-date signature feeds and configure alerts for high-confidence detections.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ei4gl5rnll3m" w:id="10"/>
      <w:bookmarkEnd w:id="10"/>
      <w:r w:rsidDel="00000000" w:rsidR="00000000" w:rsidRPr="00000000">
        <w:rPr>
          <w:rtl w:val="0"/>
        </w:rPr>
        <w:t xml:space="preserve">3.2 Network Segmentation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51fpt0xmznp7" w:id="11"/>
      <w:bookmarkEnd w:id="11"/>
      <w:r w:rsidDel="00000000" w:rsidR="00000000" w:rsidRPr="00000000">
        <w:rPr>
          <w:rtl w:val="0"/>
        </w:rPr>
        <w:t xml:space="preserve">Finding 4: Flat network — no VLAN segmentation [HIGH]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departments including HR, Finance, IT operations, and general users; share a single broadcast domain.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compromised endpoint in any department can communicate directly with all servers and devices on the network without restriction.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implement a VLAN architecture segmenting traffic by function:</w:t>
      </w:r>
    </w:p>
    <w:p w:rsidR="00000000" w:rsidDel="00000000" w:rsidP="00000000" w:rsidRDefault="00000000" w:rsidRPr="00000000" w14:paraId="00000051">
      <w:pPr>
        <w:numPr>
          <w:ilvl w:val="2"/>
          <w:numId w:val="1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VLAN</w:t>
      </w:r>
    </w:p>
    <w:p w:rsidR="00000000" w:rsidDel="00000000" w:rsidP="00000000" w:rsidRDefault="00000000" w:rsidRPr="00000000" w14:paraId="00000052">
      <w:pPr>
        <w:numPr>
          <w:ilvl w:val="2"/>
          <w:numId w:val="1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VLAN</w:t>
      </w:r>
    </w:p>
    <w:p w:rsidR="00000000" w:rsidDel="00000000" w:rsidP="00000000" w:rsidRDefault="00000000" w:rsidRPr="00000000" w14:paraId="00000053">
      <w:pPr>
        <w:numPr>
          <w:ilvl w:val="2"/>
          <w:numId w:val="1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 VLAN</w:t>
      </w:r>
    </w:p>
    <w:p w:rsidR="00000000" w:rsidDel="00000000" w:rsidP="00000000" w:rsidRDefault="00000000" w:rsidRPr="00000000" w14:paraId="00000054">
      <w:pPr>
        <w:numPr>
          <w:ilvl w:val="2"/>
          <w:numId w:val="1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VLAN</w:t>
      </w:r>
    </w:p>
    <w:p w:rsidR="00000000" w:rsidDel="00000000" w:rsidP="00000000" w:rsidRDefault="00000000" w:rsidRPr="00000000" w14:paraId="00000055">
      <w:pPr>
        <w:numPr>
          <w:ilvl w:val="2"/>
          <w:numId w:val="1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DMZ</w:t>
      </w:r>
    </w:p>
    <w:p w:rsidR="00000000" w:rsidDel="00000000" w:rsidP="00000000" w:rsidRDefault="00000000" w:rsidRPr="00000000" w14:paraId="00000056">
      <w:pPr>
        <w:numPr>
          <w:ilvl w:val="2"/>
          <w:numId w:val="1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IoT</w:t>
      </w:r>
    </w:p>
    <w:p w:rsidR="00000000" w:rsidDel="00000000" w:rsidP="00000000" w:rsidRDefault="00000000" w:rsidRPr="00000000" w14:paraId="00000057">
      <w:pPr>
        <w:numPr>
          <w:ilvl w:val="2"/>
          <w:numId w:val="1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Guest.</w:t>
      </w:r>
    </w:p>
    <w:p w:rsidR="00000000" w:rsidDel="00000000" w:rsidP="00000000" w:rsidRDefault="00000000" w:rsidRPr="00000000" w14:paraId="00000058">
      <w:pPr>
        <w:numPr>
          <w:ilvl w:val="2"/>
          <w:numId w:val="1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inter-VLAN routing with strict access controls.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b0dxnrpr0fot" w:id="12"/>
      <w:bookmarkEnd w:id="12"/>
      <w:r w:rsidDel="00000000" w:rsidR="00000000" w:rsidRPr="00000000">
        <w:rPr>
          <w:rtl w:val="0"/>
        </w:rPr>
        <w:t xml:space="preserve">Finding 5: No ACLs between network segments [HIGH]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where logical separation exists, no access control lists are in place to restrict traffic between the user network and the server network.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allows lateral movement from a compromised endpoint to critical servers.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ACLs on all inter-VLAN routing interfaces.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the principle of least privilege:</w:t>
      </w:r>
    </w:p>
    <w:p w:rsidR="00000000" w:rsidDel="00000000" w:rsidP="00000000" w:rsidRDefault="00000000" w:rsidRPr="00000000" w14:paraId="00000061">
      <w:pPr>
        <w:numPr>
          <w:ilvl w:val="2"/>
          <w:numId w:val="7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 only the specific ports and protocols required for each segment's business function.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1uyzkzyuy1c2" w:id="13"/>
      <w:bookmarkEnd w:id="13"/>
      <w:r w:rsidDel="00000000" w:rsidR="00000000" w:rsidRPr="00000000">
        <w:rPr>
          <w:rtl w:val="0"/>
        </w:rPr>
        <w:t xml:space="preserve">Finding 6: Guest Wi-Fi on the corporate subnet [MEDIUM]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guest wireless network shares the same IP subnet as corporate devices, allowing guest users potential access to internal resources.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guest Wi-Fi to a dedicated isolated VLAN with internet-only access.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no routing paths exist between the guest VLAN and any internal network segment.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fr2g5knnupy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vp95cwoi58e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jzmgjgl0cui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rj9g17726g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g35jytm050p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mffwffzd7tz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ntbv40c228ff" w:id="20"/>
      <w:bookmarkEnd w:id="20"/>
      <w:r w:rsidDel="00000000" w:rsidR="00000000" w:rsidRPr="00000000">
        <w:rPr>
          <w:rtl w:val="0"/>
        </w:rPr>
        <w:t xml:space="preserve">3.3 Remote Access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f5kowhvhtyd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u7ectk59wt6y" w:id="22"/>
      <w:bookmarkEnd w:id="22"/>
      <w:r w:rsidDel="00000000" w:rsidR="00000000" w:rsidRPr="00000000">
        <w:rPr>
          <w:rtl w:val="0"/>
        </w:rPr>
        <w:t xml:space="preserve">Finding 7: VPN using deprecated IKEv1/PPTP protocols [HIGH]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VPN infrastructure uses IKEv1 and PPTP, both of which have well-documented vulnerabilities.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PPTP in particular has been deprecated and is considered cryptographically broken.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 employees connecting via this VPN are vulnerable to credential interception and man-in-the-middle attacks.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Migrate VPN to IKEv2/IPSec or WireGuard. For SSL VPN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 TLS 1.3.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Disable all legacy protocol support at the VPN gateway.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jkpqjuur5kia" w:id="23"/>
      <w:bookmarkEnd w:id="23"/>
      <w:r w:rsidDel="00000000" w:rsidR="00000000" w:rsidRPr="00000000">
        <w:rPr>
          <w:rtl w:val="0"/>
        </w:rPr>
        <w:t xml:space="preserve">Finding 8: Split tunnelling not enforced [MEDIUM]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VPN permits split tunnelling, meaning remote employees' internet traffic does not pass through the corporate network.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creates blind spots, malware infections and data exfiltration via non-corporate internet connections go undetected.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 full tunnel VPN, or at minimum route all DNS queries and non-split traffic through enterprise DNS and a web proxy for monitoring.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y791di2yjzf1" w:id="24"/>
      <w:bookmarkEnd w:id="24"/>
      <w:r w:rsidDel="00000000" w:rsidR="00000000" w:rsidRPr="00000000">
        <w:rPr>
          <w:rtl w:val="0"/>
        </w:rPr>
        <w:t xml:space="preserve">Finding 9: No Zero Trust controls — excessive access post-authentication [MEDIUM]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a user authenticates to the VPN, they receive broad network access regardless of device posture, location, or the specific resources they need.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contradicts Zero Trust principles.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an identity-aware proxy or ZTNA solution.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per-session, per-resource access based on user identity, device compliance, and context.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 solutions such as Cloudflare Access or Zscaler Private Access.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x8ny2ogadfw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yg4jqlh327l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mfsbtubeg633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vde27r2h8nmy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oezdab8ncyn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t9jza86duk4h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nmpr58rzry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hovsxa5pc1u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44fgzx99u3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rdet00q4j86h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6l0f5gftb79" w:id="35"/>
      <w:bookmarkEnd w:id="35"/>
      <w:r w:rsidDel="00000000" w:rsidR="00000000" w:rsidRPr="00000000">
        <w:rPr>
          <w:rtl w:val="0"/>
        </w:rPr>
        <w:t xml:space="preserve">3.4 Endpoint and Identity Management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6t3f7ri282xx" w:id="36"/>
      <w:bookmarkEnd w:id="36"/>
      <w:r w:rsidDel="00000000" w:rsidR="00000000" w:rsidRPr="00000000">
        <w:rPr>
          <w:rtl w:val="0"/>
        </w:rPr>
        <w:t xml:space="preserve">Finding 10: No multi-factor authentication enforced [HIGH]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user accounts, including administrator accounts, rely on single-factor password authentication.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Password-based authentication alone is highly vulnerable to phishing, credential stuffing, and brute-force attacks.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Mandate MFA for all accounts.</w:t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TOTP authenticator apps as a minimum.</w:t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 FIDO2 hardware security keys for all privileged and administrator accounts.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rPr/>
      </w:pPr>
      <w:bookmarkStart w:colFirst="0" w:colLast="0" w:name="_gxn3kgmk49z0" w:id="37"/>
      <w:bookmarkEnd w:id="37"/>
      <w:r w:rsidDel="00000000" w:rsidR="00000000" w:rsidRPr="00000000">
        <w:rPr>
          <w:rtl w:val="0"/>
        </w:rPr>
        <w:t xml:space="preserve">Finding 11: No EDR deployed — basic antivirus only [MEDIUM]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 are protected by signature-based antivirus only.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 threats including fileless malware, living-off-the-land attacks, and zero-day exploits evade signature detection.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an EDR solution such as CrowdStrike Falcon, Microsoft Defender for Endpoint, or the open-source Wazuh agent.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behavioural detection, process monitoring, and automated response capabilities.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24dvyj4x3hwc" w:id="38"/>
      <w:bookmarkEnd w:id="38"/>
      <w:r w:rsidDel="00000000" w:rsidR="00000000" w:rsidRPr="00000000">
        <w:rPr>
          <w:rtl w:val="0"/>
        </w:rPr>
        <w:t xml:space="preserve">Finding 12: Excessive user privileges — RBAC partially implemented [LOW]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 has been partially implemented, but a review of user accounts reveals that a number of standard users retain administrative or elevated privileges from previous role assignments.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Conduct a full privilege audit.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all unnecessary elevated access.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Formalise an RBAC framework with defined roles, associated permissions, and a quarterly access review process.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5shob1uw8x4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wmdy26w8wbn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vmzjo8yleqyn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15onm1wzrf5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7jjua3ab6tkp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nq6lkk4rw32w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digb3jfuynbt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hy6j9h2pgeq1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f3pdvdnb8ltq" w:id="47"/>
      <w:bookmarkEnd w:id="47"/>
      <w:r w:rsidDel="00000000" w:rsidR="00000000" w:rsidRPr="00000000">
        <w:rPr>
          <w:rtl w:val="0"/>
        </w:rPr>
        <w:t xml:space="preserve">3.5 Data Protection and Visibility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bjviol8hd7q" w:id="48"/>
      <w:bookmarkEnd w:id="48"/>
      <w:r w:rsidDel="00000000" w:rsidR="00000000" w:rsidRPr="00000000">
        <w:rPr>
          <w:rtl w:val="0"/>
        </w:rPr>
        <w:t xml:space="preserve">Finding 13: Internal services running without TLS [MEDIUM]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Several internal web applications and services communicate over unencrypted HTTP.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transmitted between users and these services: including credentials and sensitive business data is exposed to interception on the internal network.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 HTTPS for all internal services.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an internal certificate authority to issue TLS certificates for service-to-service communication.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 TLS 1.2 minimum; prefer TLS 1.3.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btlyd2dptbhk" w:id="49"/>
      <w:bookmarkEnd w:id="49"/>
      <w:r w:rsidDel="00000000" w:rsidR="00000000" w:rsidRPr="00000000">
        <w:rPr>
          <w:rtl w:val="0"/>
        </w:rPr>
        <w:t xml:space="preserve">Finding 14: No centralised logging or SIEM [LOW]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logs are generated by individual devices but not aggregated.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no central platform for log correlation, threat detection, or incident investigation. In the event of a breach, forensic investigation would be severely hampered.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C9">
      <w:pPr>
        <w:numPr>
          <w:ilvl w:val="1"/>
          <w:numId w:val="2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a SIEM platform such as Splunk, Elastic SIEM, or Microsoft Sentinel.</w:t>
      </w:r>
    </w:p>
    <w:p w:rsidR="00000000" w:rsidDel="00000000" w:rsidP="00000000" w:rsidRDefault="00000000" w:rsidRPr="00000000" w14:paraId="000000CA">
      <w:pPr>
        <w:numPr>
          <w:ilvl w:val="1"/>
          <w:numId w:val="2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 logs from firewalls, switches, endpoints, identity providers, and servers.</w:t>
      </w:r>
    </w:p>
    <w:p w:rsidR="00000000" w:rsidDel="00000000" w:rsidP="00000000" w:rsidRDefault="00000000" w:rsidRPr="00000000" w14:paraId="000000CB">
      <w:pPr>
        <w:numPr>
          <w:ilvl w:val="1"/>
          <w:numId w:val="2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correlation rules and alerting.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ao95ic8qjp1y" w:id="50"/>
      <w:bookmarkEnd w:id="50"/>
      <w:r w:rsidDel="00000000" w:rsidR="00000000" w:rsidRPr="00000000">
        <w:rPr>
          <w:rtl w:val="0"/>
        </w:rPr>
        <w:t xml:space="preserve">Finding 15: No encryption at rest on file servers [LOW]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servers storing sensitive HR and Finance data do not have encryption at rest enabled.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or logical access to the storage media would expose this data in plaintext.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D2">
      <w:pPr>
        <w:numPr>
          <w:ilvl w:val="1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AES-256 encryption at rest on all file servers storing sensitive data.</w:t>
      </w:r>
    </w:p>
    <w:p w:rsidR="00000000" w:rsidDel="00000000" w:rsidP="00000000" w:rsidRDefault="00000000" w:rsidRPr="00000000" w14:paraId="000000D3">
      <w:pPr>
        <w:numPr>
          <w:ilvl w:val="1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a key management solution such as HashiCorp Vault or cloud-native KMS for secure key storage and rotation.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p7volgp3dky3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j4mvyciexmsd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vihd9dxuh9t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ew4068z8tlb6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ke3hussj3wah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7f0neeletvuq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lirofgvuezl0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v6juntxts1cq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i1x649mlyspf" w:id="59"/>
      <w:bookmarkEnd w:id="59"/>
      <w:r w:rsidDel="00000000" w:rsidR="00000000" w:rsidRPr="00000000">
        <w:rPr>
          <w:rtl w:val="0"/>
        </w:rPr>
        <w:t xml:space="preserve">4. Summary of Findings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 severity (7 findings):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legacy firewall, permissive egress rules, flat network, no ACLs, deprecated VPN protocols, no MFA, no EDR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Medium severity (5 findings):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IDPS, guest Wi-Fi on corporate subnet, split tunnelling, no Zero Trust, HTTP on internal services.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 severity (3 findings):</w:t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excessive privileges, no centralised logging, no encryption at rest.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408h49ai4k87" w:id="60"/>
      <w:bookmarkEnd w:id="60"/>
      <w:r w:rsidDel="00000000" w:rsidR="00000000" w:rsidRPr="00000000">
        <w:rPr>
          <w:rtl w:val="0"/>
        </w:rPr>
        <w:t xml:space="preserve">5. Next Steps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the findings above, the following immediate actions are recommended: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Replace legacy firewall with an NGFW — perimeter security is the first line of defence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Enforce MFA for all users immediately — highest-impact, lowest-effort control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Begin VLAN segmentation design — eliminates the lateral movement risk from the flat network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Migrate VPN to IKEv2 or WireGuard — deprecated protocols pose direct risk to remote workers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These findings and recommendations inform the proposed secure network architecture detailed in the subsequent deliverable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155cc"/>
      <w:sz w:val="36"/>
      <w:szCs w:val="36"/>
    </w:rPr>
  </w:style>
  <w:style w:type="paragraph" w:styleId="Heading2">
    <w:name w:val="heading 2"/>
    <w:basedOn w:val="Normal"/>
    <w:next w:val="Normal"/>
    <w:pPr/>
    <w:rPr>
      <w:b w:val="1"/>
      <w:bCs w:val="1"/>
      <w:color w:val="1155cc"/>
      <w:sz w:val="32"/>
      <w:szCs w:val="32"/>
    </w:rPr>
  </w:style>
  <w:style w:type="paragraph" w:styleId="Heading3">
    <w:name w:val="heading 3"/>
    <w:basedOn w:val="Normal"/>
    <w:next w:val="Normal"/>
    <w:pPr/>
    <w:rPr>
      <w:b w:val="1"/>
      <w:bCs w:val="1"/>
      <w:color w:val="1155cc"/>
      <w:sz w:val="28"/>
      <w:szCs w:val="28"/>
    </w:rPr>
  </w:style>
  <w:style w:type="paragraph" w:styleId="Heading4">
    <w:name w:val="heading 4"/>
    <w:basedOn w:val="Normal"/>
    <w:next w:val="Normal"/>
    <w:pPr/>
    <w:rPr>
      <w:b w:val="1"/>
      <w:bCs w:val="1"/>
      <w:color w:val="1155cc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