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360" w:lineRule="exact"/>
        <w:jc w:val="center"/>
      </w:pPr>
      <w:r>
        <w:rPr>
          <w:rFonts w:ascii="Times New Roman" w:hAnsi="Times New Roman" w:eastAsia="Times New Roman"/>
          <w:b/>
          <w:i w:val="0"/>
          <w:sz w:val="32"/>
        </w:rPr>
        <w:t>FIELD VISIT PHOTOGRAPHS</w:t>
      </w:r>
    </w:p>
    <w:p>
      <w:pPr>
        <w:spacing w:before="120" w:after="40" w:line="280" w:lineRule="exact"/>
        <w:jc w:val="left"/>
      </w:pPr>
      <w:r>
        <w:rPr>
          <w:rFonts w:ascii="Times New Roman" w:hAnsi="Times New Roman" w:eastAsia="Times New Roman"/>
          <w:b/>
          <w:i w:val="0"/>
          <w:sz w:val="24"/>
        </w:rPr>
        <w:t>Image.1</w:t>
      </w:r>
    </w:p>
    <w:p>
      <w:pPr>
        <w:spacing w:before="0" w:after="80" w:line="280" w:lineRule="exact"/>
        <w:jc w:val="both"/>
      </w:pPr>
      <w:r>
        <w:rPr>
          <w:rFonts w:ascii="Times New Roman" w:hAnsi="Times New Roman" w:eastAsia="Times New Roman"/>
          <w:b w:val="0"/>
          <w:i w:val="0"/>
          <w:sz w:val="22"/>
        </w:rPr>
        <w:t>The prototype device is mounted on the shelter pillar during field testing at Dindoshi Bus Depot (BEST Route 326). The setup demonstrates real-world stop-based overcrowding monitoring with GPS location recording for depot operations.</w:t>
      </w:r>
    </w:p>
    <w:p>
      <w:pPr>
        <w:spacing w:before="0" w:after="40" w:line="240" w:lineRule="exact"/>
        <w:jc w:val="center"/>
      </w:pPr>
      <w:r>
        <w:drawing>
          <wp:inline xmlns:a="http://schemas.openxmlformats.org/drawingml/2006/main" xmlns:pic="http://schemas.openxmlformats.org/drawingml/2006/picture">
            <wp:extent cx="5852160" cy="4389120"/>
            <wp:docPr id="1" name="Picture 1"/>
            <wp:cNvGraphicFramePr>
              <a:graphicFrameLocks noChangeAspect="1"/>
            </wp:cNvGraphicFramePr>
            <a:graphic>
              <a:graphicData uri="http://schemas.openxmlformats.org/drawingml/2006/picture">
                <pic:pic>
                  <pic:nvPicPr>
                    <pic:cNvPr id="0" name="image1_gps.jpg"/>
                    <pic:cNvPicPr/>
                  </pic:nvPicPr>
                  <pic:blipFill>
                    <a:blip r:embed="rId11"/>
                    <a:stretch>
                      <a:fillRect/>
                    </a:stretch>
                  </pic:blipFill>
                  <pic:spPr>
                    <a:xfrm>
                      <a:off x="0" y="0"/>
                      <a:ext cx="5852160" cy="4389120"/>
                    </a:xfrm>
                    <a:prstGeom prst="rect"/>
                  </pic:spPr>
                </pic:pic>
              </a:graphicData>
            </a:graphic>
          </wp:inline>
        </w:drawing>
      </w:r>
    </w:p>
    <w:p>
      <w:pPr>
        <w:spacing w:before="40" w:after="160" w:line="280" w:lineRule="exact"/>
        <w:jc w:val="center"/>
      </w:pPr>
      <w:r>
        <w:rPr>
          <w:rFonts w:ascii="Times New Roman" w:hAnsi="Times New Roman" w:eastAsia="Times New Roman"/>
          <w:b/>
          <w:i w:val="0"/>
          <w:sz w:val="22"/>
        </w:rPr>
        <w:t>Image.1: Field Demonstration</w:t>
      </w:r>
    </w:p>
    <w:p>
      <w:pPr>
        <w:spacing w:before="120" w:after="40" w:line="280" w:lineRule="exact"/>
        <w:jc w:val="left"/>
      </w:pPr>
      <w:r>
        <w:rPr>
          <w:rFonts w:ascii="Times New Roman" w:hAnsi="Times New Roman" w:eastAsia="Times New Roman"/>
          <w:b/>
          <w:i w:val="0"/>
          <w:sz w:val="24"/>
        </w:rPr>
        <w:t>Image.2</w:t>
      </w:r>
    </w:p>
    <w:p>
      <w:pPr>
        <w:spacing w:before="0" w:after="80" w:line="280" w:lineRule="exact"/>
        <w:jc w:val="both"/>
      </w:pPr>
      <w:r>
        <w:rPr>
          <w:rFonts w:ascii="Times New Roman" w:hAnsi="Times New Roman" w:eastAsia="Times New Roman"/>
          <w:b w:val="0"/>
          <w:i w:val="0"/>
          <w:sz w:val="22"/>
        </w:rPr>
        <w:t>Close-up view showing the enclosed electronic components mounted securely on the bus-stop pillar for sensor-based overcrowding monitoring: ESP32, VL53L0X ToF module, DHT sensor, buzzer and red/green status LEDs inside the clear plastic box.</w:t>
      </w:r>
    </w:p>
    <w:p>
      <w:pPr>
        <w:spacing w:before="0" w:after="40" w:line="240" w:lineRule="exact"/>
        <w:jc w:val="center"/>
      </w:pPr>
      <w:r>
        <w:drawing>
          <wp:inline xmlns:a="http://schemas.openxmlformats.org/drawingml/2006/main" xmlns:pic="http://schemas.openxmlformats.org/drawingml/2006/picture">
            <wp:extent cx="5852160" cy="4389120"/>
            <wp:docPr id="2" name="Picture 2"/>
            <wp:cNvGraphicFramePr>
              <a:graphicFrameLocks noChangeAspect="1"/>
            </wp:cNvGraphicFramePr>
            <a:graphic>
              <a:graphicData uri="http://schemas.openxmlformats.org/drawingml/2006/picture">
                <pic:pic>
                  <pic:nvPicPr>
                    <pic:cNvPr id="0" name="image2_gps.jpg"/>
                    <pic:cNvPicPr/>
                  </pic:nvPicPr>
                  <pic:blipFill>
                    <a:blip r:embed="rId12"/>
                    <a:stretch>
                      <a:fillRect/>
                    </a:stretch>
                  </pic:blipFill>
                  <pic:spPr>
                    <a:xfrm>
                      <a:off x="0" y="0"/>
                      <a:ext cx="5852160" cy="4389120"/>
                    </a:xfrm>
                    <a:prstGeom prst="rect"/>
                  </pic:spPr>
                </pic:pic>
              </a:graphicData>
            </a:graphic>
          </wp:inline>
        </w:drawing>
      </w:r>
    </w:p>
    <w:p>
      <w:pPr>
        <w:spacing w:before="40" w:after="160" w:line="280" w:lineRule="exact"/>
        <w:jc w:val="center"/>
      </w:pPr>
      <w:r>
        <w:rPr>
          <w:rFonts w:ascii="Times New Roman" w:hAnsi="Times New Roman" w:eastAsia="Times New Roman"/>
          <w:b/>
          <w:i w:val="0"/>
          <w:sz w:val="22"/>
        </w:rPr>
        <w:t>Image.2: Close-up Prototype on Shelter Pillar</w:t>
      </w:r>
    </w:p>
    <w:p>
      <w:r>
        <w:br w:type="page"/>
      </w:r>
    </w:p>
    <w:p>
      <w:pPr>
        <w:spacing w:before="120" w:after="40" w:line="280" w:lineRule="exact"/>
        <w:jc w:val="left"/>
      </w:pPr>
      <w:r>
        <w:rPr>
          <w:rFonts w:ascii="Times New Roman" w:hAnsi="Times New Roman" w:eastAsia="Times New Roman"/>
          <w:b/>
          <w:i w:val="0"/>
          <w:sz w:val="24"/>
        </w:rPr>
        <w:t>Image.3</w:t>
      </w:r>
    </w:p>
    <w:p>
      <w:pPr>
        <w:spacing w:before="0" w:after="80" w:line="280" w:lineRule="exact"/>
        <w:jc w:val="both"/>
      </w:pPr>
      <w:r>
        <w:rPr>
          <w:rFonts w:ascii="Times New Roman" w:hAnsi="Times New Roman" w:eastAsia="Times New Roman"/>
          <w:b w:val="0"/>
          <w:i w:val="0"/>
          <w:sz w:val="22"/>
        </w:rPr>
        <w:t>This image shows the Dindoshi boarding shelter during the field visit. Commuters wait along the metal railing under the roof while a BEST bus approaches the stop.</w:t>
      </w:r>
    </w:p>
    <w:p>
      <w:pPr>
        <w:spacing w:before="0" w:after="40" w:line="240" w:lineRule="exact"/>
        <w:jc w:val="center"/>
      </w:pPr>
      <w:r>
        <w:drawing>
          <wp:inline xmlns:a="http://schemas.openxmlformats.org/drawingml/2006/main" xmlns:pic="http://schemas.openxmlformats.org/drawingml/2006/picture">
            <wp:extent cx="5852160" cy="4389120"/>
            <wp:docPr id="3" name="Picture 3"/>
            <wp:cNvGraphicFramePr>
              <a:graphicFrameLocks noChangeAspect="1"/>
            </wp:cNvGraphicFramePr>
            <a:graphic>
              <a:graphicData uri="http://schemas.openxmlformats.org/drawingml/2006/picture">
                <pic:pic>
                  <pic:nvPicPr>
                    <pic:cNvPr id="0" name="image3_gps.jpg"/>
                    <pic:cNvPicPr/>
                  </pic:nvPicPr>
                  <pic:blipFill>
                    <a:blip r:embed="rId13"/>
                    <a:stretch>
                      <a:fillRect/>
                    </a:stretch>
                  </pic:blipFill>
                  <pic:spPr>
                    <a:xfrm>
                      <a:off x="0" y="0"/>
                      <a:ext cx="5852160" cy="4389120"/>
                    </a:xfrm>
                    <a:prstGeom prst="rect"/>
                  </pic:spPr>
                </pic:pic>
              </a:graphicData>
            </a:graphic>
          </wp:inline>
        </w:drawing>
      </w:r>
    </w:p>
    <w:p>
      <w:pPr>
        <w:spacing w:before="40" w:after="160" w:line="280" w:lineRule="exact"/>
        <w:jc w:val="center"/>
      </w:pPr>
      <w:r>
        <w:rPr>
          <w:rFonts w:ascii="Times New Roman" w:hAnsi="Times New Roman" w:eastAsia="Times New Roman"/>
          <w:b/>
          <w:i w:val="0"/>
          <w:sz w:val="22"/>
        </w:rPr>
        <w:t>Image.3: Field Observation of the Bus Shelter</w:t>
      </w:r>
    </w:p>
    <w:p>
      <w:pPr>
        <w:spacing w:before="120" w:after="40" w:line="280" w:lineRule="exact"/>
        <w:jc w:val="left"/>
      </w:pPr>
      <w:r>
        <w:rPr>
          <w:rFonts w:ascii="Times New Roman" w:hAnsi="Times New Roman" w:eastAsia="Times New Roman"/>
          <w:b/>
          <w:i w:val="0"/>
          <w:sz w:val="24"/>
        </w:rPr>
        <w:t>Image.4</w:t>
      </w:r>
    </w:p>
    <w:p>
      <w:pPr>
        <w:spacing w:before="0" w:after="80" w:line="280" w:lineRule="exact"/>
        <w:jc w:val="both"/>
      </w:pPr>
      <w:r>
        <w:rPr>
          <w:rFonts w:ascii="Times New Roman" w:hAnsi="Times New Roman" w:eastAsia="Times New Roman"/>
          <w:b w:val="0"/>
          <w:i w:val="0"/>
          <w:sz w:val="22"/>
        </w:rPr>
        <w:t>This image shows the Dindoshi Bus Station platform with several commuters queued under the shelter. A BEST bus stands in the yard while the waiting area along the railing is occupied.</w:t>
      </w:r>
    </w:p>
    <w:p>
      <w:pPr>
        <w:spacing w:before="0" w:after="40" w:line="240" w:lineRule="exact"/>
        <w:jc w:val="center"/>
      </w:pPr>
      <w:r>
        <w:drawing>
          <wp:inline xmlns:a="http://schemas.openxmlformats.org/drawingml/2006/main" xmlns:pic="http://schemas.openxmlformats.org/drawingml/2006/picture">
            <wp:extent cx="5852160" cy="4389120"/>
            <wp:docPr id="4" name="Picture 4"/>
            <wp:cNvGraphicFramePr>
              <a:graphicFrameLocks noChangeAspect="1"/>
            </wp:cNvGraphicFramePr>
            <a:graphic>
              <a:graphicData uri="http://schemas.openxmlformats.org/drawingml/2006/picture">
                <pic:pic>
                  <pic:nvPicPr>
                    <pic:cNvPr id="0" name="image4_gps.jpg"/>
                    <pic:cNvPicPr/>
                  </pic:nvPicPr>
                  <pic:blipFill>
                    <a:blip r:embed="rId14"/>
                    <a:stretch>
                      <a:fillRect/>
                    </a:stretch>
                  </pic:blipFill>
                  <pic:spPr>
                    <a:xfrm>
                      <a:off x="0" y="0"/>
                      <a:ext cx="5852160" cy="4389120"/>
                    </a:xfrm>
                    <a:prstGeom prst="rect"/>
                  </pic:spPr>
                </pic:pic>
              </a:graphicData>
            </a:graphic>
          </wp:inline>
        </w:drawing>
      </w:r>
    </w:p>
    <w:p>
      <w:pPr>
        <w:spacing w:before="40" w:after="160" w:line="280" w:lineRule="exact"/>
        <w:jc w:val="center"/>
      </w:pPr>
      <w:r>
        <w:rPr>
          <w:rFonts w:ascii="Times New Roman" w:hAnsi="Times New Roman" w:eastAsia="Times New Roman"/>
          <w:b/>
          <w:i w:val="0"/>
          <w:sz w:val="22"/>
        </w:rPr>
        <w:t>Image.4: Field Observation of an Overcrowded Bus Stop</w:t>
      </w:r>
    </w:p>
    <w:p>
      <w:pPr>
        <w:spacing w:before="0" w:after="80" w:line="280" w:lineRule="exact"/>
        <w:jc w:val="both"/>
      </w:pPr>
      <w:r>
        <w:rPr>
          <w:rFonts w:ascii="Times New Roman" w:hAnsi="Times New Roman" w:eastAsia="Times New Roman"/>
          <w:b w:val="0"/>
          <w:i w:val="0"/>
          <w:sz w:val="22"/>
        </w:rPr>
        <w:t>The crowded platform is a real-world example of the occupancy condition that the IoT risk model is designed to flag for Route 326.</w:t>
      </w:r>
    </w:p>
    <w:p>
      <w:r>
        <w:br w:type="page"/>
      </w:r>
    </w:p>
    <w:p>
      <w:pPr>
        <w:spacing w:before="120" w:after="40" w:line="280" w:lineRule="exact"/>
        <w:jc w:val="left"/>
      </w:pPr>
      <w:r>
        <w:rPr>
          <w:rFonts w:ascii="Times New Roman" w:hAnsi="Times New Roman" w:eastAsia="Times New Roman"/>
          <w:b/>
          <w:i w:val="0"/>
          <w:sz w:val="24"/>
        </w:rPr>
        <w:t>Image.5</w:t>
      </w:r>
    </w:p>
    <w:p>
      <w:pPr>
        <w:spacing w:before="0" w:after="80" w:line="280" w:lineRule="exact"/>
        <w:jc w:val="both"/>
      </w:pPr>
      <w:r>
        <w:rPr>
          <w:rFonts w:ascii="Times New Roman" w:hAnsi="Times New Roman" w:eastAsia="Times New Roman"/>
          <w:b w:val="0"/>
          <w:i w:val="0"/>
          <w:sz w:val="22"/>
        </w:rPr>
        <w:t>Wide view of Dindoshi Bus Depot recorded during the visit. Parked BEST buses occupy the yard on the left and the covered passenger platform with queue railings is on the right.</w:t>
      </w:r>
    </w:p>
    <w:p>
      <w:pPr>
        <w:spacing w:before="0" w:after="40" w:line="240" w:lineRule="exact"/>
        <w:jc w:val="center"/>
      </w:pPr>
      <w:r>
        <w:drawing>
          <wp:inline xmlns:a="http://schemas.openxmlformats.org/drawingml/2006/main" xmlns:pic="http://schemas.openxmlformats.org/drawingml/2006/picture">
            <wp:extent cx="5852160" cy="4389120"/>
            <wp:docPr id="5" name="Picture 5"/>
            <wp:cNvGraphicFramePr>
              <a:graphicFrameLocks noChangeAspect="1"/>
            </wp:cNvGraphicFramePr>
            <a:graphic>
              <a:graphicData uri="http://schemas.openxmlformats.org/drawingml/2006/picture">
                <pic:pic>
                  <pic:nvPicPr>
                    <pic:cNvPr id="0" name="image5_gps.jpg"/>
                    <pic:cNvPicPr/>
                  </pic:nvPicPr>
                  <pic:blipFill>
                    <a:blip r:embed="rId15"/>
                    <a:stretch>
                      <a:fillRect/>
                    </a:stretch>
                  </pic:blipFill>
                  <pic:spPr>
                    <a:xfrm>
                      <a:off x="0" y="0"/>
                      <a:ext cx="5852160" cy="4389120"/>
                    </a:xfrm>
                    <a:prstGeom prst="rect"/>
                  </pic:spPr>
                </pic:pic>
              </a:graphicData>
            </a:graphic>
          </wp:inline>
        </w:drawing>
      </w:r>
    </w:p>
    <w:p>
      <w:pPr>
        <w:spacing w:before="40" w:after="160" w:line="280" w:lineRule="exact"/>
        <w:jc w:val="center"/>
      </w:pPr>
      <w:r>
        <w:rPr>
          <w:rFonts w:ascii="Times New Roman" w:hAnsi="Times New Roman" w:eastAsia="Times New Roman"/>
          <w:b/>
          <w:i w:val="0"/>
          <w:sz w:val="22"/>
        </w:rPr>
        <w:t>Image.5: Dindoshi Bus Depot Yard</w:t>
      </w:r>
    </w:p>
    <w:p>
      <w:pPr>
        <w:spacing w:before="120" w:after="40" w:line="280" w:lineRule="exact"/>
        <w:jc w:val="left"/>
      </w:pPr>
      <w:r>
        <w:rPr>
          <w:rFonts w:ascii="Times New Roman" w:hAnsi="Times New Roman" w:eastAsia="Times New Roman"/>
          <w:b/>
          <w:i w:val="0"/>
          <w:sz w:val="24"/>
        </w:rPr>
        <w:t>Image.6</w:t>
      </w:r>
    </w:p>
    <w:p>
      <w:pPr>
        <w:spacing w:before="0" w:after="80" w:line="280" w:lineRule="exact"/>
        <w:jc w:val="both"/>
      </w:pPr>
      <w:r>
        <w:rPr>
          <w:rFonts w:ascii="Times New Roman" w:hAnsi="Times New Roman" w:eastAsia="Times New Roman"/>
          <w:b w:val="0"/>
          <w:i w:val="0"/>
          <w:sz w:val="22"/>
        </w:rPr>
        <w:t>Another view of the same Dindoshi shelter during the field visit, with commuters seated and standing along the full length of the railing under the depot canopy.</w:t>
      </w:r>
    </w:p>
    <w:p>
      <w:pPr>
        <w:spacing w:before="0" w:after="40" w:line="240" w:lineRule="exact"/>
        <w:jc w:val="center"/>
      </w:pPr>
      <w:r>
        <w:drawing>
          <wp:inline xmlns:a="http://schemas.openxmlformats.org/drawingml/2006/main" xmlns:pic="http://schemas.openxmlformats.org/drawingml/2006/picture">
            <wp:extent cx="5852160" cy="4389120"/>
            <wp:docPr id="6" name="Picture 6"/>
            <wp:cNvGraphicFramePr>
              <a:graphicFrameLocks noChangeAspect="1"/>
            </wp:cNvGraphicFramePr>
            <a:graphic>
              <a:graphicData uri="http://schemas.openxmlformats.org/drawingml/2006/picture">
                <pic:pic>
                  <pic:nvPicPr>
                    <pic:cNvPr id="0" name="image6_gps.jpg"/>
                    <pic:cNvPicPr/>
                  </pic:nvPicPr>
                  <pic:blipFill>
                    <a:blip r:embed="rId16"/>
                    <a:stretch>
                      <a:fillRect/>
                    </a:stretch>
                  </pic:blipFill>
                  <pic:spPr>
                    <a:xfrm>
                      <a:off x="0" y="0"/>
                      <a:ext cx="5852160" cy="4389120"/>
                    </a:xfrm>
                    <a:prstGeom prst="rect"/>
                  </pic:spPr>
                </pic:pic>
              </a:graphicData>
            </a:graphic>
          </wp:inline>
        </w:drawing>
      </w:r>
    </w:p>
    <w:p>
      <w:pPr>
        <w:spacing w:before="40" w:after="160" w:line="280" w:lineRule="exact"/>
        <w:jc w:val="center"/>
      </w:pPr>
      <w:r>
        <w:rPr>
          <w:rFonts w:ascii="Times New Roman" w:hAnsi="Times New Roman" w:eastAsia="Times New Roman"/>
          <w:b/>
          <w:i w:val="0"/>
          <w:sz w:val="22"/>
        </w:rPr>
        <w:t>Image.6: Passenger Queue at Dindoshi Bus Depot</w:t>
      </w:r>
    </w:p>
    <w:sectPr w:rsidR="00FC693F" w:rsidRPr="0006063C" w:rsidSect="00034616">
      <w:headerReference w:type="default" r:id="rId9"/>
      <w:footerReference w:type="default" r:id="rId10"/>
      <w:pgSz w:w="12240" w:h="15840"/>
      <w:pgMar w:top="1247" w:right="1134" w:bottom="1020" w:left="1134" w:header="720" w:footer="720" w:gutter="0"/>
      <w:cols w:space="720"/>
      <w:docGrid w:linePitch="360"/>
      <w:pgNumType w:start="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b w:val="0"/>
        <w:i w:val="0"/>
        <w:sz w:val="20"/>
      </w:rPr>
      <w:t>IoT-Based Bus Stop System for Public Transport Overcrowding Prediction Using Machine Learning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