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360" w:lineRule="exact"/>
        <w:jc w:val="center"/>
      </w:pPr>
      <w:r>
        <w:rPr>
          <w:rFonts w:ascii="Times New Roman" w:hAnsi="Times New Roman" w:eastAsia="Times New Roman"/>
          <w:b/>
          <w:i w:val="0"/>
          <w:sz w:val="28"/>
        </w:rPr>
        <w:t>IoT-Based Bus Stop System for Public Transport Overcrowding</w:t>
      </w:r>
    </w:p>
    <w:p>
      <w:pPr>
        <w:spacing w:before="0" w:after="200" w:line="360" w:lineRule="exact"/>
        <w:jc w:val="center"/>
      </w:pPr>
      <w:r>
        <w:rPr>
          <w:rFonts w:ascii="Times New Roman" w:hAnsi="Times New Roman" w:eastAsia="Times New Roman"/>
          <w:b/>
          <w:i w:val="0"/>
          <w:sz w:val="28"/>
        </w:rPr>
        <w:t>Prediction Using Machine Learning</w:t>
      </w:r>
    </w:p>
    <w:p>
      <w:pPr>
        <w:spacing w:before="0" w:after="80" w:line="360" w:lineRule="exact"/>
        <w:jc w:val="center"/>
      </w:pPr>
      <w:r>
        <w:rPr>
          <w:rFonts w:ascii="Times New Roman" w:hAnsi="Times New Roman" w:eastAsia="Times New Roman"/>
          <w:b/>
          <w:i w:val="0"/>
          <w:sz w:val="32"/>
        </w:rPr>
        <w:t>CHAPTER 5</w:t>
      </w:r>
    </w:p>
    <w:p>
      <w:pPr>
        <w:spacing w:before="0" w:after="320" w:line="360" w:lineRule="exact"/>
        <w:jc w:val="center"/>
      </w:pPr>
      <w:r>
        <w:rPr>
          <w:rFonts w:ascii="Times New Roman" w:hAnsi="Times New Roman" w:eastAsia="Times New Roman"/>
          <w:b/>
          <w:i w:val="0"/>
          <w:sz w:val="32"/>
        </w:rPr>
        <w:t>TESTING, VALIDATION AND PERFORMANCE EVALUATION</w:t>
      </w:r>
    </w:p>
    <w:p>
      <w:pPr>
        <w:spacing w:before="280" w:after="160" w:line="320" w:lineRule="exact"/>
        <w:jc w:val="left"/>
      </w:pPr>
      <w:r>
        <w:rPr>
          <w:rFonts w:ascii="Times New Roman" w:hAnsi="Times New Roman" w:eastAsia="Times New Roman"/>
          <w:b/>
          <w:i w:val="0"/>
          <w:sz w:val="26"/>
        </w:rPr>
        <w:t>5.1 TESTING STRATEGY</w:t>
      </w:r>
    </w:p>
    <w:p>
      <w:pPr>
        <w:spacing w:before="0" w:after="160" w:line="320" w:lineRule="exact"/>
        <w:jc w:val="both"/>
      </w:pPr>
      <w:r>
        <w:rPr>
          <w:rFonts w:ascii="Times New Roman" w:hAnsi="Times New Roman" w:eastAsia="Times New Roman"/>
          <w:b w:val="0"/>
          <w:i w:val="0"/>
          <w:sz w:val="24"/>
        </w:rPr>
        <w:t>The testing of the IoT-Based Bus Stop System for Public Transport Overcrowding Prediction Using Machine Learning was planned at different levels to verify individual modules and their interaction under controlled operating conditions. Unit testing checked distance sensing, crossing confirmation, temperature acquisition, weather mapping, risk classification, operator correction and CSV writing. Integration and system testing then verified the complete flow from the ESP32 through Blynk Cloud to the local Python backend, dashboard, LEDs and Telegram alerts.</w:t>
      </w:r>
    </w:p>
    <w:p>
      <w:pPr>
        <w:spacing w:before="0" w:after="160" w:line="320" w:lineRule="exact"/>
        <w:jc w:val="both"/>
      </w:pPr>
      <w:r>
        <w:rPr>
          <w:rFonts w:ascii="Times New Roman" w:hAnsi="Times New Roman" w:eastAsia="Times New Roman"/>
          <w:b w:val="0"/>
          <w:i w:val="0"/>
          <w:sz w:val="24"/>
        </w:rPr>
        <w:t>Both manual and tool-assisted testing were used. Hardware readings were checked using the Arduino IDE Serial Monitor, while backend logic and API responses were examined through the Python console and bus_stop_log.csv. The test environment combined an ESP32 prototype with brain.py running on a Windows machine, using simulated crowding conditions for Dindoshi Bus Depot.</w:t>
      </w:r>
    </w:p>
    <w:p>
      <w:pPr>
        <w:spacing w:before="0" w:after="160" w:line="320" w:lineRule="exact"/>
        <w:jc w:val="both"/>
      </w:pPr>
      <w:r>
        <w:rPr>
          <w:rFonts w:ascii="Times New Roman" w:hAnsi="Times New Roman" w:eastAsia="Times New Roman"/>
          <w:b w:val="0"/>
          <w:i w:val="0"/>
          <w:sz w:val="24"/>
        </w:rPr>
        <w:t>The testing sequence followed a progressive approach: Unit Testing → Integration Testing → System Testing → Security Testing → Performance Evaluation → User Acceptance Testing. This order helped identify faults in separate components before assessing the complete prototype. The results in this chapter describe the documented prototype tests and their operating conditions.</w:t>
      </w:r>
    </w:p>
    <w:p>
      <w:pPr>
        <w:spacing w:before="280" w:after="160" w:line="320" w:lineRule="exact"/>
        <w:jc w:val="left"/>
      </w:pPr>
      <w:r>
        <w:rPr>
          <w:rFonts w:ascii="Times New Roman" w:hAnsi="Times New Roman" w:eastAsia="Times New Roman"/>
          <w:b/>
          <w:i w:val="0"/>
          <w:sz w:val="26"/>
        </w:rPr>
        <w:t>5.2 UNIT TESTING</w:t>
      </w:r>
    </w:p>
    <w:p>
      <w:pPr>
        <w:spacing w:before="0" w:after="160" w:line="320" w:lineRule="exact"/>
        <w:jc w:val="both"/>
      </w:pPr>
      <w:r>
        <w:rPr>
          <w:rFonts w:ascii="Times New Roman" w:hAnsi="Times New Roman" w:eastAsia="Times New Roman"/>
          <w:b w:val="0"/>
          <w:i w:val="0"/>
          <w:sz w:val="24"/>
        </w:rPr>
        <w:t>Unit testing was performed on individual hardware modules and software functions before complete integration. The VL53L0X was checked for two consecutive detections below 400 mm and rejection of an isolated low reading. The DHT22 was tested through GPIO4, and weather conditions were mapped to the binary rain feature used by the backend. Further tests checked the risk formula, the strict classification boundary at 75, the V7 passenger-count reduction and the six-field CSV record. For each test, the expected output was compared with the recorded actual output. These checks established the baseline behaviour required before connecting the sensing, cloud, prediction and output stages.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F4E79" w:val="clear"/>
          </w:tcPr>
          <w:p>
            <w:pPr>
              <w:spacing w:before="40" w:after="40" w:line="240" w:lineRule="exact"/>
              <w:jc w:val="left"/>
            </w:pPr>
            <w:r/>
            <w:r>
              <w:rPr>
                <w:rFonts w:ascii="Times New Roman" w:hAnsi="Times New Roman" w:eastAsia="Times New Roman"/>
                <w:b/>
                <w:i w:val="0"/>
                <w:color w:val="FFFFFF"/>
                <w:sz w:val="18"/>
              </w:rPr>
              <w:t>Test ID</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Function / Module</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Input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Expected Output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Actual Output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Pass/Fail</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UT-01</w:t>
            </w:r>
          </w:p>
        </w:tc>
        <w:tc>
          <w:tcPr>
            <w:tcW w:type="dxa" w:w="1504"/>
          </w:tcPr>
          <w:p>
            <w:pPr>
              <w:spacing w:before="40" w:after="40" w:line="240" w:lineRule="exact"/>
              <w:jc w:val="left"/>
            </w:pPr>
            <w:r/>
            <w:r>
              <w:rPr>
                <w:rFonts w:ascii="Times New Roman" w:hAnsi="Times New Roman" w:eastAsia="Times New Roman"/>
                <w:b w:val="0"/>
                <w:i w:val="0"/>
                <w:color w:val="000000"/>
                <w:sz w:val="18"/>
              </w:rPr>
              <w:t>VL53L0X crossing filter</w:t>
            </w:r>
          </w:p>
        </w:tc>
        <w:tc>
          <w:tcPr>
            <w:tcW w:type="dxa" w:w="1504"/>
          </w:tcPr>
          <w:p>
            <w:pPr>
              <w:spacing w:before="40" w:after="40" w:line="240" w:lineRule="exact"/>
              <w:jc w:val="left"/>
            </w:pPr>
            <w:r/>
            <w:r>
              <w:rPr>
                <w:rFonts w:ascii="Times New Roman" w:hAnsi="Times New Roman" w:eastAsia="Times New Roman"/>
                <w:b w:val="0"/>
                <w:i w:val="0"/>
                <w:color w:val="000000"/>
                <w:sz w:val="18"/>
              </w:rPr>
              <w:t>Two readings below 400 mm</w:t>
            </w:r>
          </w:p>
        </w:tc>
        <w:tc>
          <w:tcPr>
            <w:tcW w:type="dxa" w:w="1504"/>
          </w:tcPr>
          <w:p>
            <w:pPr>
              <w:spacing w:before="40" w:after="40" w:line="240" w:lineRule="exact"/>
              <w:jc w:val="left"/>
            </w:pPr>
            <w:r/>
            <w:r>
              <w:rPr>
                <w:rFonts w:ascii="Times New Roman" w:hAnsi="Times New Roman" w:eastAsia="Times New Roman"/>
                <w:b w:val="0"/>
                <w:i w:val="0"/>
                <w:color w:val="000000"/>
                <w:sz w:val="18"/>
              </w:rPr>
              <w:t>One crossing confirmed; count +1</w:t>
            </w:r>
          </w:p>
        </w:tc>
        <w:tc>
          <w:tcPr>
            <w:tcW w:type="dxa" w:w="1504"/>
          </w:tcPr>
          <w:p>
            <w:pPr>
              <w:spacing w:before="40" w:after="40" w:line="240" w:lineRule="exact"/>
              <w:jc w:val="left"/>
            </w:pPr>
            <w:r/>
            <w:r>
              <w:rPr>
                <w:rFonts w:ascii="Times New Roman" w:hAnsi="Times New Roman" w:eastAsia="Times New Roman"/>
                <w:b w:val="0"/>
                <w:i w:val="0"/>
                <w:color w:val="000000"/>
                <w:sz w:val="18"/>
              </w:rPr>
              <w:t>One crossing confirmed; count +1</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UT-02</w:t>
            </w:r>
          </w:p>
        </w:tc>
        <w:tc>
          <w:tcPr>
            <w:tcW w:type="dxa" w:w="1504"/>
          </w:tcPr>
          <w:p>
            <w:pPr>
              <w:spacing w:before="40" w:after="40" w:line="240" w:lineRule="exact"/>
              <w:jc w:val="left"/>
            </w:pPr>
            <w:r/>
            <w:r>
              <w:rPr>
                <w:rFonts w:ascii="Times New Roman" w:hAnsi="Times New Roman" w:eastAsia="Times New Roman"/>
                <w:b w:val="0"/>
                <w:i w:val="0"/>
                <w:color w:val="000000"/>
                <w:sz w:val="18"/>
              </w:rPr>
              <w:t>VL53L0X noise rejection</w:t>
            </w:r>
          </w:p>
        </w:tc>
        <w:tc>
          <w:tcPr>
            <w:tcW w:type="dxa" w:w="1504"/>
          </w:tcPr>
          <w:p>
            <w:pPr>
              <w:spacing w:before="40" w:after="40" w:line="240" w:lineRule="exact"/>
              <w:jc w:val="left"/>
            </w:pPr>
            <w:r/>
            <w:r>
              <w:rPr>
                <w:rFonts w:ascii="Times New Roman" w:hAnsi="Times New Roman" w:eastAsia="Times New Roman"/>
                <w:b w:val="0"/>
                <w:i w:val="0"/>
                <w:color w:val="000000"/>
                <w:sz w:val="18"/>
              </w:rPr>
              <w:t>Only one reading below 400 mm</w:t>
            </w:r>
          </w:p>
        </w:tc>
        <w:tc>
          <w:tcPr>
            <w:tcW w:type="dxa" w:w="1504"/>
          </w:tcPr>
          <w:p>
            <w:pPr>
              <w:spacing w:before="40" w:after="40" w:line="240" w:lineRule="exact"/>
              <w:jc w:val="left"/>
            </w:pPr>
            <w:r/>
            <w:r>
              <w:rPr>
                <w:rFonts w:ascii="Times New Roman" w:hAnsi="Times New Roman" w:eastAsia="Times New Roman"/>
                <w:b w:val="0"/>
                <w:i w:val="0"/>
                <w:color w:val="000000"/>
                <w:sz w:val="18"/>
              </w:rPr>
              <w:t>Reject reading; count unchanged</w:t>
            </w:r>
          </w:p>
        </w:tc>
        <w:tc>
          <w:tcPr>
            <w:tcW w:type="dxa" w:w="1504"/>
          </w:tcPr>
          <w:p>
            <w:pPr>
              <w:spacing w:before="40" w:after="40" w:line="240" w:lineRule="exact"/>
              <w:jc w:val="left"/>
            </w:pPr>
            <w:r/>
            <w:r>
              <w:rPr>
                <w:rFonts w:ascii="Times New Roman" w:hAnsi="Times New Roman" w:eastAsia="Times New Roman"/>
                <w:b w:val="0"/>
                <w:i w:val="0"/>
                <w:color w:val="000000"/>
                <w:sz w:val="18"/>
              </w:rPr>
              <w:t>Count unchanged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UT-03</w:t>
            </w:r>
          </w:p>
        </w:tc>
        <w:tc>
          <w:tcPr>
            <w:tcW w:type="dxa" w:w="1504"/>
          </w:tcPr>
          <w:p>
            <w:pPr>
              <w:spacing w:before="40" w:after="40" w:line="240" w:lineRule="exact"/>
              <w:jc w:val="left"/>
            </w:pPr>
            <w:r/>
            <w:r>
              <w:rPr>
                <w:rFonts w:ascii="Times New Roman" w:hAnsi="Times New Roman" w:eastAsia="Times New Roman"/>
                <w:b w:val="0"/>
                <w:i w:val="0"/>
                <w:color w:val="000000"/>
                <w:sz w:val="18"/>
              </w:rPr>
              <w:t>DHT22 temperature</w:t>
            </w:r>
          </w:p>
        </w:tc>
        <w:tc>
          <w:tcPr>
            <w:tcW w:type="dxa" w:w="1504"/>
          </w:tcPr>
          <w:p>
            <w:pPr>
              <w:spacing w:before="40" w:after="40" w:line="240" w:lineRule="exact"/>
              <w:jc w:val="left"/>
            </w:pPr>
            <w:r/>
            <w:r>
              <w:rPr>
                <w:rFonts w:ascii="Times New Roman" w:hAnsi="Times New Roman" w:eastAsia="Times New Roman"/>
                <w:b w:val="0"/>
                <w:i w:val="0"/>
                <w:color w:val="000000"/>
                <w:sz w:val="18"/>
              </w:rPr>
              <w:t>DHT22 data through GPIO4</w:t>
            </w:r>
          </w:p>
        </w:tc>
        <w:tc>
          <w:tcPr>
            <w:tcW w:type="dxa" w:w="1504"/>
          </w:tcPr>
          <w:p>
            <w:pPr>
              <w:spacing w:before="40" w:after="40" w:line="240" w:lineRule="exact"/>
              <w:jc w:val="left"/>
            </w:pPr>
            <w:r/>
            <w:r>
              <w:rPr>
                <w:rFonts w:ascii="Times New Roman" w:hAnsi="Times New Roman" w:eastAsia="Times New Roman"/>
                <w:b w:val="0"/>
                <w:i w:val="0"/>
                <w:color w:val="000000"/>
                <w:sz w:val="18"/>
              </w:rPr>
              <w:t>Temperature read by ESP32</w:t>
            </w:r>
          </w:p>
        </w:tc>
        <w:tc>
          <w:tcPr>
            <w:tcW w:type="dxa" w:w="1504"/>
          </w:tcPr>
          <w:p>
            <w:pPr>
              <w:spacing w:before="40" w:after="40" w:line="240" w:lineRule="exact"/>
              <w:jc w:val="left"/>
            </w:pPr>
            <w:r/>
            <w:r>
              <w:rPr>
                <w:rFonts w:ascii="Times New Roman" w:hAnsi="Times New Roman" w:eastAsia="Times New Roman"/>
                <w:b w:val="0"/>
                <w:i w:val="0"/>
                <w:color w:val="000000"/>
                <w:sz w:val="18"/>
              </w:rPr>
              <w:t>Temperature read correctly</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UT-04</w:t>
            </w:r>
          </w:p>
        </w:tc>
        <w:tc>
          <w:tcPr>
            <w:tcW w:type="dxa" w:w="1504"/>
          </w:tcPr>
          <w:p>
            <w:pPr>
              <w:spacing w:before="40" w:after="40" w:line="240" w:lineRule="exact"/>
              <w:jc w:val="left"/>
            </w:pPr>
            <w:r/>
            <w:r>
              <w:rPr>
                <w:rFonts w:ascii="Times New Roman" w:hAnsi="Times New Roman" w:eastAsia="Times New Roman"/>
                <w:b w:val="0"/>
                <w:i w:val="0"/>
                <w:color w:val="000000"/>
                <w:sz w:val="18"/>
              </w:rPr>
              <w:t>Weather mapping</w:t>
            </w:r>
          </w:p>
        </w:tc>
        <w:tc>
          <w:tcPr>
            <w:tcW w:type="dxa" w:w="1504"/>
          </w:tcPr>
          <w:p>
            <w:pPr>
              <w:spacing w:before="40" w:after="40" w:line="240" w:lineRule="exact"/>
              <w:jc w:val="left"/>
            </w:pPr>
            <w:r/>
            <w:r>
              <w:rPr>
                <w:rFonts w:ascii="Times New Roman" w:hAnsi="Times New Roman" w:eastAsia="Times New Roman"/>
                <w:b w:val="0"/>
                <w:i w:val="0"/>
                <w:color w:val="000000"/>
                <w:sz w:val="18"/>
              </w:rPr>
              <w:t>Rain in weather API</w:t>
            </w:r>
          </w:p>
        </w:tc>
        <w:tc>
          <w:tcPr>
            <w:tcW w:type="dxa" w:w="1504"/>
          </w:tcPr>
          <w:p>
            <w:pPr>
              <w:spacing w:before="40" w:after="40" w:line="240" w:lineRule="exact"/>
              <w:jc w:val="left"/>
            </w:pPr>
            <w:r/>
            <w:r>
              <w:rPr>
                <w:rFonts w:ascii="Times New Roman" w:hAnsi="Times New Roman" w:eastAsia="Times New Roman"/>
                <w:b w:val="0"/>
                <w:i w:val="0"/>
                <w:color w:val="000000"/>
                <w:sz w:val="18"/>
              </w:rPr>
              <w:t>Rain flag set to 1</w:t>
            </w:r>
          </w:p>
        </w:tc>
        <w:tc>
          <w:tcPr>
            <w:tcW w:type="dxa" w:w="1504"/>
          </w:tcPr>
          <w:p>
            <w:pPr>
              <w:spacing w:before="40" w:after="40" w:line="240" w:lineRule="exact"/>
              <w:jc w:val="left"/>
            </w:pPr>
            <w:r/>
            <w:r>
              <w:rPr>
                <w:rFonts w:ascii="Times New Roman" w:hAnsi="Times New Roman" w:eastAsia="Times New Roman"/>
                <w:b w:val="0"/>
                <w:i w:val="0"/>
                <w:color w:val="000000"/>
                <w:sz w:val="18"/>
              </w:rPr>
              <w:t>Rain flag = 1</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UT-05</w:t>
            </w:r>
          </w:p>
        </w:tc>
        <w:tc>
          <w:tcPr>
            <w:tcW w:type="dxa" w:w="1504"/>
          </w:tcPr>
          <w:p>
            <w:pPr>
              <w:spacing w:before="40" w:after="40" w:line="240" w:lineRule="exact"/>
              <w:jc w:val="left"/>
            </w:pPr>
            <w:r/>
            <w:r>
              <w:rPr>
                <w:rFonts w:ascii="Times New Roman" w:hAnsi="Times New Roman" w:eastAsia="Times New Roman"/>
                <w:b w:val="0"/>
                <w:i w:val="0"/>
                <w:color w:val="000000"/>
                <w:sz w:val="18"/>
              </w:rPr>
              <w:t>Weather mapping</w:t>
            </w:r>
          </w:p>
        </w:tc>
        <w:tc>
          <w:tcPr>
            <w:tcW w:type="dxa" w:w="1504"/>
          </w:tcPr>
          <w:p>
            <w:pPr>
              <w:spacing w:before="40" w:after="40" w:line="240" w:lineRule="exact"/>
              <w:jc w:val="left"/>
            </w:pPr>
            <w:r/>
            <w:r>
              <w:rPr>
                <w:rFonts w:ascii="Times New Roman" w:hAnsi="Times New Roman" w:eastAsia="Times New Roman"/>
                <w:b w:val="0"/>
                <w:i w:val="0"/>
                <w:color w:val="000000"/>
                <w:sz w:val="18"/>
              </w:rPr>
              <w:t>Clear weather response</w:t>
            </w:r>
          </w:p>
        </w:tc>
        <w:tc>
          <w:tcPr>
            <w:tcW w:type="dxa" w:w="1504"/>
          </w:tcPr>
          <w:p>
            <w:pPr>
              <w:spacing w:before="40" w:after="40" w:line="240" w:lineRule="exact"/>
              <w:jc w:val="left"/>
            </w:pPr>
            <w:r/>
            <w:r>
              <w:rPr>
                <w:rFonts w:ascii="Times New Roman" w:hAnsi="Times New Roman" w:eastAsia="Times New Roman"/>
                <w:b w:val="0"/>
                <w:i w:val="0"/>
                <w:color w:val="000000"/>
                <w:sz w:val="18"/>
              </w:rPr>
              <w:t>Rain flag set to 0</w:t>
            </w:r>
          </w:p>
        </w:tc>
        <w:tc>
          <w:tcPr>
            <w:tcW w:type="dxa" w:w="1504"/>
          </w:tcPr>
          <w:p>
            <w:pPr>
              <w:spacing w:before="40" w:after="40" w:line="240" w:lineRule="exact"/>
              <w:jc w:val="left"/>
            </w:pPr>
            <w:r/>
            <w:r>
              <w:rPr>
                <w:rFonts w:ascii="Times New Roman" w:hAnsi="Times New Roman" w:eastAsia="Times New Roman"/>
                <w:b w:val="0"/>
                <w:i w:val="0"/>
                <w:color w:val="000000"/>
                <w:sz w:val="18"/>
              </w:rPr>
              <w:t>Rain flag = 0</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UT-06</w:t>
            </w:r>
          </w:p>
        </w:tc>
        <w:tc>
          <w:tcPr>
            <w:tcW w:type="dxa" w:w="1504"/>
          </w:tcPr>
          <w:p>
            <w:pPr>
              <w:spacing w:before="40" w:after="40" w:line="240" w:lineRule="exact"/>
              <w:jc w:val="left"/>
            </w:pPr>
            <w:r/>
            <w:r>
              <w:rPr>
                <w:rFonts w:ascii="Times New Roman" w:hAnsi="Times New Roman" w:eastAsia="Times New Roman"/>
                <w:b w:val="0"/>
                <w:i w:val="0"/>
                <w:color w:val="000000"/>
                <w:sz w:val="18"/>
              </w:rPr>
              <w:t>Risk formula</w:t>
            </w:r>
          </w:p>
        </w:tc>
        <w:tc>
          <w:tcPr>
            <w:tcW w:type="dxa" w:w="1504"/>
          </w:tcPr>
          <w:p>
            <w:pPr>
              <w:spacing w:before="40" w:after="40" w:line="240" w:lineRule="exact"/>
              <w:jc w:val="left"/>
            </w:pPr>
            <w:r/>
            <w:r>
              <w:rPr>
                <w:rFonts w:ascii="Times New Roman" w:hAnsi="Times New Roman" w:eastAsia="Times New Roman"/>
                <w:b w:val="0"/>
                <w:i w:val="0"/>
                <w:color w:val="000000"/>
                <w:sz w:val="18"/>
              </w:rPr>
              <w:t>45 passengers; no bonuses</w:t>
            </w:r>
          </w:p>
        </w:tc>
        <w:tc>
          <w:tcPr>
            <w:tcW w:type="dxa" w:w="1504"/>
          </w:tcPr>
          <w:p>
            <w:pPr>
              <w:spacing w:before="40" w:after="40" w:line="240" w:lineRule="exact"/>
              <w:jc w:val="left"/>
            </w:pPr>
            <w:r/>
            <w:r>
              <w:rPr>
                <w:rFonts w:ascii="Times New Roman" w:hAnsi="Times New Roman" w:eastAsia="Times New Roman"/>
                <w:b w:val="0"/>
                <w:i w:val="0"/>
                <w:color w:val="000000"/>
                <w:sz w:val="18"/>
              </w:rPr>
              <w:t>Risk score = 75.0</w:t>
            </w:r>
          </w:p>
        </w:tc>
        <w:tc>
          <w:tcPr>
            <w:tcW w:type="dxa" w:w="1504"/>
          </w:tcPr>
          <w:p>
            <w:pPr>
              <w:spacing w:before="40" w:after="40" w:line="240" w:lineRule="exact"/>
              <w:jc w:val="left"/>
            </w:pPr>
            <w:r/>
            <w:r>
              <w:rPr>
                <w:rFonts w:ascii="Times New Roman" w:hAnsi="Times New Roman" w:eastAsia="Times New Roman"/>
                <w:b w:val="0"/>
                <w:i w:val="0"/>
                <w:color w:val="000000"/>
                <w:sz w:val="18"/>
              </w:rPr>
              <w:t>Risk = 75.0</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UT-07</w:t>
            </w:r>
          </w:p>
        </w:tc>
        <w:tc>
          <w:tcPr>
            <w:tcW w:type="dxa" w:w="1504"/>
          </w:tcPr>
          <w:p>
            <w:pPr>
              <w:spacing w:before="40" w:after="40" w:line="240" w:lineRule="exact"/>
              <w:jc w:val="left"/>
            </w:pPr>
            <w:r/>
            <w:r>
              <w:rPr>
                <w:rFonts w:ascii="Times New Roman" w:hAnsi="Times New Roman" w:eastAsia="Times New Roman"/>
                <w:b w:val="0"/>
                <w:i w:val="0"/>
                <w:color w:val="000000"/>
                <w:sz w:val="18"/>
              </w:rPr>
              <w:t>Classification boundary</w:t>
            </w:r>
          </w:p>
        </w:tc>
        <w:tc>
          <w:tcPr>
            <w:tcW w:type="dxa" w:w="1504"/>
          </w:tcPr>
          <w:p>
            <w:pPr>
              <w:spacing w:before="40" w:after="40" w:line="240" w:lineRule="exact"/>
              <w:jc w:val="left"/>
            </w:pPr>
            <w:r/>
            <w:r>
              <w:rPr>
                <w:rFonts w:ascii="Times New Roman" w:hAnsi="Times New Roman" w:eastAsia="Times New Roman"/>
                <w:b w:val="0"/>
                <w:i w:val="0"/>
                <w:color w:val="000000"/>
                <w:sz w:val="18"/>
              </w:rPr>
              <w:t>Risk exactly 75.0</w:t>
            </w:r>
          </w:p>
        </w:tc>
        <w:tc>
          <w:tcPr>
            <w:tcW w:type="dxa" w:w="1504"/>
          </w:tcPr>
          <w:p>
            <w:pPr>
              <w:spacing w:before="40" w:after="40" w:line="240" w:lineRule="exact"/>
              <w:jc w:val="left"/>
            </w:pPr>
            <w:r/>
            <w:r>
              <w:rPr>
                <w:rFonts w:ascii="Times New Roman" w:hAnsi="Times New Roman" w:eastAsia="Times New Roman"/>
                <w:b w:val="0"/>
                <w:i w:val="0"/>
                <w:color w:val="000000"/>
                <w:sz w:val="18"/>
              </w:rPr>
              <w:t>WARNING status</w:t>
            </w:r>
          </w:p>
        </w:tc>
        <w:tc>
          <w:tcPr>
            <w:tcW w:type="dxa" w:w="1504"/>
          </w:tcPr>
          <w:p>
            <w:pPr>
              <w:spacing w:before="40" w:after="40" w:line="240" w:lineRule="exact"/>
              <w:jc w:val="left"/>
            </w:pPr>
            <w:r/>
            <w:r>
              <w:rPr>
                <w:rFonts w:ascii="Times New Roman" w:hAnsi="Times New Roman" w:eastAsia="Times New Roman"/>
                <w:b w:val="0"/>
                <w:i w:val="0"/>
                <w:color w:val="000000"/>
                <w:sz w:val="18"/>
              </w:rPr>
              <w:t>WARNING</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UT-08</w:t>
            </w:r>
          </w:p>
        </w:tc>
        <w:tc>
          <w:tcPr>
            <w:tcW w:type="dxa" w:w="1504"/>
          </w:tcPr>
          <w:p>
            <w:pPr>
              <w:spacing w:before="40" w:after="40" w:line="240" w:lineRule="exact"/>
              <w:jc w:val="left"/>
            </w:pPr>
            <w:r/>
            <w:r>
              <w:rPr>
                <w:rFonts w:ascii="Times New Roman" w:hAnsi="Times New Roman" w:eastAsia="Times New Roman"/>
                <w:b w:val="0"/>
                <w:i w:val="0"/>
                <w:color w:val="000000"/>
                <w:sz w:val="18"/>
              </w:rPr>
              <w:t>Classification boundary</w:t>
            </w:r>
          </w:p>
        </w:tc>
        <w:tc>
          <w:tcPr>
            <w:tcW w:type="dxa" w:w="1504"/>
          </w:tcPr>
          <w:p>
            <w:pPr>
              <w:spacing w:before="40" w:after="40" w:line="240" w:lineRule="exact"/>
              <w:jc w:val="left"/>
            </w:pPr>
            <w:r/>
            <w:r>
              <w:rPr>
                <w:rFonts w:ascii="Times New Roman" w:hAnsi="Times New Roman" w:eastAsia="Times New Roman"/>
                <w:b w:val="0"/>
                <w:i w:val="0"/>
                <w:color w:val="000000"/>
                <w:sz w:val="18"/>
              </w:rPr>
              <w:t>Risk score 76.0</w:t>
            </w:r>
          </w:p>
        </w:tc>
        <w:tc>
          <w:tcPr>
            <w:tcW w:type="dxa" w:w="1504"/>
          </w:tcPr>
          <w:p>
            <w:pPr>
              <w:spacing w:before="40" w:after="40" w:line="240" w:lineRule="exact"/>
              <w:jc w:val="left"/>
            </w:pPr>
            <w:r/>
            <w:r>
              <w:rPr>
                <w:rFonts w:ascii="Times New Roman" w:hAnsi="Times New Roman" w:eastAsia="Times New Roman"/>
                <w:b w:val="0"/>
                <w:i w:val="0"/>
                <w:color w:val="000000"/>
                <w:sz w:val="18"/>
              </w:rPr>
              <w:t>CRITICAL status</w:t>
            </w:r>
          </w:p>
        </w:tc>
        <w:tc>
          <w:tcPr>
            <w:tcW w:type="dxa" w:w="1504"/>
          </w:tcPr>
          <w:p>
            <w:pPr>
              <w:spacing w:before="40" w:after="40" w:line="240" w:lineRule="exact"/>
              <w:jc w:val="left"/>
            </w:pPr>
            <w:r/>
            <w:r>
              <w:rPr>
                <w:rFonts w:ascii="Times New Roman" w:hAnsi="Times New Roman" w:eastAsia="Times New Roman"/>
                <w:b w:val="0"/>
                <w:i w:val="0"/>
                <w:color w:val="000000"/>
                <w:sz w:val="18"/>
              </w:rPr>
              <w:t>CRITICAL</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UT-09</w:t>
            </w:r>
          </w:p>
        </w:tc>
        <w:tc>
          <w:tcPr>
            <w:tcW w:type="dxa" w:w="1504"/>
          </w:tcPr>
          <w:p>
            <w:pPr>
              <w:spacing w:before="40" w:after="40" w:line="240" w:lineRule="exact"/>
              <w:jc w:val="left"/>
            </w:pPr>
            <w:r/>
            <w:r>
              <w:rPr>
                <w:rFonts w:ascii="Times New Roman" w:hAnsi="Times New Roman" w:eastAsia="Times New Roman"/>
                <w:b w:val="0"/>
                <w:i w:val="0"/>
                <w:color w:val="000000"/>
                <w:sz w:val="18"/>
              </w:rPr>
              <w:t>V7 subtraction</w:t>
            </w:r>
          </w:p>
        </w:tc>
        <w:tc>
          <w:tcPr>
            <w:tcW w:type="dxa" w:w="1504"/>
          </w:tcPr>
          <w:p>
            <w:pPr>
              <w:spacing w:before="40" w:after="40" w:line="240" w:lineRule="exact"/>
              <w:jc w:val="left"/>
            </w:pPr>
            <w:r/>
            <w:r>
              <w:rPr>
                <w:rFonts w:ascii="Times New Roman" w:hAnsi="Times New Roman" w:eastAsia="Times New Roman"/>
                <w:b w:val="0"/>
                <w:i w:val="0"/>
                <w:color w:val="000000"/>
                <w:sz w:val="18"/>
              </w:rPr>
              <w:t>Count 50; activate V7</w:t>
            </w:r>
          </w:p>
        </w:tc>
        <w:tc>
          <w:tcPr>
            <w:tcW w:type="dxa" w:w="1504"/>
          </w:tcPr>
          <w:p>
            <w:pPr>
              <w:spacing w:before="40" w:after="40" w:line="240" w:lineRule="exact"/>
              <w:jc w:val="left"/>
            </w:pPr>
            <w:r/>
            <w:r>
              <w:rPr>
                <w:rFonts w:ascii="Times New Roman" w:hAnsi="Times New Roman" w:eastAsia="Times New Roman"/>
                <w:b w:val="0"/>
                <w:i w:val="0"/>
                <w:color w:val="000000"/>
                <w:sz w:val="18"/>
              </w:rPr>
              <w:t>Count reduced to 20</w:t>
            </w:r>
          </w:p>
        </w:tc>
        <w:tc>
          <w:tcPr>
            <w:tcW w:type="dxa" w:w="1504"/>
          </w:tcPr>
          <w:p>
            <w:pPr>
              <w:spacing w:before="40" w:after="40" w:line="240" w:lineRule="exact"/>
              <w:jc w:val="left"/>
            </w:pPr>
            <w:r/>
            <w:r>
              <w:rPr>
                <w:rFonts w:ascii="Times New Roman" w:hAnsi="Times New Roman" w:eastAsia="Times New Roman"/>
                <w:b w:val="0"/>
                <w:i w:val="0"/>
                <w:color w:val="000000"/>
                <w:sz w:val="18"/>
              </w:rPr>
              <w:t>Count = 20</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UT-10</w:t>
            </w:r>
          </w:p>
        </w:tc>
        <w:tc>
          <w:tcPr>
            <w:tcW w:type="dxa" w:w="1504"/>
          </w:tcPr>
          <w:p>
            <w:pPr>
              <w:spacing w:before="40" w:after="40" w:line="240" w:lineRule="exact"/>
              <w:jc w:val="left"/>
            </w:pPr>
            <w:r/>
            <w:r>
              <w:rPr>
                <w:rFonts w:ascii="Times New Roman" w:hAnsi="Times New Roman" w:eastAsia="Times New Roman"/>
                <w:b w:val="0"/>
                <w:i w:val="0"/>
                <w:color w:val="000000"/>
                <w:sz w:val="18"/>
              </w:rPr>
              <w:t>V7 floor protection</w:t>
            </w:r>
          </w:p>
        </w:tc>
        <w:tc>
          <w:tcPr>
            <w:tcW w:type="dxa" w:w="1504"/>
          </w:tcPr>
          <w:p>
            <w:pPr>
              <w:spacing w:before="40" w:after="40" w:line="240" w:lineRule="exact"/>
              <w:jc w:val="left"/>
            </w:pPr>
            <w:r/>
            <w:r>
              <w:rPr>
                <w:rFonts w:ascii="Times New Roman" w:hAnsi="Times New Roman" w:eastAsia="Times New Roman"/>
                <w:b w:val="0"/>
                <w:i w:val="0"/>
                <w:color w:val="000000"/>
                <w:sz w:val="18"/>
              </w:rPr>
              <w:t>Count 20; activate V7</w:t>
            </w:r>
          </w:p>
        </w:tc>
        <w:tc>
          <w:tcPr>
            <w:tcW w:type="dxa" w:w="1504"/>
          </w:tcPr>
          <w:p>
            <w:pPr>
              <w:spacing w:before="40" w:after="40" w:line="240" w:lineRule="exact"/>
              <w:jc w:val="left"/>
            </w:pPr>
            <w:r/>
            <w:r>
              <w:rPr>
                <w:rFonts w:ascii="Times New Roman" w:hAnsi="Times New Roman" w:eastAsia="Times New Roman"/>
                <w:b w:val="0"/>
                <w:i w:val="0"/>
                <w:color w:val="000000"/>
                <w:sz w:val="18"/>
              </w:rPr>
              <w:t>Count reduced to 0</w:t>
            </w:r>
          </w:p>
        </w:tc>
        <w:tc>
          <w:tcPr>
            <w:tcW w:type="dxa" w:w="1504"/>
          </w:tcPr>
          <w:p>
            <w:pPr>
              <w:spacing w:before="40" w:after="40" w:line="240" w:lineRule="exact"/>
              <w:jc w:val="left"/>
            </w:pPr>
            <w:r/>
            <w:r>
              <w:rPr>
                <w:rFonts w:ascii="Times New Roman" w:hAnsi="Times New Roman" w:eastAsia="Times New Roman"/>
                <w:b w:val="0"/>
                <w:i w:val="0"/>
                <w:color w:val="000000"/>
                <w:sz w:val="18"/>
              </w:rPr>
              <w:t>Count = 0</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UT-11</w:t>
            </w:r>
          </w:p>
        </w:tc>
        <w:tc>
          <w:tcPr>
            <w:tcW w:type="dxa" w:w="1504"/>
          </w:tcPr>
          <w:p>
            <w:pPr>
              <w:spacing w:before="40" w:after="40" w:line="240" w:lineRule="exact"/>
              <w:jc w:val="left"/>
            </w:pPr>
            <w:r/>
            <w:r>
              <w:rPr>
                <w:rFonts w:ascii="Times New Roman" w:hAnsi="Times New Roman" w:eastAsia="Times New Roman"/>
                <w:b w:val="0"/>
                <w:i w:val="0"/>
                <w:color w:val="000000"/>
                <w:sz w:val="18"/>
              </w:rPr>
              <w:t>CSV writer</w:t>
            </w:r>
          </w:p>
        </w:tc>
        <w:tc>
          <w:tcPr>
            <w:tcW w:type="dxa" w:w="1504"/>
          </w:tcPr>
          <w:p>
            <w:pPr>
              <w:spacing w:before="40" w:after="40" w:line="240" w:lineRule="exact"/>
              <w:jc w:val="left"/>
            </w:pPr>
            <w:r/>
            <w:r>
              <w:rPr>
                <w:rFonts w:ascii="Times New Roman" w:hAnsi="Times New Roman" w:eastAsia="Times New Roman"/>
                <w:b w:val="0"/>
                <w:i w:val="0"/>
                <w:color w:val="000000"/>
                <w:sz w:val="18"/>
              </w:rPr>
              <w:t>One completed processing cycle</w:t>
            </w:r>
          </w:p>
        </w:tc>
        <w:tc>
          <w:tcPr>
            <w:tcW w:type="dxa" w:w="1504"/>
          </w:tcPr>
          <w:p>
            <w:pPr>
              <w:spacing w:before="40" w:after="40" w:line="240" w:lineRule="exact"/>
              <w:jc w:val="left"/>
            </w:pPr>
            <w:r/>
            <w:r>
              <w:rPr>
                <w:rFonts w:ascii="Times New Roman" w:hAnsi="Times New Roman" w:eastAsia="Times New Roman"/>
                <w:b w:val="0"/>
                <w:i w:val="0"/>
                <w:color w:val="000000"/>
                <w:sz w:val="18"/>
              </w:rPr>
              <w:t>Append timestamp, passengers, temp, weather, risk and status</w:t>
            </w:r>
          </w:p>
        </w:tc>
        <w:tc>
          <w:tcPr>
            <w:tcW w:type="dxa" w:w="1504"/>
          </w:tcPr>
          <w:p>
            <w:pPr>
              <w:spacing w:before="40" w:after="40" w:line="240" w:lineRule="exact"/>
              <w:jc w:val="left"/>
            </w:pPr>
            <w:r/>
            <w:r>
              <w:rPr>
                <w:rFonts w:ascii="Times New Roman" w:hAnsi="Times New Roman" w:eastAsia="Times New Roman"/>
                <w:b w:val="0"/>
                <w:i w:val="0"/>
                <w:color w:val="000000"/>
                <w:sz w:val="18"/>
              </w:rPr>
              <w:t>Complete CSV row appended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bl>
    <w:p/>
    <w:p>
      <w:pPr>
        <w:spacing w:before="80" w:after="200" w:line="280" w:lineRule="exact"/>
        <w:jc w:val="center"/>
      </w:pPr>
      <w:r>
        <w:rPr>
          <w:rFonts w:ascii="Times New Roman" w:hAnsi="Times New Roman" w:eastAsia="Times New Roman"/>
          <w:b/>
          <w:i w:val="0"/>
          <w:sz w:val="22"/>
        </w:rPr>
        <w:t>Table 5.2: Unit Testing</w:t>
      </w:r>
    </w:p>
    <w:p>
      <w:pPr>
        <w:spacing w:before="200" w:after="120" w:line="280" w:lineRule="exact"/>
        <w:jc w:val="left"/>
      </w:pPr>
      <w:r>
        <w:rPr>
          <w:rFonts w:ascii="Times New Roman" w:hAnsi="Times New Roman" w:eastAsia="Times New Roman"/>
          <w:b/>
          <w:i w:val="0"/>
          <w:sz w:val="24"/>
        </w:rPr>
        <w:t>Testing Observations</w:t>
      </w:r>
    </w:p>
    <w:p>
      <w:pPr>
        <w:spacing w:before="0" w:after="160" w:line="320" w:lineRule="exact"/>
        <w:jc w:val="both"/>
      </w:pPr>
      <w:r>
        <w:rPr>
          <w:rFonts w:ascii="Times New Roman" w:hAnsi="Times New Roman" w:eastAsia="Times New Roman"/>
          <w:b w:val="0"/>
          <w:i w:val="0"/>
          <w:sz w:val="24"/>
        </w:rPr>
        <w:t>The VL53L0X and DHT22 modules were checked separately to confirm meaningful distance and temperature readings. Initial distance tests exposed a library and API mismatch. Rewriting the sensor routine with the Adafruit VL53L0X function set corrected the problem, after which the crossing and noise-rejection tests passed.</w:t>
      </w:r>
    </w:p>
    <w:p>
      <w:pPr>
        <w:spacing w:before="0" w:after="160" w:line="320" w:lineRule="exact"/>
        <w:jc w:val="both"/>
      </w:pPr>
      <w:r>
        <w:rPr>
          <w:rFonts w:ascii="Times New Roman" w:hAnsi="Times New Roman" w:eastAsia="Times New Roman"/>
          <w:b w:val="0"/>
          <w:i w:val="0"/>
          <w:sz w:val="24"/>
        </w:rPr>
        <w:t>A second fault was traced to the breadboard supply wire being connected to the ESP32 VN input instead of the 3V3 output. Moving the wire restored sensor power. Software tests then confirmed the weather flags, the WARNING result at exactly 75.0, the CRITICAL result at 76.0, the V7 floor at zero and complete CSV records.</w:t>
      </w:r>
    </w:p>
    <w:p>
      <w:pPr>
        <w:spacing w:before="280" w:after="160" w:line="320" w:lineRule="exact"/>
        <w:jc w:val="left"/>
      </w:pPr>
      <w:r>
        <w:rPr>
          <w:rFonts w:ascii="Times New Roman" w:hAnsi="Times New Roman" w:eastAsia="Times New Roman"/>
          <w:b/>
          <w:i w:val="0"/>
          <w:sz w:val="26"/>
        </w:rPr>
        <w:t>5.3 INTEGRATION TESTING</w:t>
      </w:r>
    </w:p>
    <w:p>
      <w:pPr>
        <w:spacing w:before="0" w:after="160" w:line="320" w:lineRule="exact"/>
        <w:jc w:val="both"/>
      </w:pPr>
      <w:r>
        <w:rPr>
          <w:rFonts w:ascii="Times New Roman" w:hAnsi="Times New Roman" w:eastAsia="Times New Roman"/>
          <w:b w:val="0"/>
          <w:i w:val="0"/>
          <w:sz w:val="24"/>
        </w:rPr>
        <w:t>Integration testing checked the transfer of data between connected modules after unit testing. The tests focused on the ESP32, Blynk virtual pins, brain.py, OpenWeatherMap and Telegram. Particular attention was given to return communication from the Python risk calculation to the physical indicators and to preventing conflicting writes to shared cloud data.</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F4E79" w:val="clear"/>
          </w:tcPr>
          <w:p>
            <w:pPr>
              <w:spacing w:before="40" w:after="40" w:line="240" w:lineRule="exact"/>
              <w:jc w:val="left"/>
            </w:pPr>
            <w:r/>
            <w:r>
              <w:rPr>
                <w:rFonts w:ascii="Times New Roman" w:hAnsi="Times New Roman" w:eastAsia="Times New Roman"/>
                <w:b/>
                <w:i w:val="0"/>
                <w:color w:val="FFFFFF"/>
                <w:sz w:val="18"/>
              </w:rPr>
              <w:t>Test ID</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Modules Involved</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Scenario</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Expected Result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Actual Result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Status</w:t>
            </w:r>
          </w:p>
        </w:tc>
      </w:tr>
      <w:tr>
        <w:tc>
          <w:tcPr>
            <w:tcW w:type="dxa" w:w="1504"/>
          </w:tcPr>
          <w:p>
            <w:pPr>
              <w:spacing w:before="40" w:after="40" w:line="240" w:lineRule="exact"/>
              <w:jc w:val="left"/>
            </w:pPr>
            <w:r/>
            <w:r>
              <w:rPr>
                <w:rFonts w:ascii="Times New Roman" w:hAnsi="Times New Roman" w:eastAsia="Times New Roman"/>
                <w:b w:val="0"/>
                <w:i w:val="0"/>
                <w:color w:val="000000"/>
                <w:sz w:val="18"/>
              </w:rPr>
              <w:t>IT-01</w:t>
            </w:r>
          </w:p>
        </w:tc>
        <w:tc>
          <w:tcPr>
            <w:tcW w:type="dxa" w:w="1504"/>
          </w:tcPr>
          <w:p>
            <w:pPr>
              <w:spacing w:before="40" w:after="40" w:line="240" w:lineRule="exact"/>
              <w:jc w:val="left"/>
            </w:pPr>
            <w:r/>
            <w:r>
              <w:rPr>
                <w:rFonts w:ascii="Times New Roman" w:hAnsi="Times New Roman" w:eastAsia="Times New Roman"/>
                <w:b w:val="0"/>
                <w:i w:val="0"/>
                <w:color w:val="000000"/>
                <w:sz w:val="18"/>
              </w:rPr>
              <w:t>ESP32 + Blynk + brain.py</w:t>
            </w:r>
          </w:p>
        </w:tc>
        <w:tc>
          <w:tcPr>
            <w:tcW w:type="dxa" w:w="1504"/>
          </w:tcPr>
          <w:p>
            <w:pPr>
              <w:spacing w:before="40" w:after="40" w:line="240" w:lineRule="exact"/>
              <w:jc w:val="left"/>
            </w:pPr>
            <w:r/>
            <w:r>
              <w:rPr>
                <w:rFonts w:ascii="Times New Roman" w:hAnsi="Times New Roman" w:eastAsia="Times New Roman"/>
                <w:b w:val="0"/>
                <w:i w:val="0"/>
                <w:color w:val="000000"/>
                <w:sz w:val="18"/>
              </w:rPr>
              <w:t>ESP32 publishes the updated count on V1</w:t>
            </w:r>
          </w:p>
        </w:tc>
        <w:tc>
          <w:tcPr>
            <w:tcW w:type="dxa" w:w="1504"/>
          </w:tcPr>
          <w:p>
            <w:pPr>
              <w:spacing w:before="40" w:after="40" w:line="240" w:lineRule="exact"/>
              <w:jc w:val="left"/>
            </w:pPr>
            <w:r/>
            <w:r>
              <w:rPr>
                <w:rFonts w:ascii="Times New Roman" w:hAnsi="Times New Roman" w:eastAsia="Times New Roman"/>
                <w:b w:val="0"/>
                <w:i w:val="0"/>
                <w:color w:val="000000"/>
                <w:sz w:val="18"/>
              </w:rPr>
              <w:t>Backend reads the new count</w:t>
            </w:r>
          </w:p>
        </w:tc>
        <w:tc>
          <w:tcPr>
            <w:tcW w:type="dxa" w:w="1504"/>
          </w:tcPr>
          <w:p>
            <w:pPr>
              <w:spacing w:before="40" w:after="40" w:line="240" w:lineRule="exact"/>
              <w:jc w:val="left"/>
            </w:pPr>
            <w:r/>
            <w:r>
              <w:rPr>
                <w:rFonts w:ascii="Times New Roman" w:hAnsi="Times New Roman" w:eastAsia="Times New Roman"/>
                <w:b w:val="0"/>
                <w:i w:val="0"/>
                <w:color w:val="000000"/>
                <w:sz w:val="18"/>
              </w:rPr>
              <w:t>Updated count read correctly</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IT-02</w:t>
            </w:r>
          </w:p>
        </w:tc>
        <w:tc>
          <w:tcPr>
            <w:tcW w:type="dxa" w:w="1504"/>
          </w:tcPr>
          <w:p>
            <w:pPr>
              <w:spacing w:before="40" w:after="40" w:line="240" w:lineRule="exact"/>
              <w:jc w:val="left"/>
            </w:pPr>
            <w:r/>
            <w:r>
              <w:rPr>
                <w:rFonts w:ascii="Times New Roman" w:hAnsi="Times New Roman" w:eastAsia="Times New Roman"/>
                <w:b w:val="0"/>
                <w:i w:val="0"/>
                <w:color w:val="000000"/>
                <w:sz w:val="18"/>
              </w:rPr>
              <w:t>brain.py + Blynk V3 + ESP32</w:t>
            </w:r>
          </w:p>
        </w:tc>
        <w:tc>
          <w:tcPr>
            <w:tcW w:type="dxa" w:w="1504"/>
          </w:tcPr>
          <w:p>
            <w:pPr>
              <w:spacing w:before="40" w:after="40" w:line="240" w:lineRule="exact"/>
              <w:jc w:val="left"/>
            </w:pPr>
            <w:r/>
            <w:r>
              <w:rPr>
                <w:rFonts w:ascii="Times New Roman" w:hAnsi="Times New Roman" w:eastAsia="Times New Roman"/>
                <w:b w:val="0"/>
                <w:i w:val="0"/>
                <w:color w:val="000000"/>
                <w:sz w:val="18"/>
              </w:rPr>
              <w:t>Backend publishes a CRITICAL risk value</w:t>
            </w:r>
          </w:p>
        </w:tc>
        <w:tc>
          <w:tcPr>
            <w:tcW w:type="dxa" w:w="1504"/>
          </w:tcPr>
          <w:p>
            <w:pPr>
              <w:spacing w:before="40" w:after="40" w:line="240" w:lineRule="exact"/>
              <w:jc w:val="left"/>
            </w:pPr>
            <w:r/>
            <w:r>
              <w:rPr>
                <w:rFonts w:ascii="Times New Roman" w:hAnsi="Times New Roman" w:eastAsia="Times New Roman"/>
                <w:b w:val="0"/>
                <w:i w:val="0"/>
                <w:color w:val="000000"/>
                <w:sz w:val="18"/>
              </w:rPr>
              <w:t>Red LED activates on GPIO25</w:t>
            </w:r>
          </w:p>
        </w:tc>
        <w:tc>
          <w:tcPr>
            <w:tcW w:type="dxa" w:w="1504"/>
          </w:tcPr>
          <w:p>
            <w:pPr>
              <w:spacing w:before="40" w:after="40" w:line="240" w:lineRule="exact"/>
              <w:jc w:val="left"/>
            </w:pPr>
            <w:r/>
            <w:r>
              <w:rPr>
                <w:rFonts w:ascii="Times New Roman" w:hAnsi="Times New Roman" w:eastAsia="Times New Roman"/>
                <w:b w:val="0"/>
                <w:i w:val="0"/>
                <w:color w:val="000000"/>
                <w:sz w:val="18"/>
              </w:rPr>
              <w:t>Red LED activated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IT-03</w:t>
            </w:r>
          </w:p>
        </w:tc>
        <w:tc>
          <w:tcPr>
            <w:tcW w:type="dxa" w:w="1504"/>
          </w:tcPr>
          <w:p>
            <w:pPr>
              <w:spacing w:before="40" w:after="40" w:line="240" w:lineRule="exact"/>
              <w:jc w:val="left"/>
            </w:pPr>
            <w:r/>
            <w:r>
              <w:rPr>
                <w:rFonts w:ascii="Times New Roman" w:hAnsi="Times New Roman" w:eastAsia="Times New Roman"/>
                <w:b w:val="0"/>
                <w:i w:val="0"/>
                <w:color w:val="000000"/>
                <w:sz w:val="18"/>
              </w:rPr>
              <w:t>brain.py + Telegram Bot API</w:t>
            </w:r>
          </w:p>
        </w:tc>
        <w:tc>
          <w:tcPr>
            <w:tcW w:type="dxa" w:w="1504"/>
          </w:tcPr>
          <w:p>
            <w:pPr>
              <w:spacing w:before="40" w:after="40" w:line="240" w:lineRule="exact"/>
              <w:jc w:val="left"/>
            </w:pPr>
            <w:r/>
            <w:r>
              <w:rPr>
                <w:rFonts w:ascii="Times New Roman" w:hAnsi="Times New Roman" w:eastAsia="Times New Roman"/>
                <w:b w:val="0"/>
                <w:i w:val="0"/>
                <w:color w:val="000000"/>
                <w:sz w:val="18"/>
              </w:rPr>
              <w:t>Risk exceeds 75; repeat during cooldown</w:t>
            </w:r>
          </w:p>
        </w:tc>
        <w:tc>
          <w:tcPr>
            <w:tcW w:type="dxa" w:w="1504"/>
          </w:tcPr>
          <w:p>
            <w:pPr>
              <w:spacing w:before="40" w:after="40" w:line="240" w:lineRule="exact"/>
              <w:jc w:val="left"/>
            </w:pPr>
            <w:r/>
            <w:r>
              <w:rPr>
                <w:rFonts w:ascii="Times New Roman" w:hAnsi="Times New Roman" w:eastAsia="Times New Roman"/>
                <w:b w:val="0"/>
                <w:i w:val="0"/>
                <w:color w:val="000000"/>
                <w:sz w:val="18"/>
              </w:rPr>
              <w:t>Alert delivered; 60 s cooldown enforced</w:t>
            </w:r>
          </w:p>
        </w:tc>
        <w:tc>
          <w:tcPr>
            <w:tcW w:type="dxa" w:w="1504"/>
          </w:tcPr>
          <w:p>
            <w:pPr>
              <w:spacing w:before="40" w:after="40" w:line="240" w:lineRule="exact"/>
              <w:jc w:val="left"/>
            </w:pPr>
            <w:r/>
            <w:r>
              <w:rPr>
                <w:rFonts w:ascii="Times New Roman" w:hAnsi="Times New Roman" w:eastAsia="Times New Roman"/>
                <w:b w:val="0"/>
                <w:i w:val="0"/>
                <w:color w:val="000000"/>
                <w:sz w:val="18"/>
              </w:rPr>
              <w:t>Alert received; cooldown respected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IT-04</w:t>
            </w:r>
          </w:p>
        </w:tc>
        <w:tc>
          <w:tcPr>
            <w:tcW w:type="dxa" w:w="1504"/>
          </w:tcPr>
          <w:p>
            <w:pPr>
              <w:spacing w:before="40" w:after="40" w:line="240" w:lineRule="exact"/>
              <w:jc w:val="left"/>
            </w:pPr>
            <w:r/>
            <w:r>
              <w:rPr>
                <w:rFonts w:ascii="Times New Roman" w:hAnsi="Times New Roman" w:eastAsia="Times New Roman"/>
                <w:b w:val="0"/>
                <w:i w:val="0"/>
                <w:color w:val="000000"/>
                <w:sz w:val="18"/>
              </w:rPr>
              <w:t>V7 + Blynk + ESP32</w:t>
            </w:r>
          </w:p>
        </w:tc>
        <w:tc>
          <w:tcPr>
            <w:tcW w:type="dxa" w:w="1504"/>
          </w:tcPr>
          <w:p>
            <w:pPr>
              <w:spacing w:before="40" w:after="40" w:line="240" w:lineRule="exact"/>
              <w:jc w:val="left"/>
            </w:pPr>
            <w:r/>
            <w:r>
              <w:rPr>
                <w:rFonts w:ascii="Times New Roman" w:hAnsi="Times New Roman" w:eastAsia="Times New Roman"/>
                <w:b w:val="0"/>
                <w:i w:val="0"/>
                <w:color w:val="000000"/>
                <w:sz w:val="18"/>
              </w:rPr>
              <w:t>Operator presses Bus Left</w:t>
            </w:r>
          </w:p>
        </w:tc>
        <w:tc>
          <w:tcPr>
            <w:tcW w:type="dxa" w:w="1504"/>
          </w:tcPr>
          <w:p>
            <w:pPr>
              <w:spacing w:before="40" w:after="40" w:line="240" w:lineRule="exact"/>
              <w:jc w:val="left"/>
            </w:pPr>
            <w:r/>
            <w:r>
              <w:rPr>
                <w:rFonts w:ascii="Times New Roman" w:hAnsi="Times New Roman" w:eastAsia="Times New Roman"/>
                <w:b w:val="0"/>
                <w:i w:val="0"/>
                <w:color w:val="000000"/>
                <w:sz w:val="18"/>
              </w:rPr>
              <w:t>Apply max(0, count - 30)</w:t>
            </w:r>
          </w:p>
        </w:tc>
        <w:tc>
          <w:tcPr>
            <w:tcW w:type="dxa" w:w="1504"/>
          </w:tcPr>
          <w:p>
            <w:pPr>
              <w:spacing w:before="40" w:after="40" w:line="240" w:lineRule="exact"/>
              <w:jc w:val="left"/>
            </w:pPr>
            <w:r/>
            <w:r>
              <w:rPr>
                <w:rFonts w:ascii="Times New Roman" w:hAnsi="Times New Roman" w:eastAsia="Times New Roman"/>
                <w:b w:val="0"/>
                <w:i w:val="0"/>
                <w:color w:val="000000"/>
                <w:sz w:val="18"/>
              </w:rPr>
              <w:t>Count updated correctly</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IT-05</w:t>
            </w:r>
          </w:p>
        </w:tc>
        <w:tc>
          <w:tcPr>
            <w:tcW w:type="dxa" w:w="1504"/>
          </w:tcPr>
          <w:p>
            <w:pPr>
              <w:spacing w:before="40" w:after="40" w:line="240" w:lineRule="exact"/>
              <w:jc w:val="left"/>
            </w:pPr>
            <w:r/>
            <w:r>
              <w:rPr>
                <w:rFonts w:ascii="Times New Roman" w:hAnsi="Times New Roman" w:eastAsia="Times New Roman"/>
                <w:b w:val="0"/>
                <w:i w:val="0"/>
                <w:color w:val="000000"/>
                <w:sz w:val="18"/>
              </w:rPr>
              <w:t>OpenWeatherMap + brain.py</w:t>
            </w:r>
          </w:p>
        </w:tc>
        <w:tc>
          <w:tcPr>
            <w:tcW w:type="dxa" w:w="1504"/>
          </w:tcPr>
          <w:p>
            <w:pPr>
              <w:spacing w:before="40" w:after="40" w:line="240" w:lineRule="exact"/>
              <w:jc w:val="left"/>
            </w:pPr>
            <w:r/>
            <w:r>
              <w:rPr>
                <w:rFonts w:ascii="Times New Roman" w:hAnsi="Times New Roman" w:eastAsia="Times New Roman"/>
                <w:b w:val="0"/>
                <w:i w:val="0"/>
                <w:color w:val="000000"/>
                <w:sz w:val="18"/>
              </w:rPr>
              <w:t>Fetch weather for Dindoshi, 19.1753, 72.8649</w:t>
            </w:r>
          </w:p>
        </w:tc>
        <w:tc>
          <w:tcPr>
            <w:tcW w:type="dxa" w:w="1504"/>
          </w:tcPr>
          <w:p>
            <w:pPr>
              <w:spacing w:before="40" w:after="40" w:line="240" w:lineRule="exact"/>
              <w:jc w:val="left"/>
            </w:pPr>
            <w:r/>
            <w:r>
              <w:rPr>
                <w:rFonts w:ascii="Times New Roman" w:hAnsi="Times New Roman" w:eastAsia="Times New Roman"/>
                <w:b w:val="0"/>
                <w:i w:val="0"/>
                <w:color w:val="000000"/>
                <w:sz w:val="18"/>
              </w:rPr>
              <w:t>Map condition to the correct rain flag</w:t>
            </w:r>
          </w:p>
        </w:tc>
        <w:tc>
          <w:tcPr>
            <w:tcW w:type="dxa" w:w="1504"/>
          </w:tcPr>
          <w:p>
            <w:pPr>
              <w:spacing w:before="40" w:after="40" w:line="240" w:lineRule="exact"/>
              <w:jc w:val="left"/>
            </w:pPr>
            <w:r/>
            <w:r>
              <w:rPr>
                <w:rFonts w:ascii="Times New Roman" w:hAnsi="Times New Roman" w:eastAsia="Times New Roman"/>
                <w:b w:val="0"/>
                <w:i w:val="0"/>
                <w:color w:val="000000"/>
                <w:sz w:val="18"/>
              </w:rPr>
              <w:t>Correct rain flag produced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IT-06</w:t>
            </w:r>
          </w:p>
        </w:tc>
        <w:tc>
          <w:tcPr>
            <w:tcW w:type="dxa" w:w="1504"/>
          </w:tcPr>
          <w:p>
            <w:pPr>
              <w:spacing w:before="40" w:after="40" w:line="240" w:lineRule="exact"/>
              <w:jc w:val="left"/>
            </w:pPr>
            <w:r/>
            <w:r>
              <w:rPr>
                <w:rFonts w:ascii="Times New Roman" w:hAnsi="Times New Roman" w:eastAsia="Times New Roman"/>
                <w:b w:val="0"/>
                <w:i w:val="0"/>
                <w:color w:val="000000"/>
                <w:sz w:val="18"/>
              </w:rPr>
              <w:t>ESP32 + brain.py + Blynk pins</w:t>
            </w:r>
          </w:p>
        </w:tc>
        <w:tc>
          <w:tcPr>
            <w:tcW w:type="dxa" w:w="1504"/>
          </w:tcPr>
          <w:p>
            <w:pPr>
              <w:spacing w:before="40" w:after="40" w:line="240" w:lineRule="exact"/>
              <w:jc w:val="left"/>
            </w:pPr>
            <w:r/>
            <w:r>
              <w:rPr>
                <w:rFonts w:ascii="Times New Roman" w:hAnsi="Times New Roman" w:eastAsia="Times New Roman"/>
                <w:b w:val="0"/>
                <w:i w:val="0"/>
                <w:color w:val="000000"/>
                <w:sz w:val="18"/>
              </w:rPr>
              <w:t>Edge writes V1/V4/V8; backend writes V2/V3/V5/V6</w:t>
            </w:r>
          </w:p>
        </w:tc>
        <w:tc>
          <w:tcPr>
            <w:tcW w:type="dxa" w:w="1504"/>
          </w:tcPr>
          <w:p>
            <w:pPr>
              <w:spacing w:before="40" w:after="40" w:line="240" w:lineRule="exact"/>
              <w:jc w:val="left"/>
            </w:pPr>
            <w:r/>
            <w:r>
              <w:rPr>
                <w:rFonts w:ascii="Times New Roman" w:hAnsi="Times New Roman" w:eastAsia="Times New Roman"/>
                <w:b w:val="0"/>
                <w:i w:val="0"/>
                <w:color w:val="000000"/>
                <w:sz w:val="18"/>
              </w:rPr>
              <w:t>Stable values without overwrite conflicts</w:t>
            </w:r>
          </w:p>
        </w:tc>
        <w:tc>
          <w:tcPr>
            <w:tcW w:type="dxa" w:w="1504"/>
          </w:tcPr>
          <w:p>
            <w:pPr>
              <w:spacing w:before="40" w:after="40" w:line="240" w:lineRule="exact"/>
              <w:jc w:val="left"/>
            </w:pPr>
            <w:r/>
            <w:r>
              <w:rPr>
                <w:rFonts w:ascii="Times New Roman" w:hAnsi="Times New Roman" w:eastAsia="Times New Roman"/>
                <w:b w:val="0"/>
                <w:i w:val="0"/>
                <w:color w:val="000000"/>
                <w:sz w:val="18"/>
              </w:rPr>
              <w:t>Strict pin ownership maintained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bl>
    <w:p/>
    <w:p>
      <w:pPr>
        <w:spacing w:before="80" w:after="200" w:line="280" w:lineRule="exact"/>
        <w:jc w:val="center"/>
      </w:pPr>
      <w:r>
        <w:rPr>
          <w:rFonts w:ascii="Times New Roman" w:hAnsi="Times New Roman" w:eastAsia="Times New Roman"/>
          <w:b/>
          <w:i w:val="0"/>
          <w:sz w:val="22"/>
        </w:rPr>
        <w:t>Table 5.3: Integration Testing</w:t>
      </w:r>
    </w:p>
    <w:p>
      <w:pPr>
        <w:spacing w:before="200" w:after="120" w:line="280" w:lineRule="exact"/>
        <w:jc w:val="left"/>
      </w:pPr>
      <w:r>
        <w:rPr>
          <w:rFonts w:ascii="Times New Roman" w:hAnsi="Times New Roman" w:eastAsia="Times New Roman"/>
          <w:b/>
          <w:i w:val="0"/>
          <w:sz w:val="24"/>
        </w:rPr>
        <w:t>Integration Issues and Corrections</w:t>
      </w:r>
    </w:p>
    <w:p>
      <w:pPr>
        <w:spacing w:before="0" w:after="160" w:line="320" w:lineRule="exact"/>
        <w:jc w:val="both"/>
      </w:pPr>
      <w:r>
        <w:rPr>
          <w:rFonts w:ascii="Times New Roman" w:hAnsi="Times New Roman" w:eastAsia="Times New Roman"/>
          <w:b w:val="0"/>
          <w:i w:val="0"/>
          <w:sz w:val="24"/>
        </w:rPr>
        <w:t>Early integration exposed a virtual-pin overwrite conflict: the Arduino firmware and brain.py both attempted to write to V2 and V3. The cloud values changed unpredictably because the two programs did not have separate responsibilities. This was corrected by assigning each data item to a single publishing component.</w:t>
      </w:r>
    </w:p>
    <w:p>
      <w:pPr>
        <w:spacing w:before="0" w:after="160" w:line="320" w:lineRule="exact"/>
        <w:jc w:val="both"/>
      </w:pPr>
      <w:r>
        <w:rPr>
          <w:rFonts w:ascii="Times New Roman" w:hAnsi="Times New Roman" w:eastAsia="Times New Roman"/>
          <w:b w:val="0"/>
          <w:i w:val="0"/>
          <w:sz w:val="24"/>
        </w:rPr>
        <w:t>The ESP32 was assigned V1 for passenger count, V4 for temperature and V8 for minutes since the last confirmed crossing. The Python backend was assigned V2 for weather, V3 for risk, V5 for date and time, and V6 for status. The V7 Bus Left command remained an operator input handled by the ESP32, which updated its own passenger count after applying the subtraction rule.</w:t>
      </w:r>
    </w:p>
    <w:p>
      <w:pPr>
        <w:spacing w:before="0" w:after="160" w:line="320" w:lineRule="exact"/>
        <w:jc w:val="both"/>
      </w:pPr>
      <w:r>
        <w:rPr>
          <w:rFonts w:ascii="Times New Roman" w:hAnsi="Times New Roman" w:eastAsia="Times New Roman"/>
          <w:b w:val="0"/>
          <w:i w:val="0"/>
          <w:sz w:val="24"/>
        </w:rPr>
        <w:t>The output path was checked by publishing a CRITICAL risk value, receiving it at the ESP32 and observing the red LED on GPIO25. Telegram delivery was checked separately, including suppression of repeated notifications during the 60-second cooldown. These checks established that cloud values were connected to the intended physical and remote outputs.</w:t>
      </w:r>
    </w:p>
    <w:p>
      <w:pPr>
        <w:spacing w:before="0" w:after="160" w:line="320" w:lineRule="exact"/>
        <w:jc w:val="both"/>
      </w:pPr>
      <w:r>
        <w:rPr>
          <w:rFonts w:ascii="Times New Roman" w:hAnsi="Times New Roman" w:eastAsia="Times New Roman"/>
          <w:b w:val="0"/>
          <w:i w:val="0"/>
          <w:sz w:val="24"/>
        </w:rPr>
        <w:t>The weather response was mapped to the rain feature before prediction. The backend combined this flag with hour, passenger count and temperature, then published weather, risk, time and status on its assigned pins. The same completed cycle supplied the local CSV record, linking the displayed result with the data retained for later review.</w:t>
      </w:r>
    </w:p>
    <w:p>
      <w:pPr>
        <w:spacing w:before="0" w:after="160" w:line="320" w:lineRule="exact"/>
        <w:jc w:val="both"/>
      </w:pPr>
      <w:r>
        <w:rPr>
          <w:rFonts w:ascii="Times New Roman" w:hAnsi="Times New Roman" w:eastAsia="Times New Roman"/>
          <w:b w:val="0"/>
          <w:i w:val="0"/>
          <w:sz w:val="24"/>
        </w:rPr>
        <w:t>The final integration check followed a confirmed crossing through the entire pipeline. Sensor values reached Blynk, the backend obtained weather and time context, and the resulting risk and status were returned to the dashboard and indicators. Figure 5.3 shows these connected stages, including the CSV record and operator return path.</w:t>
      </w:r>
    </w:p>
    <w:p>
      <w:pPr>
        <w:spacing w:before="120" w:after="40" w:line="240" w:lineRule="exact"/>
        <w:jc w:val="center"/>
      </w:pPr>
      <w:r>
        <w:drawing>
          <wp:inline xmlns:a="http://schemas.openxmlformats.org/drawingml/2006/main" xmlns:pic="http://schemas.openxmlformats.org/drawingml/2006/picture">
            <wp:extent cx="5760720" cy="3672038"/>
            <wp:docPr id="1" name="Picture 1"/>
            <wp:cNvGraphicFramePr>
              <a:graphicFrameLocks noChangeAspect="1"/>
            </wp:cNvGraphicFramePr>
            <a:graphic>
              <a:graphicData uri="http://schemas.openxmlformats.org/drawingml/2006/picture">
                <pic:pic>
                  <pic:nvPicPr>
                    <pic:cNvPr id="0" name="figure_5_3_integration.png"/>
                    <pic:cNvPicPr/>
                  </pic:nvPicPr>
                  <pic:blipFill>
                    <a:blip r:embed="rId11"/>
                    <a:stretch>
                      <a:fillRect/>
                    </a:stretch>
                  </pic:blipFill>
                  <pic:spPr>
                    <a:xfrm>
                      <a:off x="0" y="0"/>
                      <a:ext cx="5760720" cy="3672038"/>
                    </a:xfrm>
                    <a:prstGeom prst="rect"/>
                  </pic:spPr>
                </pic:pic>
              </a:graphicData>
            </a:graphic>
          </wp:inline>
        </w:drawing>
      </w:r>
    </w:p>
    <w:p>
      <w:pPr>
        <w:spacing w:before="80" w:after="200" w:line="280" w:lineRule="exact"/>
        <w:jc w:val="center"/>
      </w:pPr>
      <w:r>
        <w:rPr>
          <w:rFonts w:ascii="Times New Roman" w:hAnsi="Times New Roman" w:eastAsia="Times New Roman"/>
          <w:b/>
          <w:i w:val="0"/>
          <w:sz w:val="22"/>
        </w:rPr>
        <w:t>Figure 5.3: Integration Testing</w:t>
      </w:r>
    </w:p>
    <w:p>
      <w:pPr>
        <w:spacing w:before="280" w:after="160" w:line="320" w:lineRule="exact"/>
        <w:jc w:val="left"/>
      </w:pPr>
      <w:r>
        <w:rPr>
          <w:rFonts w:ascii="Times New Roman" w:hAnsi="Times New Roman" w:eastAsia="Times New Roman"/>
          <w:b/>
          <w:i w:val="0"/>
          <w:sz w:val="26"/>
        </w:rPr>
        <w:t>5.4 SYSTEM TESTING</w:t>
      </w:r>
    </w:p>
    <w:p>
      <w:pPr>
        <w:spacing w:before="0" w:after="160" w:line="320" w:lineRule="exact"/>
        <w:jc w:val="both"/>
      </w:pPr>
      <w:r>
        <w:rPr>
          <w:rFonts w:ascii="Times New Roman" w:hAnsi="Times New Roman" w:eastAsia="Times New Roman"/>
          <w:b w:val="0"/>
          <w:i w:val="0"/>
          <w:sz w:val="24"/>
        </w:rPr>
        <w:t>System testing assessed the complete bus stop prototype against the functional and non-functional requirements defined in Chapter 2. The full path from sensor input to Blynk, local prediction, dashboard display, LED indication, Telegram notification and CSV storage was exercised under simulated crowding conditions.</w:t>
      </w:r>
    </w:p>
    <w:p>
      <w:pPr>
        <w:spacing w:before="0" w:after="160" w:line="320" w:lineRule="exact"/>
        <w:jc w:val="both"/>
      </w:pPr>
      <w:r>
        <w:rPr>
          <w:rFonts w:ascii="Times New Roman" w:hAnsi="Times New Roman" w:eastAsia="Times New Roman"/>
          <w:b w:val="0"/>
          <w:i w:val="0"/>
          <w:sz w:val="24"/>
        </w:rPr>
        <w:t>The tests covered crossing confirmation, weather enrichment, risk classification, the V7 correction command and silent public-facing operation. Table 5.4 summarizes the requirement checks recorded for the prototype.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4E79" w:val="clear"/>
          </w:tcPr>
          <w:p>
            <w:pPr>
              <w:spacing w:before="40" w:after="40" w:line="240" w:lineRule="exact"/>
              <w:jc w:val="left"/>
            </w:pPr>
            <w:r/>
            <w:r>
              <w:rPr>
                <w:rFonts w:ascii="Times New Roman" w:hAnsi="Times New Roman" w:eastAsia="Times New Roman"/>
                <w:b/>
                <w:i w:val="0"/>
                <w:color w:val="FFFFFF"/>
                <w:sz w:val="18"/>
              </w:rPr>
              <w:t>Requirement ID</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Requirement</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Tested?</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Met?</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FR-1</w:t>
            </w:r>
          </w:p>
        </w:tc>
        <w:tc>
          <w:tcPr>
            <w:tcW w:type="dxa" w:w="2256"/>
          </w:tcPr>
          <w:p>
            <w:pPr>
              <w:spacing w:before="40" w:after="40" w:line="240" w:lineRule="exact"/>
              <w:jc w:val="left"/>
            </w:pPr>
            <w:r/>
            <w:r>
              <w:rPr>
                <w:rFonts w:ascii="Times New Roman" w:hAnsi="Times New Roman" w:eastAsia="Times New Roman"/>
                <w:b w:val="0"/>
                <w:i w:val="0"/>
                <w:color w:val="000000"/>
                <w:sz w:val="18"/>
              </w:rPr>
              <w:t>Crossing Confirmation - Register one crossing after two consecutive distance readings below 400 mm.</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FR-2</w:t>
            </w:r>
          </w:p>
        </w:tc>
        <w:tc>
          <w:tcPr>
            <w:tcW w:type="dxa" w:w="2256"/>
          </w:tcPr>
          <w:p>
            <w:pPr>
              <w:spacing w:before="40" w:after="40" w:line="240" w:lineRule="exact"/>
              <w:jc w:val="left"/>
            </w:pPr>
            <w:r/>
            <w:r>
              <w:rPr>
                <w:rFonts w:ascii="Times New Roman" w:hAnsi="Times New Roman" w:eastAsia="Times New Roman"/>
                <w:b w:val="0"/>
                <w:i w:val="0"/>
                <w:color w:val="000000"/>
                <w:sz w:val="18"/>
              </w:rPr>
              <w:t>Temperature Reading - Read DHT22 temperature through GPIO4.</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FR-3</w:t>
            </w:r>
          </w:p>
        </w:tc>
        <w:tc>
          <w:tcPr>
            <w:tcW w:type="dxa" w:w="2256"/>
          </w:tcPr>
          <w:p>
            <w:pPr>
              <w:spacing w:before="40" w:after="40" w:line="240" w:lineRule="exact"/>
              <w:jc w:val="left"/>
            </w:pPr>
            <w:r/>
            <w:r>
              <w:rPr>
                <w:rFonts w:ascii="Times New Roman" w:hAnsi="Times New Roman" w:eastAsia="Times New Roman"/>
                <w:b w:val="0"/>
                <w:i w:val="0"/>
                <w:color w:val="000000"/>
                <w:sz w:val="18"/>
              </w:rPr>
              <w:t>Edge Publishing - Publish count, temperature and minutes since crossing on V1, V4 and V8.</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FR-4</w:t>
            </w:r>
          </w:p>
        </w:tc>
        <w:tc>
          <w:tcPr>
            <w:tcW w:type="dxa" w:w="2256"/>
          </w:tcPr>
          <w:p>
            <w:pPr>
              <w:spacing w:before="40" w:after="40" w:line="240" w:lineRule="exact"/>
              <w:jc w:val="left"/>
            </w:pPr>
            <w:r/>
            <w:r>
              <w:rPr>
                <w:rFonts w:ascii="Times New Roman" w:hAnsi="Times New Roman" w:eastAsia="Times New Roman"/>
                <w:b w:val="0"/>
                <w:i w:val="0"/>
                <w:color w:val="000000"/>
                <w:sz w:val="18"/>
              </w:rPr>
              <w:t>Weather Acquisition - Fetch Dindoshi weather and map it to a binary rain flag.</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FR-5</w:t>
            </w:r>
          </w:p>
        </w:tc>
        <w:tc>
          <w:tcPr>
            <w:tcW w:type="dxa" w:w="2256"/>
          </w:tcPr>
          <w:p>
            <w:pPr>
              <w:spacing w:before="40" w:after="40" w:line="240" w:lineRule="exact"/>
              <w:jc w:val="left"/>
            </w:pPr>
            <w:r/>
            <w:r>
              <w:rPr>
                <w:rFonts w:ascii="Times New Roman" w:hAnsi="Times New Roman" w:eastAsia="Times New Roman"/>
                <w:b w:val="0"/>
                <w:i w:val="0"/>
                <w:color w:val="000000"/>
                <w:sz w:val="18"/>
              </w:rPr>
              <w:t>Risk Computation - Run RandomForestRegressor using the four input features.</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FR-6</w:t>
            </w:r>
          </w:p>
        </w:tc>
        <w:tc>
          <w:tcPr>
            <w:tcW w:type="dxa" w:w="2256"/>
          </w:tcPr>
          <w:p>
            <w:pPr>
              <w:spacing w:before="40" w:after="40" w:line="240" w:lineRule="exact"/>
              <w:jc w:val="left"/>
            </w:pPr>
            <w:r/>
            <w:r>
              <w:rPr>
                <w:rFonts w:ascii="Times New Roman" w:hAnsi="Times New Roman" w:eastAsia="Times New Roman"/>
                <w:b w:val="0"/>
                <w:i w:val="0"/>
                <w:color w:val="000000"/>
                <w:sz w:val="18"/>
              </w:rPr>
              <w:t>Classification - NORMAL at or below 40; WARNING above 40 through 75; CRITICAL above 75.</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FR-7</w:t>
            </w:r>
          </w:p>
        </w:tc>
        <w:tc>
          <w:tcPr>
            <w:tcW w:type="dxa" w:w="2256"/>
          </w:tcPr>
          <w:p>
            <w:pPr>
              <w:spacing w:before="40" w:after="40" w:line="240" w:lineRule="exact"/>
              <w:jc w:val="left"/>
            </w:pPr>
            <w:r/>
            <w:r>
              <w:rPr>
                <w:rFonts w:ascii="Times New Roman" w:hAnsi="Times New Roman" w:eastAsia="Times New Roman"/>
                <w:b w:val="0"/>
                <w:i w:val="0"/>
                <w:color w:val="000000"/>
                <w:sz w:val="18"/>
              </w:rPr>
              <w:t>Critical Alerting - Activate the red LED and Telegram alert, with a 60-second cooldown.</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FR-8</w:t>
            </w:r>
          </w:p>
        </w:tc>
        <w:tc>
          <w:tcPr>
            <w:tcW w:type="dxa" w:w="2256"/>
          </w:tcPr>
          <w:p>
            <w:pPr>
              <w:spacing w:before="40" w:after="40" w:line="240" w:lineRule="exact"/>
              <w:jc w:val="left"/>
            </w:pPr>
            <w:r/>
            <w:r>
              <w:rPr>
                <w:rFonts w:ascii="Times New Roman" w:hAnsi="Times New Roman" w:eastAsia="Times New Roman"/>
                <w:b w:val="0"/>
                <w:i w:val="0"/>
                <w:color w:val="000000"/>
                <w:sz w:val="18"/>
              </w:rPr>
              <w:t>Operator Correction - V7 applies max(0, passenger count - 30).</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FR-9</w:t>
            </w:r>
          </w:p>
        </w:tc>
        <w:tc>
          <w:tcPr>
            <w:tcW w:type="dxa" w:w="2256"/>
          </w:tcPr>
          <w:p>
            <w:pPr>
              <w:spacing w:before="40" w:after="40" w:line="240" w:lineRule="exact"/>
              <w:jc w:val="left"/>
            </w:pPr>
            <w:r/>
            <w:r>
              <w:rPr>
                <w:rFonts w:ascii="Times New Roman" w:hAnsi="Times New Roman" w:eastAsia="Times New Roman"/>
                <w:b w:val="0"/>
                <w:i w:val="0"/>
                <w:color w:val="000000"/>
                <w:sz w:val="18"/>
              </w:rPr>
              <w:t>CSV Logging - Append a complete record after every processing cycle.</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FR-10</w:t>
            </w:r>
          </w:p>
        </w:tc>
        <w:tc>
          <w:tcPr>
            <w:tcW w:type="dxa" w:w="2256"/>
          </w:tcPr>
          <w:p>
            <w:pPr>
              <w:spacing w:before="40" w:after="40" w:line="240" w:lineRule="exact"/>
              <w:jc w:val="left"/>
            </w:pPr>
            <w:r/>
            <w:r>
              <w:rPr>
                <w:rFonts w:ascii="Times New Roman" w:hAnsi="Times New Roman" w:eastAsia="Times New Roman"/>
                <w:b w:val="0"/>
                <w:i w:val="0"/>
                <w:color w:val="000000"/>
                <w:sz w:val="18"/>
              </w:rPr>
              <w:t>Audible Alarm Prevention - Keep the wired buzzer disabled in firmware.</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NFR-1</w:t>
            </w:r>
          </w:p>
        </w:tc>
        <w:tc>
          <w:tcPr>
            <w:tcW w:type="dxa" w:w="2256"/>
          </w:tcPr>
          <w:p>
            <w:pPr>
              <w:spacing w:before="40" w:after="40" w:line="240" w:lineRule="exact"/>
              <w:jc w:val="left"/>
            </w:pPr>
            <w:r/>
            <w:r>
              <w:rPr>
                <w:rFonts w:ascii="Times New Roman" w:hAnsi="Times New Roman" w:eastAsia="Times New Roman"/>
                <w:b w:val="0"/>
                <w:i w:val="0"/>
                <w:color w:val="000000"/>
                <w:sz w:val="18"/>
              </w:rPr>
              <w:t>Dashboard Response - Update the live Blynk dashboard; reported latency was 891 ms.</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NFR-2</w:t>
            </w:r>
          </w:p>
        </w:tc>
        <w:tc>
          <w:tcPr>
            <w:tcW w:type="dxa" w:w="2256"/>
          </w:tcPr>
          <w:p>
            <w:pPr>
              <w:spacing w:before="40" w:after="40" w:line="240" w:lineRule="exact"/>
              <w:jc w:val="left"/>
            </w:pPr>
            <w:r/>
            <w:r>
              <w:rPr>
                <w:rFonts w:ascii="Times New Roman" w:hAnsi="Times New Roman" w:eastAsia="Times New Roman"/>
                <w:b w:val="0"/>
                <w:i w:val="0"/>
                <w:color w:val="000000"/>
                <w:sz w:val="18"/>
              </w:rPr>
              <w:t>Public Safety - Provide visual indication without an audible public alarm.</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NFR-3</w:t>
            </w:r>
          </w:p>
        </w:tc>
        <w:tc>
          <w:tcPr>
            <w:tcW w:type="dxa" w:w="2256"/>
          </w:tcPr>
          <w:p>
            <w:pPr>
              <w:spacing w:before="40" w:after="40" w:line="240" w:lineRule="exact"/>
              <w:jc w:val="left"/>
            </w:pPr>
            <w:r/>
            <w:r>
              <w:rPr>
                <w:rFonts w:ascii="Times New Roman" w:hAnsi="Times New Roman" w:eastAsia="Times New Roman"/>
                <w:b w:val="0"/>
                <w:i w:val="0"/>
                <w:color w:val="000000"/>
                <w:sz w:val="18"/>
              </w:rPr>
              <w:t>Usability - Display readable green, amber and red risk zones.</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NFR-4</w:t>
            </w:r>
          </w:p>
        </w:tc>
        <w:tc>
          <w:tcPr>
            <w:tcW w:type="dxa" w:w="2256"/>
          </w:tcPr>
          <w:p>
            <w:pPr>
              <w:spacing w:before="40" w:after="40" w:line="240" w:lineRule="exact"/>
              <w:jc w:val="left"/>
            </w:pPr>
            <w:r/>
            <w:r>
              <w:rPr>
                <w:rFonts w:ascii="Times New Roman" w:hAnsi="Times New Roman" w:eastAsia="Times New Roman"/>
                <w:b w:val="0"/>
                <w:i w:val="0"/>
                <w:color w:val="000000"/>
                <w:sz w:val="18"/>
              </w:rPr>
              <w:t>Risk Transparency - Use the documented risk calculation and a maximum score of 98.</w:t>
            </w:r>
          </w:p>
        </w:tc>
        <w:tc>
          <w:tcPr>
            <w:tcW w:type="dxa" w:w="2256"/>
          </w:tcPr>
          <w:p>
            <w:pPr>
              <w:spacing w:before="40" w:after="40" w:line="240" w:lineRule="exact"/>
              <w:jc w:val="left"/>
            </w:pPr>
            <w:r/>
            <w:r>
              <w:rPr>
                <w:rFonts w:ascii="Times New Roman" w:hAnsi="Times New Roman" w:eastAsia="Times New Roman"/>
                <w:b w:val="0"/>
                <w:i w:val="0"/>
                <w:color w:val="000000"/>
                <w:sz w:val="18"/>
              </w:rPr>
              <w:t>Yes</w:t>
            </w:r>
          </w:p>
        </w:tc>
        <w:tc>
          <w:tcPr>
            <w:tcW w:type="dxa" w:w="2256"/>
          </w:tcPr>
          <w:p>
            <w:pPr>
              <w:spacing w:before="40" w:after="40" w:line="240" w:lineRule="exact"/>
              <w:jc w:val="left"/>
            </w:pPr>
            <w:r/>
            <w:r>
              <w:rPr>
                <w:rFonts w:ascii="Times New Roman" w:hAnsi="Times New Roman" w:eastAsia="Times New Roman"/>
                <w:b w:val="0"/>
                <w:i w:val="0"/>
                <w:color w:val="000000"/>
                <w:sz w:val="18"/>
              </w:rPr>
              <w:t>Pass</w:t>
            </w:r>
          </w:p>
        </w:tc>
      </w:tr>
    </w:tbl>
    <w:p/>
    <w:p>
      <w:pPr>
        <w:spacing w:before="80" w:after="200" w:line="280" w:lineRule="exact"/>
        <w:jc w:val="center"/>
      </w:pPr>
      <w:r>
        <w:rPr>
          <w:rFonts w:ascii="Times New Roman" w:hAnsi="Times New Roman" w:eastAsia="Times New Roman"/>
          <w:b/>
          <w:i w:val="0"/>
          <w:sz w:val="22"/>
        </w:rPr>
        <w:t>Table 5.4: System Testing</w:t>
      </w:r>
    </w:p>
    <w:p>
      <w:pPr>
        <w:spacing w:before="0" w:after="160" w:line="320" w:lineRule="exact"/>
        <w:jc w:val="both"/>
      </w:pPr>
      <w:r>
        <w:rPr>
          <w:rFonts w:ascii="Times New Roman" w:hAnsi="Times New Roman" w:eastAsia="Times New Roman"/>
          <w:b w:val="0"/>
          <w:i w:val="0"/>
          <w:sz w:val="24"/>
        </w:rPr>
        <w:t>The recorded end-to-end scenarios produced the intended output states: a reported risk of 90.0 activated the red LED and Telegram, 65.0 remained WARNING without an alert, and 15.0 produced NORMAL with the green LED. The V7 test reduced a count of 50 to 20. Exactly 75.0 remained WARNING.</w:t>
      </w:r>
    </w:p>
    <w:p>
      <w:pPr>
        <w:spacing w:before="0" w:after="160" w:line="320" w:lineRule="exact"/>
        <w:jc w:val="both"/>
      </w:pPr>
      <w:r>
        <w:rPr>
          <w:rFonts w:ascii="Times New Roman" w:hAnsi="Times New Roman" w:eastAsia="Times New Roman"/>
          <w:b w:val="0"/>
          <w:i w:val="0"/>
          <w:sz w:val="24"/>
        </w:rPr>
        <w:t>The 90.0 and 65.0 values correspond to count-plus-rain calculations without heat or rush-hour bonuses. The scenario record also specifies 17:30, so its rush-hour flag must be checked before claiming exact formula agreement. The tests establish the reported output behaviour; future crowding prediction requires separate validation against field observations.</w:t>
      </w:r>
    </w:p>
    <w:p>
      <w:pPr>
        <w:spacing w:before="280" w:after="160" w:line="320" w:lineRule="exact"/>
        <w:jc w:val="left"/>
      </w:pPr>
      <w:r>
        <w:rPr>
          <w:rFonts w:ascii="Times New Roman" w:hAnsi="Times New Roman" w:eastAsia="Times New Roman"/>
          <w:b/>
          <w:i w:val="0"/>
          <w:sz w:val="26"/>
        </w:rPr>
        <w:t>5.5 USER ACCEPTANCE TESTING (UAT)</w:t>
      </w:r>
    </w:p>
    <w:p>
      <w:pPr>
        <w:spacing w:before="0" w:after="160" w:line="320" w:lineRule="exact"/>
        <w:jc w:val="both"/>
      </w:pPr>
      <w:r>
        <w:rPr>
          <w:rFonts w:ascii="Times New Roman" w:hAnsi="Times New Roman" w:eastAsia="Times New Roman"/>
          <w:b w:val="0"/>
          <w:i w:val="0"/>
          <w:sz w:val="24"/>
        </w:rPr>
        <w:t>User Acceptance Testing assessed the clarity of the indicators, risk thresholds, dashboard and operator controls. The project record describes 25 participants: 10 commuters, five transit/depot staff, five depot administrators and five field technicians. Academic feedback was also obtained from the project guide. The recorded feedback and resulting refinements are summarized below.</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F4E79" w:val="clear"/>
          </w:tcPr>
          <w:p>
            <w:pPr>
              <w:spacing w:before="40" w:after="40" w:line="240" w:lineRule="exact"/>
              <w:jc w:val="left"/>
            </w:pPr>
            <w:r/>
            <w:r>
              <w:rPr>
                <w:rFonts w:ascii="Times New Roman" w:hAnsi="Times New Roman" w:eastAsia="Times New Roman"/>
                <w:b/>
                <w:i w:val="0"/>
                <w:color w:val="FFFFFF"/>
                <w:sz w:val="18"/>
              </w:rPr>
              <w:t>Tester</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Role</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Task Given</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Feedback</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Action Taken</w:t>
            </w:r>
          </w:p>
        </w:tc>
      </w:tr>
      <w:tr>
        <w:tc>
          <w:tcPr>
            <w:tcW w:type="dxa" w:w="1805"/>
          </w:tcPr>
          <w:p>
            <w:pPr>
              <w:spacing w:before="40" w:after="40" w:line="240" w:lineRule="exact"/>
              <w:jc w:val="left"/>
            </w:pPr>
            <w:r/>
            <w:r>
              <w:rPr>
                <w:rFonts w:ascii="Times New Roman" w:hAnsi="Times New Roman" w:eastAsia="Times New Roman"/>
                <w:b w:val="0"/>
                <w:i w:val="0"/>
                <w:color w:val="000000"/>
                <w:sz w:val="18"/>
              </w:rPr>
              <w:t>Project Guide</w:t>
            </w:r>
          </w:p>
        </w:tc>
        <w:tc>
          <w:tcPr>
            <w:tcW w:type="dxa" w:w="1805"/>
          </w:tcPr>
          <w:p>
            <w:pPr>
              <w:spacing w:before="40" w:after="40" w:line="240" w:lineRule="exact"/>
              <w:jc w:val="left"/>
            </w:pPr>
            <w:r/>
            <w:r>
              <w:rPr>
                <w:rFonts w:ascii="Times New Roman" w:hAnsi="Times New Roman" w:eastAsia="Times New Roman"/>
                <w:b w:val="0"/>
                <w:i w:val="0"/>
                <w:color w:val="000000"/>
                <w:sz w:val="18"/>
              </w:rPr>
              <w:t>Academic Evaluator</w:t>
            </w:r>
          </w:p>
        </w:tc>
        <w:tc>
          <w:tcPr>
            <w:tcW w:type="dxa" w:w="1805"/>
          </w:tcPr>
          <w:p>
            <w:pPr>
              <w:spacing w:before="40" w:after="40" w:line="240" w:lineRule="exact"/>
              <w:jc w:val="left"/>
            </w:pPr>
            <w:r/>
            <w:r>
              <w:rPr>
                <w:rFonts w:ascii="Times New Roman" w:hAnsi="Times New Roman" w:eastAsia="Times New Roman"/>
                <w:b w:val="0"/>
                <w:i w:val="0"/>
                <w:color w:val="000000"/>
                <w:sz w:val="18"/>
              </w:rPr>
              <w:t>Review the formula and thresholds</w:t>
            </w:r>
          </w:p>
        </w:tc>
        <w:tc>
          <w:tcPr>
            <w:tcW w:type="dxa" w:w="1805"/>
          </w:tcPr>
          <w:p>
            <w:pPr>
              <w:spacing w:before="40" w:after="40" w:line="240" w:lineRule="exact"/>
              <w:jc w:val="left"/>
            </w:pPr>
            <w:r/>
            <w:r>
              <w:rPr>
                <w:rFonts w:ascii="Times New Roman" w:hAnsi="Times New Roman" w:eastAsia="Times New Roman"/>
                <w:b w:val="0"/>
                <w:i w:val="0"/>
                <w:color w:val="000000"/>
                <w:sz w:val="18"/>
              </w:rPr>
              <w:t>Thresholds should be transparent and defensible.</w:t>
            </w:r>
          </w:p>
        </w:tc>
        <w:tc>
          <w:tcPr>
            <w:tcW w:type="dxa" w:w="1805"/>
          </w:tcPr>
          <w:p>
            <w:pPr>
              <w:spacing w:before="40" w:after="40" w:line="240" w:lineRule="exact"/>
              <w:jc w:val="left"/>
            </w:pPr>
            <w:r/>
            <w:r>
              <w:rPr>
                <w:rFonts w:ascii="Times New Roman" w:hAnsi="Times New Roman" w:eastAsia="Times New Roman"/>
                <w:b w:val="0"/>
                <w:i w:val="0"/>
                <w:color w:val="000000"/>
                <w:sz w:val="18"/>
              </w:rPr>
              <w:t>Documented capacity, bonuses and the strict &gt;75 rule.</w:t>
            </w:r>
          </w:p>
        </w:tc>
      </w:tr>
      <w:tr>
        <w:tc>
          <w:tcPr>
            <w:tcW w:type="dxa" w:w="1805"/>
          </w:tcPr>
          <w:p>
            <w:pPr>
              <w:spacing w:before="40" w:after="40" w:line="240" w:lineRule="exact"/>
              <w:jc w:val="left"/>
            </w:pPr>
            <w:r/>
            <w:r>
              <w:rPr>
                <w:rFonts w:ascii="Times New Roman" w:hAnsi="Times New Roman" w:eastAsia="Times New Roman"/>
                <w:b w:val="0"/>
                <w:i w:val="0"/>
                <w:color w:val="000000"/>
                <w:sz w:val="18"/>
              </w:rPr>
              <w:t>Commuter</w:t>
            </w:r>
          </w:p>
        </w:tc>
        <w:tc>
          <w:tcPr>
            <w:tcW w:type="dxa" w:w="1805"/>
          </w:tcPr>
          <w:p>
            <w:pPr>
              <w:spacing w:before="40" w:after="40" w:line="240" w:lineRule="exact"/>
              <w:jc w:val="left"/>
            </w:pPr>
            <w:r/>
            <w:r>
              <w:rPr>
                <w:rFonts w:ascii="Times New Roman" w:hAnsi="Times New Roman" w:eastAsia="Times New Roman"/>
                <w:b w:val="0"/>
                <w:i w:val="0"/>
                <w:color w:val="000000"/>
                <w:sz w:val="18"/>
              </w:rPr>
              <w:t>End User</w:t>
            </w:r>
          </w:p>
        </w:tc>
        <w:tc>
          <w:tcPr>
            <w:tcW w:type="dxa" w:w="1805"/>
          </w:tcPr>
          <w:p>
            <w:pPr>
              <w:spacing w:before="40" w:after="40" w:line="240" w:lineRule="exact"/>
              <w:jc w:val="left"/>
            </w:pPr>
            <w:r/>
            <w:r>
              <w:rPr>
                <w:rFonts w:ascii="Times New Roman" w:hAnsi="Times New Roman" w:eastAsia="Times New Roman"/>
                <w:b w:val="0"/>
                <w:i w:val="0"/>
                <w:color w:val="000000"/>
                <w:sz w:val="18"/>
              </w:rPr>
              <w:t>Interpret crowding status at a glance</w:t>
            </w:r>
          </w:p>
        </w:tc>
        <w:tc>
          <w:tcPr>
            <w:tcW w:type="dxa" w:w="1805"/>
          </w:tcPr>
          <w:p>
            <w:pPr>
              <w:spacing w:before="40" w:after="40" w:line="240" w:lineRule="exact"/>
              <w:jc w:val="left"/>
            </w:pPr>
            <w:r/>
            <w:r>
              <w:rPr>
                <w:rFonts w:ascii="Times New Roman" w:hAnsi="Times New Roman" w:eastAsia="Times New Roman"/>
                <w:b w:val="0"/>
                <w:i w:val="0"/>
                <w:color w:val="000000"/>
                <w:sz w:val="18"/>
              </w:rPr>
              <w:t>Immediate visual indication was required.</w:t>
            </w:r>
          </w:p>
        </w:tc>
        <w:tc>
          <w:tcPr>
            <w:tcW w:type="dxa" w:w="1805"/>
          </w:tcPr>
          <w:p>
            <w:pPr>
              <w:spacing w:before="40" w:after="40" w:line="240" w:lineRule="exact"/>
              <w:jc w:val="left"/>
            </w:pPr>
            <w:r/>
            <w:r>
              <w:rPr>
                <w:rFonts w:ascii="Times New Roman" w:hAnsi="Times New Roman" w:eastAsia="Times New Roman"/>
                <w:b w:val="0"/>
                <w:i w:val="0"/>
                <w:color w:val="000000"/>
                <w:sz w:val="18"/>
              </w:rPr>
              <w:t>Finalized red/green LEDs and dashboard colour zones.</w:t>
            </w:r>
          </w:p>
        </w:tc>
      </w:tr>
      <w:tr>
        <w:tc>
          <w:tcPr>
            <w:tcW w:type="dxa" w:w="1805"/>
          </w:tcPr>
          <w:p>
            <w:pPr>
              <w:spacing w:before="40" w:after="40" w:line="240" w:lineRule="exact"/>
              <w:jc w:val="left"/>
            </w:pPr>
            <w:r/>
            <w:r>
              <w:rPr>
                <w:rFonts w:ascii="Times New Roman" w:hAnsi="Times New Roman" w:eastAsia="Times New Roman"/>
                <w:b w:val="0"/>
                <w:i w:val="0"/>
                <w:color w:val="000000"/>
                <w:sz w:val="18"/>
              </w:rPr>
              <w:t>Transit Staff</w:t>
            </w:r>
          </w:p>
        </w:tc>
        <w:tc>
          <w:tcPr>
            <w:tcW w:type="dxa" w:w="1805"/>
          </w:tcPr>
          <w:p>
            <w:pPr>
              <w:spacing w:before="40" w:after="40" w:line="240" w:lineRule="exact"/>
              <w:jc w:val="left"/>
            </w:pPr>
            <w:r/>
            <w:r>
              <w:rPr>
                <w:rFonts w:ascii="Times New Roman" w:hAnsi="Times New Roman" w:eastAsia="Times New Roman"/>
                <w:b w:val="0"/>
                <w:i w:val="0"/>
                <w:color w:val="000000"/>
                <w:sz w:val="18"/>
              </w:rPr>
              <w:t>Operator</w:t>
            </w:r>
          </w:p>
        </w:tc>
        <w:tc>
          <w:tcPr>
            <w:tcW w:type="dxa" w:w="1805"/>
          </w:tcPr>
          <w:p>
            <w:pPr>
              <w:spacing w:before="40" w:after="40" w:line="240" w:lineRule="exact"/>
              <w:jc w:val="left"/>
            </w:pPr>
            <w:r/>
            <w:r>
              <w:rPr>
                <w:rFonts w:ascii="Times New Roman" w:hAnsi="Times New Roman" w:eastAsia="Times New Roman"/>
                <w:b w:val="0"/>
                <w:i w:val="0"/>
                <w:color w:val="000000"/>
                <w:sz w:val="18"/>
              </w:rPr>
              <w:t>Use the V7 Bus Left control</w:t>
            </w:r>
          </w:p>
        </w:tc>
        <w:tc>
          <w:tcPr>
            <w:tcW w:type="dxa" w:w="1805"/>
          </w:tcPr>
          <w:p>
            <w:pPr>
              <w:spacing w:before="40" w:after="40" w:line="240" w:lineRule="exact"/>
              <w:jc w:val="left"/>
            </w:pPr>
            <w:r/>
            <w:r>
              <w:rPr>
                <w:rFonts w:ascii="Times New Roman" w:hAnsi="Times New Roman" w:eastAsia="Times New Roman"/>
                <w:b w:val="0"/>
                <w:i w:val="0"/>
                <w:color w:val="000000"/>
                <w:sz w:val="18"/>
              </w:rPr>
              <w:t>Evidence was needed before deducting passengers.</w:t>
            </w:r>
          </w:p>
        </w:tc>
        <w:tc>
          <w:tcPr>
            <w:tcW w:type="dxa" w:w="1805"/>
          </w:tcPr>
          <w:p>
            <w:pPr>
              <w:spacing w:before="40" w:after="40" w:line="240" w:lineRule="exact"/>
              <w:jc w:val="left"/>
            </w:pPr>
            <w:r/>
            <w:r>
              <w:rPr>
                <w:rFonts w:ascii="Times New Roman" w:hAnsi="Times New Roman" w:eastAsia="Times New Roman"/>
                <w:b w:val="0"/>
                <w:i w:val="0"/>
                <w:color w:val="000000"/>
                <w:sz w:val="18"/>
              </w:rPr>
              <w:t>Added the V8 minutes-since-crossing display.</w:t>
            </w:r>
          </w:p>
        </w:tc>
      </w:tr>
      <w:tr>
        <w:tc>
          <w:tcPr>
            <w:tcW w:type="dxa" w:w="1805"/>
          </w:tcPr>
          <w:p>
            <w:pPr>
              <w:spacing w:before="40" w:after="40" w:line="240" w:lineRule="exact"/>
              <w:jc w:val="left"/>
            </w:pPr>
            <w:r/>
            <w:r>
              <w:rPr>
                <w:rFonts w:ascii="Times New Roman" w:hAnsi="Times New Roman" w:eastAsia="Times New Roman"/>
                <w:b w:val="0"/>
                <w:i w:val="0"/>
                <w:color w:val="000000"/>
                <w:sz w:val="18"/>
              </w:rPr>
              <w:t>Depot Admin</w:t>
            </w:r>
          </w:p>
        </w:tc>
        <w:tc>
          <w:tcPr>
            <w:tcW w:type="dxa" w:w="1805"/>
          </w:tcPr>
          <w:p>
            <w:pPr>
              <w:spacing w:before="40" w:after="40" w:line="240" w:lineRule="exact"/>
              <w:jc w:val="left"/>
            </w:pPr>
            <w:r/>
            <w:r>
              <w:rPr>
                <w:rFonts w:ascii="Times New Roman" w:hAnsi="Times New Roman" w:eastAsia="Times New Roman"/>
                <w:b w:val="0"/>
                <w:i w:val="0"/>
                <w:color w:val="000000"/>
                <w:sz w:val="18"/>
              </w:rPr>
              <w:t>Reviewer</w:t>
            </w:r>
          </w:p>
        </w:tc>
        <w:tc>
          <w:tcPr>
            <w:tcW w:type="dxa" w:w="1805"/>
          </w:tcPr>
          <w:p>
            <w:pPr>
              <w:spacing w:before="40" w:after="40" w:line="240" w:lineRule="exact"/>
              <w:jc w:val="left"/>
            </w:pPr>
            <w:r/>
            <w:r>
              <w:rPr>
                <w:rFonts w:ascii="Times New Roman" w:hAnsi="Times New Roman" w:eastAsia="Times New Roman"/>
                <w:b w:val="0"/>
                <w:i w:val="0"/>
                <w:color w:val="000000"/>
                <w:sz w:val="18"/>
              </w:rPr>
              <w:t>Check retained reading history</w:t>
            </w:r>
          </w:p>
        </w:tc>
        <w:tc>
          <w:tcPr>
            <w:tcW w:type="dxa" w:w="1805"/>
          </w:tcPr>
          <w:p>
            <w:pPr>
              <w:spacing w:before="40" w:after="40" w:line="240" w:lineRule="exact"/>
              <w:jc w:val="left"/>
            </w:pPr>
            <w:r/>
            <w:r>
              <w:rPr>
                <w:rFonts w:ascii="Times New Roman" w:hAnsi="Times New Roman" w:eastAsia="Times New Roman"/>
                <w:b w:val="0"/>
                <w:i w:val="0"/>
                <w:color w:val="000000"/>
                <w:sz w:val="18"/>
              </w:rPr>
              <w:t>Persistent records were needed for review.</w:t>
            </w:r>
          </w:p>
        </w:tc>
        <w:tc>
          <w:tcPr>
            <w:tcW w:type="dxa" w:w="1805"/>
          </w:tcPr>
          <w:p>
            <w:pPr>
              <w:spacing w:before="40" w:after="40" w:line="240" w:lineRule="exact"/>
              <w:jc w:val="left"/>
            </w:pPr>
            <w:r/>
            <w:r>
              <w:rPr>
                <w:rFonts w:ascii="Times New Roman" w:hAnsi="Times New Roman" w:eastAsia="Times New Roman"/>
                <w:b w:val="0"/>
                <w:i w:val="0"/>
                <w:color w:val="000000"/>
                <w:sz w:val="18"/>
              </w:rPr>
              <w:t>Verified CSV append after each processing cycle.</w:t>
            </w:r>
          </w:p>
        </w:tc>
      </w:tr>
    </w:tbl>
    <w:p/>
    <w:p>
      <w:pPr>
        <w:spacing w:before="80" w:after="200" w:line="280" w:lineRule="exact"/>
        <w:jc w:val="center"/>
      </w:pPr>
      <w:r>
        <w:rPr>
          <w:rFonts w:ascii="Times New Roman" w:hAnsi="Times New Roman" w:eastAsia="Times New Roman"/>
          <w:b/>
          <w:i w:val="0"/>
          <w:sz w:val="22"/>
        </w:rPr>
        <w:t>Table 5.5: User Acceptance Testing</w:t>
      </w:r>
    </w:p>
    <w:p>
      <w:pPr>
        <w:spacing w:before="200" w:after="120" w:line="280" w:lineRule="exact"/>
        <w:jc w:val="left"/>
      </w:pPr>
      <w:r>
        <w:rPr>
          <w:rFonts w:ascii="Times New Roman" w:hAnsi="Times New Roman" w:eastAsia="Times New Roman"/>
          <w:b/>
          <w:i w:val="0"/>
          <w:sz w:val="24"/>
        </w:rPr>
        <w:t>UAT Outcome</w:t>
      </w:r>
    </w:p>
    <w:p>
      <w:pPr>
        <w:spacing w:before="0" w:after="160" w:line="320" w:lineRule="exact"/>
        <w:jc w:val="both"/>
      </w:pPr>
      <w:r>
        <w:rPr>
          <w:rFonts w:ascii="Times New Roman" w:hAnsi="Times New Roman" w:eastAsia="Times New Roman"/>
          <w:b w:val="0"/>
          <w:i w:val="0"/>
          <w:sz w:val="24"/>
        </w:rPr>
        <w:t>The feedback emphasized immediate visual awareness, understandable thresholds and controlled passenger-count correction. Existing feedback summaries report 84.0% preference for an on-site indicator and 92.0% expectation of an alert within 30 seconds. Question-specific response counts are not included in the record, so these percentages are not treated as additional measured UAT pass rates.</w:t>
      </w:r>
    </w:p>
    <w:p>
      <w:pPr>
        <w:spacing w:before="280" w:after="160" w:line="320" w:lineRule="exact"/>
        <w:jc w:val="left"/>
      </w:pPr>
      <w:r>
        <w:rPr>
          <w:rFonts w:ascii="Times New Roman" w:hAnsi="Times New Roman" w:eastAsia="Times New Roman"/>
          <w:b/>
          <w:i w:val="0"/>
          <w:sz w:val="26"/>
        </w:rPr>
        <w:t>5.6 PERFORMANCE EVALUATION</w:t>
      </w:r>
    </w:p>
    <w:p>
      <w:pPr>
        <w:spacing w:before="0" w:after="160" w:line="320" w:lineRule="exact"/>
        <w:jc w:val="both"/>
      </w:pPr>
      <w:r>
        <w:rPr>
          <w:rFonts w:ascii="Times New Roman" w:hAnsi="Times New Roman" w:eastAsia="Times New Roman"/>
          <w:b w:val="0"/>
          <w:i w:val="0"/>
          <w:sz w:val="24"/>
        </w:rPr>
        <w:t>Performance evaluation considered sensor timing, local model execution, dashboard updates, notification delivery and CSV writing. The values below reproduce the timings recorded during prototype testing. Measurements were obtained through firmware timers, Python timing functions, dashboard observation and the Telegram bot interface.</w:t>
      </w:r>
    </w:p>
    <w:p>
      <w:pPr>
        <w:spacing w:before="200" w:after="120" w:line="280" w:lineRule="exact"/>
        <w:jc w:val="left"/>
      </w:pPr>
      <w:r>
        <w:rPr>
          <w:rFonts w:ascii="Times New Roman" w:hAnsi="Times New Roman" w:eastAsia="Times New Roman"/>
          <w:b/>
          <w:i w:val="0"/>
          <w:sz w:val="24"/>
        </w:rPr>
        <w:t>Performance Analysis</w:t>
      </w:r>
    </w:p>
    <w:p>
      <w:pPr>
        <w:spacing w:before="0" w:after="160" w:line="320" w:lineRule="exact"/>
        <w:jc w:val="both"/>
      </w:pPr>
      <w:r>
        <w:rPr>
          <w:rFonts w:ascii="Times New Roman" w:hAnsi="Times New Roman" w:eastAsia="Times New Roman"/>
          <w:b w:val="0"/>
          <w:i w:val="0"/>
          <w:sz w:val="24"/>
        </w:rPr>
        <w:t>The VL53L0X was polled every 150 ms, within the specified 200 ms limit. The confirmation filter required two consecutive readings below 400 mm, reducing the effect of an isolated distance drop. This polling interval is a firmware setting and is distinct from the complete sensor-to-alert response time.</w:t>
      </w:r>
    </w:p>
    <w:p>
      <w:pPr>
        <w:spacing w:before="0" w:after="160" w:line="320" w:lineRule="exact"/>
        <w:jc w:val="both"/>
      </w:pPr>
      <w:r>
        <w:rPr>
          <w:rFonts w:ascii="Times New Roman" w:hAnsi="Times New Roman" w:eastAsia="Times New Roman"/>
          <w:b w:val="0"/>
          <w:i w:val="0"/>
          <w:sz w:val="24"/>
        </w:rPr>
        <w:t>The Random Forest predict() operation was reported at 10.51 ms, below the 100 ms target. Local inference therefore accounted for a small portion of the processing delay compared with cloud communication and the five-second backend polling schedule.</w:t>
      </w:r>
    </w:p>
    <w:p>
      <w:pPr>
        <w:spacing w:before="0" w:after="160" w:line="320" w:lineRule="exact"/>
        <w:jc w:val="both"/>
      </w:pPr>
      <w:r>
        <w:rPr>
          <w:rFonts w:ascii="Times New Roman" w:hAnsi="Times New Roman" w:eastAsia="Times New Roman"/>
          <w:b w:val="0"/>
          <w:i w:val="0"/>
          <w:sz w:val="24"/>
        </w:rPr>
        <w:t>The Blynk gauge update latency was reported as 891 ms, against a five-second target. Telegram delivery was recorded as 0.81 seconds, below the ten-second target, while a 60-second cooldown prevented repeated alerts. These figures describe the measured stages and do not guarantee the same delay on every network connection.</w:t>
      </w:r>
    </w:p>
    <w:p>
      <w:pPr>
        <w:spacing w:before="0" w:after="160" w:line="320" w:lineRule="exact"/>
        <w:jc w:val="both"/>
      </w:pPr>
      <w:r>
        <w:rPr>
          <w:rFonts w:ascii="Times New Roman" w:hAnsi="Times New Roman" w:eastAsia="Times New Roman"/>
          <w:b w:val="0"/>
          <w:i w:val="0"/>
          <w:sz w:val="24"/>
        </w:rPr>
        <w:t>The backend used a nominal five-second processing cycle. CSV writing was displayed as 0.00 ms by the timer; this is a value rounded to the recorded precision, rather than evidence of zero execution time. The complete cycle also includes API requests and processing, so its actual wall-clock duration depends on the loop implementation and network response.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4E79" w:val="clear"/>
          </w:tcPr>
          <w:p>
            <w:pPr>
              <w:spacing w:before="40" w:after="40" w:line="240" w:lineRule="exact"/>
              <w:jc w:val="left"/>
            </w:pPr>
            <w:r/>
            <w:r>
              <w:rPr>
                <w:rFonts w:ascii="Times New Roman" w:hAnsi="Times New Roman" w:eastAsia="Times New Roman"/>
                <w:b/>
                <w:i w:val="0"/>
                <w:color w:val="FFFFFF"/>
                <w:sz w:val="18"/>
              </w:rPr>
              <w:t>Metric</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Tool Used</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Measured Result</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Acceptable Target</w:t>
            </w:r>
          </w:p>
        </w:tc>
      </w:tr>
      <w:tr>
        <w:tc>
          <w:tcPr>
            <w:tcW w:type="dxa" w:w="2256"/>
          </w:tcPr>
          <w:p>
            <w:pPr>
              <w:spacing w:before="40" w:after="40" w:line="240" w:lineRule="exact"/>
              <w:jc w:val="left"/>
            </w:pPr>
            <w:r/>
            <w:r>
              <w:rPr>
                <w:rFonts w:ascii="Times New Roman" w:hAnsi="Times New Roman" w:eastAsia="Times New Roman"/>
                <w:b w:val="0"/>
                <w:i w:val="0"/>
                <w:color w:val="000000"/>
                <w:sz w:val="18"/>
              </w:rPr>
              <w:t>VL53L0X Sensor Polling Interval</w:t>
            </w:r>
          </w:p>
        </w:tc>
        <w:tc>
          <w:tcPr>
            <w:tcW w:type="dxa" w:w="2256"/>
          </w:tcPr>
          <w:p>
            <w:pPr>
              <w:spacing w:before="40" w:after="40" w:line="240" w:lineRule="exact"/>
              <w:jc w:val="left"/>
            </w:pPr>
            <w:r/>
            <w:r>
              <w:rPr>
                <w:rFonts w:ascii="Times New Roman" w:hAnsi="Times New Roman" w:eastAsia="Times New Roman"/>
                <w:b w:val="0"/>
                <w:i w:val="0"/>
                <w:color w:val="000000"/>
                <w:sz w:val="18"/>
              </w:rPr>
              <w:t>ESP32 firmware timer</w:t>
            </w:r>
          </w:p>
        </w:tc>
        <w:tc>
          <w:tcPr>
            <w:tcW w:type="dxa" w:w="2256"/>
          </w:tcPr>
          <w:p>
            <w:pPr>
              <w:spacing w:before="40" w:after="40" w:line="240" w:lineRule="exact"/>
              <w:jc w:val="left"/>
            </w:pPr>
            <w:r/>
            <w:r>
              <w:rPr>
                <w:rFonts w:ascii="Times New Roman" w:hAnsi="Times New Roman" w:eastAsia="Times New Roman"/>
                <w:b w:val="0"/>
                <w:i w:val="0"/>
                <w:color w:val="000000"/>
                <w:sz w:val="18"/>
              </w:rPr>
              <w:t>150 ms</w:t>
            </w:r>
          </w:p>
        </w:tc>
        <w:tc>
          <w:tcPr>
            <w:tcW w:type="dxa" w:w="2256"/>
          </w:tcPr>
          <w:p>
            <w:pPr>
              <w:spacing w:before="40" w:after="40" w:line="240" w:lineRule="exact"/>
              <w:jc w:val="left"/>
            </w:pPr>
            <w:r/>
            <w:r>
              <w:rPr>
                <w:rFonts w:ascii="Times New Roman" w:hAnsi="Times New Roman" w:eastAsia="Times New Roman"/>
                <w:b w:val="0"/>
                <w:i w:val="0"/>
                <w:color w:val="000000"/>
                <w:sz w:val="18"/>
              </w:rPr>
              <w:t>At most 200 ms</w:t>
            </w:r>
          </w:p>
        </w:tc>
      </w:tr>
      <w:tr>
        <w:tc>
          <w:tcPr>
            <w:tcW w:type="dxa" w:w="2256"/>
          </w:tcPr>
          <w:p>
            <w:pPr>
              <w:spacing w:before="40" w:after="40" w:line="240" w:lineRule="exact"/>
              <w:jc w:val="left"/>
            </w:pPr>
            <w:r/>
            <w:r>
              <w:rPr>
                <w:rFonts w:ascii="Times New Roman" w:hAnsi="Times New Roman" w:eastAsia="Times New Roman"/>
                <w:b w:val="0"/>
                <w:i w:val="0"/>
                <w:color w:val="000000"/>
                <w:sz w:val="18"/>
              </w:rPr>
              <w:t>brain.py Processing Cycle</w:t>
            </w:r>
          </w:p>
        </w:tc>
        <w:tc>
          <w:tcPr>
            <w:tcW w:type="dxa" w:w="2256"/>
          </w:tcPr>
          <w:p>
            <w:pPr>
              <w:spacing w:before="40" w:after="40" w:line="240" w:lineRule="exact"/>
              <w:jc w:val="left"/>
            </w:pPr>
            <w:r/>
            <w:r>
              <w:rPr>
                <w:rFonts w:ascii="Times New Roman" w:hAnsi="Times New Roman" w:eastAsia="Times New Roman"/>
                <w:b w:val="0"/>
                <w:i w:val="0"/>
                <w:color w:val="000000"/>
                <w:sz w:val="18"/>
              </w:rPr>
              <w:t>Python loop timer</w:t>
            </w:r>
          </w:p>
        </w:tc>
        <w:tc>
          <w:tcPr>
            <w:tcW w:type="dxa" w:w="2256"/>
          </w:tcPr>
          <w:p>
            <w:pPr>
              <w:spacing w:before="40" w:after="40" w:line="240" w:lineRule="exact"/>
              <w:jc w:val="left"/>
            </w:pPr>
            <w:r/>
            <w:r>
              <w:rPr>
                <w:rFonts w:ascii="Times New Roman" w:hAnsi="Times New Roman" w:eastAsia="Times New Roman"/>
                <w:b w:val="0"/>
                <w:i w:val="0"/>
                <w:color w:val="000000"/>
                <w:sz w:val="18"/>
              </w:rPr>
              <w:t>5.0 seconds</w:t>
            </w:r>
          </w:p>
        </w:tc>
        <w:tc>
          <w:tcPr>
            <w:tcW w:type="dxa" w:w="2256"/>
          </w:tcPr>
          <w:p>
            <w:pPr>
              <w:spacing w:before="40" w:after="40" w:line="240" w:lineRule="exact"/>
              <w:jc w:val="left"/>
            </w:pPr>
            <w:r/>
            <w:r>
              <w:rPr>
                <w:rFonts w:ascii="Times New Roman" w:hAnsi="Times New Roman" w:eastAsia="Times New Roman"/>
                <w:b w:val="0"/>
                <w:i w:val="0"/>
                <w:color w:val="000000"/>
                <w:sz w:val="18"/>
              </w:rPr>
              <w:t>At most 5.0 s</w:t>
            </w:r>
          </w:p>
        </w:tc>
      </w:tr>
      <w:tr>
        <w:tc>
          <w:tcPr>
            <w:tcW w:type="dxa" w:w="2256"/>
          </w:tcPr>
          <w:p>
            <w:pPr>
              <w:spacing w:before="40" w:after="40" w:line="240" w:lineRule="exact"/>
              <w:jc w:val="left"/>
            </w:pPr>
            <w:r/>
            <w:r>
              <w:rPr>
                <w:rFonts w:ascii="Times New Roman" w:hAnsi="Times New Roman" w:eastAsia="Times New Roman"/>
                <w:b w:val="0"/>
                <w:i w:val="0"/>
                <w:color w:val="000000"/>
                <w:sz w:val="18"/>
              </w:rPr>
              <w:t>Blynk Gauge Update Latency</w:t>
            </w:r>
          </w:p>
        </w:tc>
        <w:tc>
          <w:tcPr>
            <w:tcW w:type="dxa" w:w="2256"/>
          </w:tcPr>
          <w:p>
            <w:pPr>
              <w:spacing w:before="40" w:after="40" w:line="240" w:lineRule="exact"/>
              <w:jc w:val="left"/>
            </w:pPr>
            <w:r/>
            <w:r>
              <w:rPr>
                <w:rFonts w:ascii="Times New Roman" w:hAnsi="Times New Roman" w:eastAsia="Times New Roman"/>
                <w:b w:val="0"/>
                <w:i w:val="0"/>
                <w:color w:val="000000"/>
                <w:sz w:val="18"/>
              </w:rPr>
              <w:t>Dashboard observation</w:t>
            </w:r>
          </w:p>
        </w:tc>
        <w:tc>
          <w:tcPr>
            <w:tcW w:type="dxa" w:w="2256"/>
          </w:tcPr>
          <w:p>
            <w:pPr>
              <w:spacing w:before="40" w:after="40" w:line="240" w:lineRule="exact"/>
              <w:jc w:val="left"/>
            </w:pPr>
            <w:r/>
            <w:r>
              <w:rPr>
                <w:rFonts w:ascii="Times New Roman" w:hAnsi="Times New Roman" w:eastAsia="Times New Roman"/>
                <w:b w:val="0"/>
                <w:i w:val="0"/>
                <w:color w:val="000000"/>
                <w:sz w:val="18"/>
              </w:rPr>
              <w:t>891 ms</w:t>
            </w:r>
          </w:p>
        </w:tc>
        <w:tc>
          <w:tcPr>
            <w:tcW w:type="dxa" w:w="2256"/>
          </w:tcPr>
          <w:p>
            <w:pPr>
              <w:spacing w:before="40" w:after="40" w:line="240" w:lineRule="exact"/>
              <w:jc w:val="left"/>
            </w:pPr>
            <w:r/>
            <w:r>
              <w:rPr>
                <w:rFonts w:ascii="Times New Roman" w:hAnsi="Times New Roman" w:eastAsia="Times New Roman"/>
                <w:b w:val="0"/>
                <w:i w:val="0"/>
                <w:color w:val="000000"/>
                <w:sz w:val="18"/>
              </w:rPr>
              <w:t>Less than 5.0 s</w:t>
            </w:r>
          </w:p>
        </w:tc>
      </w:tr>
      <w:tr>
        <w:tc>
          <w:tcPr>
            <w:tcW w:type="dxa" w:w="2256"/>
          </w:tcPr>
          <w:p>
            <w:pPr>
              <w:spacing w:before="40" w:after="40" w:line="240" w:lineRule="exact"/>
              <w:jc w:val="left"/>
            </w:pPr>
            <w:r/>
            <w:r>
              <w:rPr>
                <w:rFonts w:ascii="Times New Roman" w:hAnsi="Times New Roman" w:eastAsia="Times New Roman"/>
                <w:b w:val="0"/>
                <w:i w:val="0"/>
                <w:color w:val="000000"/>
                <w:sz w:val="18"/>
              </w:rPr>
              <w:t>Telegram Alert Delivery</w:t>
            </w:r>
          </w:p>
        </w:tc>
        <w:tc>
          <w:tcPr>
            <w:tcW w:type="dxa" w:w="2256"/>
          </w:tcPr>
          <w:p>
            <w:pPr>
              <w:spacing w:before="40" w:after="40" w:line="240" w:lineRule="exact"/>
              <w:jc w:val="left"/>
            </w:pPr>
            <w:r/>
            <w:r>
              <w:rPr>
                <w:rFonts w:ascii="Times New Roman" w:hAnsi="Times New Roman" w:eastAsia="Times New Roman"/>
                <w:b w:val="0"/>
                <w:i w:val="0"/>
                <w:color w:val="000000"/>
                <w:sz w:val="18"/>
              </w:rPr>
              <w:t>Telegram bot chat</w:t>
            </w:r>
          </w:p>
        </w:tc>
        <w:tc>
          <w:tcPr>
            <w:tcW w:type="dxa" w:w="2256"/>
          </w:tcPr>
          <w:p>
            <w:pPr>
              <w:spacing w:before="40" w:after="40" w:line="240" w:lineRule="exact"/>
              <w:jc w:val="left"/>
            </w:pPr>
            <w:r/>
            <w:r>
              <w:rPr>
                <w:rFonts w:ascii="Times New Roman" w:hAnsi="Times New Roman" w:eastAsia="Times New Roman"/>
                <w:b w:val="0"/>
                <w:i w:val="0"/>
                <w:color w:val="000000"/>
                <w:sz w:val="18"/>
              </w:rPr>
              <w:t>0.81 seconds</w:t>
            </w:r>
          </w:p>
        </w:tc>
        <w:tc>
          <w:tcPr>
            <w:tcW w:type="dxa" w:w="2256"/>
          </w:tcPr>
          <w:p>
            <w:pPr>
              <w:spacing w:before="40" w:after="40" w:line="240" w:lineRule="exact"/>
              <w:jc w:val="left"/>
            </w:pPr>
            <w:r/>
            <w:r>
              <w:rPr>
                <w:rFonts w:ascii="Times New Roman" w:hAnsi="Times New Roman" w:eastAsia="Times New Roman"/>
                <w:b w:val="0"/>
                <w:i w:val="0"/>
                <w:color w:val="000000"/>
                <w:sz w:val="18"/>
              </w:rPr>
              <w:t>Less than 10.0 s</w:t>
            </w:r>
          </w:p>
        </w:tc>
      </w:tr>
      <w:tr>
        <w:tc>
          <w:tcPr>
            <w:tcW w:type="dxa" w:w="2256"/>
          </w:tcPr>
          <w:p>
            <w:pPr>
              <w:spacing w:before="40" w:after="40" w:line="240" w:lineRule="exact"/>
              <w:jc w:val="left"/>
            </w:pPr>
            <w:r/>
            <w:r>
              <w:rPr>
                <w:rFonts w:ascii="Times New Roman" w:hAnsi="Times New Roman" w:eastAsia="Times New Roman"/>
                <w:b w:val="0"/>
                <w:i w:val="0"/>
                <w:color w:val="000000"/>
                <w:sz w:val="18"/>
              </w:rPr>
              <w:t>Telegram Alert Cooldown</w:t>
            </w:r>
          </w:p>
        </w:tc>
        <w:tc>
          <w:tcPr>
            <w:tcW w:type="dxa" w:w="2256"/>
          </w:tcPr>
          <w:p>
            <w:pPr>
              <w:spacing w:before="40" w:after="40" w:line="240" w:lineRule="exact"/>
              <w:jc w:val="left"/>
            </w:pPr>
            <w:r/>
            <w:r>
              <w:rPr>
                <w:rFonts w:ascii="Times New Roman" w:hAnsi="Times New Roman" w:eastAsia="Times New Roman"/>
                <w:b w:val="0"/>
                <w:i w:val="0"/>
                <w:color w:val="000000"/>
                <w:sz w:val="18"/>
              </w:rPr>
              <w:t>Backend cooldown timer</w:t>
            </w:r>
          </w:p>
        </w:tc>
        <w:tc>
          <w:tcPr>
            <w:tcW w:type="dxa" w:w="2256"/>
          </w:tcPr>
          <w:p>
            <w:pPr>
              <w:spacing w:before="40" w:after="40" w:line="240" w:lineRule="exact"/>
              <w:jc w:val="left"/>
            </w:pPr>
            <w:r/>
            <w:r>
              <w:rPr>
                <w:rFonts w:ascii="Times New Roman" w:hAnsi="Times New Roman" w:eastAsia="Times New Roman"/>
                <w:b w:val="0"/>
                <w:i w:val="0"/>
                <w:color w:val="000000"/>
                <w:sz w:val="18"/>
              </w:rPr>
              <w:t>60 seconds</w:t>
            </w:r>
          </w:p>
        </w:tc>
        <w:tc>
          <w:tcPr>
            <w:tcW w:type="dxa" w:w="2256"/>
          </w:tcPr>
          <w:p>
            <w:pPr>
              <w:spacing w:before="40" w:after="40" w:line="240" w:lineRule="exact"/>
              <w:jc w:val="left"/>
            </w:pPr>
            <w:r/>
            <w:r>
              <w:rPr>
                <w:rFonts w:ascii="Times New Roman" w:hAnsi="Times New Roman" w:eastAsia="Times New Roman"/>
                <w:b w:val="0"/>
                <w:i w:val="0"/>
                <w:color w:val="000000"/>
                <w:sz w:val="18"/>
              </w:rPr>
              <w:t>Exactly 60 s</w:t>
            </w:r>
          </w:p>
        </w:tc>
      </w:tr>
      <w:tr>
        <w:tc>
          <w:tcPr>
            <w:tcW w:type="dxa" w:w="2256"/>
          </w:tcPr>
          <w:p>
            <w:pPr>
              <w:spacing w:before="40" w:after="40" w:line="240" w:lineRule="exact"/>
              <w:jc w:val="left"/>
            </w:pPr>
            <w:r/>
            <w:r>
              <w:rPr>
                <w:rFonts w:ascii="Times New Roman" w:hAnsi="Times New Roman" w:eastAsia="Times New Roman"/>
                <w:b w:val="0"/>
                <w:i w:val="0"/>
                <w:color w:val="000000"/>
                <w:sz w:val="18"/>
              </w:rPr>
              <w:t>CSV Append Per Cycle</w:t>
            </w:r>
          </w:p>
        </w:tc>
        <w:tc>
          <w:tcPr>
            <w:tcW w:type="dxa" w:w="2256"/>
          </w:tcPr>
          <w:p>
            <w:pPr>
              <w:spacing w:before="40" w:after="40" w:line="240" w:lineRule="exact"/>
              <w:jc w:val="left"/>
            </w:pPr>
            <w:r/>
            <w:r>
              <w:rPr>
                <w:rFonts w:ascii="Times New Roman" w:hAnsi="Times New Roman" w:eastAsia="Times New Roman"/>
                <w:b w:val="0"/>
                <w:i w:val="0"/>
                <w:color w:val="000000"/>
                <w:sz w:val="18"/>
              </w:rPr>
              <w:t>File-write timing</w:t>
            </w:r>
          </w:p>
        </w:tc>
        <w:tc>
          <w:tcPr>
            <w:tcW w:type="dxa" w:w="2256"/>
          </w:tcPr>
          <w:p>
            <w:pPr>
              <w:spacing w:before="40" w:after="40" w:line="240" w:lineRule="exact"/>
              <w:jc w:val="left"/>
            </w:pPr>
            <w:r/>
            <w:r>
              <w:rPr>
                <w:rFonts w:ascii="Times New Roman" w:hAnsi="Times New Roman" w:eastAsia="Times New Roman"/>
                <w:b w:val="0"/>
                <w:i w:val="0"/>
                <w:color w:val="000000"/>
                <w:sz w:val="18"/>
              </w:rPr>
              <w:t>0.00 ms*</w:t>
            </w:r>
          </w:p>
        </w:tc>
        <w:tc>
          <w:tcPr>
            <w:tcW w:type="dxa" w:w="2256"/>
          </w:tcPr>
          <w:p>
            <w:pPr>
              <w:spacing w:before="40" w:after="40" w:line="240" w:lineRule="exact"/>
              <w:jc w:val="left"/>
            </w:pPr>
            <w:r/>
            <w:r>
              <w:rPr>
                <w:rFonts w:ascii="Times New Roman" w:hAnsi="Times New Roman" w:eastAsia="Times New Roman"/>
                <w:b w:val="0"/>
                <w:i w:val="0"/>
                <w:color w:val="000000"/>
                <w:sz w:val="18"/>
              </w:rPr>
              <w:t>Less than 1.0 s</w:t>
            </w:r>
          </w:p>
        </w:tc>
      </w:tr>
      <w:tr>
        <w:tc>
          <w:tcPr>
            <w:tcW w:type="dxa" w:w="2256"/>
          </w:tcPr>
          <w:p>
            <w:pPr>
              <w:spacing w:before="40" w:after="40" w:line="240" w:lineRule="exact"/>
              <w:jc w:val="left"/>
            </w:pPr>
            <w:r/>
            <w:r>
              <w:rPr>
                <w:rFonts w:ascii="Times New Roman" w:hAnsi="Times New Roman" w:eastAsia="Times New Roman"/>
                <w:b w:val="0"/>
                <w:i w:val="0"/>
                <w:color w:val="000000"/>
                <w:sz w:val="18"/>
              </w:rPr>
              <w:t>Random Forest Risk Computation</w:t>
            </w:r>
          </w:p>
        </w:tc>
        <w:tc>
          <w:tcPr>
            <w:tcW w:type="dxa" w:w="2256"/>
          </w:tcPr>
          <w:p>
            <w:pPr>
              <w:spacing w:before="40" w:after="40" w:line="240" w:lineRule="exact"/>
              <w:jc w:val="left"/>
            </w:pPr>
            <w:r/>
            <w:r>
              <w:rPr>
                <w:rFonts w:ascii="Times New Roman" w:hAnsi="Times New Roman" w:eastAsia="Times New Roman"/>
                <w:b w:val="0"/>
                <w:i w:val="0"/>
                <w:color w:val="000000"/>
                <w:sz w:val="18"/>
              </w:rPr>
              <w:t>predict() function timing</w:t>
            </w:r>
          </w:p>
        </w:tc>
        <w:tc>
          <w:tcPr>
            <w:tcW w:type="dxa" w:w="2256"/>
          </w:tcPr>
          <w:p>
            <w:pPr>
              <w:spacing w:before="40" w:after="40" w:line="240" w:lineRule="exact"/>
              <w:jc w:val="left"/>
            </w:pPr>
            <w:r/>
            <w:r>
              <w:rPr>
                <w:rFonts w:ascii="Times New Roman" w:hAnsi="Times New Roman" w:eastAsia="Times New Roman"/>
                <w:b w:val="0"/>
                <w:i w:val="0"/>
                <w:color w:val="000000"/>
                <w:sz w:val="18"/>
              </w:rPr>
              <w:t>10.51 ms</w:t>
            </w:r>
          </w:p>
        </w:tc>
        <w:tc>
          <w:tcPr>
            <w:tcW w:type="dxa" w:w="2256"/>
          </w:tcPr>
          <w:p>
            <w:pPr>
              <w:spacing w:before="40" w:after="40" w:line="240" w:lineRule="exact"/>
              <w:jc w:val="left"/>
            </w:pPr>
            <w:r/>
            <w:r>
              <w:rPr>
                <w:rFonts w:ascii="Times New Roman" w:hAnsi="Times New Roman" w:eastAsia="Times New Roman"/>
                <w:b w:val="0"/>
                <w:i w:val="0"/>
                <w:color w:val="000000"/>
                <w:sz w:val="18"/>
              </w:rPr>
              <w:t>Less than 100 ms</w:t>
            </w:r>
          </w:p>
        </w:tc>
      </w:tr>
    </w:tbl>
    <w:p/>
    <w:p>
      <w:pPr>
        <w:spacing w:before="80" w:after="200" w:line="280" w:lineRule="exact"/>
        <w:jc w:val="center"/>
      </w:pPr>
      <w:r>
        <w:rPr>
          <w:rFonts w:ascii="Times New Roman" w:hAnsi="Times New Roman" w:eastAsia="Times New Roman"/>
          <w:b/>
          <w:i w:val="0"/>
          <w:sz w:val="22"/>
        </w:rPr>
        <w:t>Table 5.6: Performance Evaluation</w:t>
      </w:r>
    </w:p>
    <w:p>
      <w:pPr>
        <w:spacing w:before="0" w:after="160" w:line="320" w:lineRule="exact"/>
        <w:jc w:val="both"/>
      </w:pPr>
      <w:r>
        <w:rPr>
          <w:rFonts w:ascii="Times New Roman" w:hAnsi="Times New Roman" w:eastAsia="Times New Roman"/>
          <w:b w:val="0"/>
          <w:i w:val="0"/>
          <w:sz w:val="24"/>
        </w:rPr>
        <w:t>Figure 5.6 compares four recorded timing values with their target limits using a common millisecond scale. The backend remained operational during the reported continuous cycles, while CSV rows retained the six required fields. The displayed 0.00 ms CSV result is limited by timer precision.</w:t>
      </w:r>
    </w:p>
    <w:p>
      <w:pPr>
        <w:spacing w:before="120" w:after="40" w:line="240" w:lineRule="exact"/>
        <w:jc w:val="center"/>
      </w:pPr>
      <w:r>
        <w:drawing>
          <wp:inline xmlns:a="http://schemas.openxmlformats.org/drawingml/2006/main" xmlns:pic="http://schemas.openxmlformats.org/drawingml/2006/picture">
            <wp:extent cx="5760720" cy="3697407"/>
            <wp:docPr id="2" name="Picture 2"/>
            <wp:cNvGraphicFramePr>
              <a:graphicFrameLocks noChangeAspect="1"/>
            </wp:cNvGraphicFramePr>
            <a:graphic>
              <a:graphicData uri="http://schemas.openxmlformats.org/drawingml/2006/picture">
                <pic:pic>
                  <pic:nvPicPr>
                    <pic:cNvPr id="0" name="figure_5_6_performance.png"/>
                    <pic:cNvPicPr/>
                  </pic:nvPicPr>
                  <pic:blipFill>
                    <a:blip r:embed="rId12"/>
                    <a:stretch>
                      <a:fillRect/>
                    </a:stretch>
                  </pic:blipFill>
                  <pic:spPr>
                    <a:xfrm>
                      <a:off x="0" y="0"/>
                      <a:ext cx="5760720" cy="3697407"/>
                    </a:xfrm>
                    <a:prstGeom prst="rect"/>
                  </pic:spPr>
                </pic:pic>
              </a:graphicData>
            </a:graphic>
          </wp:inline>
        </w:drawing>
      </w:r>
    </w:p>
    <w:p>
      <w:pPr>
        <w:spacing w:before="80" w:after="200" w:line="280" w:lineRule="exact"/>
        <w:jc w:val="center"/>
      </w:pPr>
      <w:r>
        <w:rPr>
          <w:rFonts w:ascii="Times New Roman" w:hAnsi="Times New Roman" w:eastAsia="Times New Roman"/>
          <w:b/>
          <w:i w:val="0"/>
          <w:sz w:val="22"/>
        </w:rPr>
        <w:t>Figure 5.6: Performance Evaluation</w:t>
      </w:r>
    </w:p>
    <w:p>
      <w:pPr>
        <w:spacing w:before="280" w:after="160" w:line="320" w:lineRule="exact"/>
        <w:jc w:val="left"/>
      </w:pPr>
      <w:r>
        <w:rPr>
          <w:rFonts w:ascii="Times New Roman" w:hAnsi="Times New Roman" w:eastAsia="Times New Roman"/>
          <w:b/>
          <w:i w:val="0"/>
          <w:sz w:val="26"/>
        </w:rPr>
        <w:t>5.7 SECURITY TESTING</w:t>
      </w:r>
    </w:p>
    <w:p>
      <w:pPr>
        <w:spacing w:before="0" w:after="160" w:line="320" w:lineRule="exact"/>
        <w:jc w:val="both"/>
      </w:pPr>
      <w:r>
        <w:rPr>
          <w:rFonts w:ascii="Times New Roman" w:hAnsi="Times New Roman" w:eastAsia="Times New Roman"/>
          <w:b w:val="0"/>
          <w:i w:val="0"/>
          <w:sz w:val="24"/>
        </w:rPr>
        <w:t>Security and safety testing examined credential handling, dashboard access, external API transport, passenger privacy and public-facing outputs. The checks addressed the bus stop prototype and its actual interfaces: Blynk Cloud, OpenWeatherMap, Telegram, the ESP32 and the local Python files.</w:t>
      </w:r>
    </w:p>
    <w:p>
      <w:pPr>
        <w:spacing w:before="0" w:after="160" w:line="320" w:lineRule="exact"/>
        <w:jc w:val="both"/>
      </w:pPr>
      <w:r>
        <w:rPr>
          <w:rFonts w:ascii="Times New Roman" w:hAnsi="Times New Roman" w:eastAsia="Times New Roman"/>
          <w:b w:val="0"/>
          <w:i w:val="0"/>
          <w:sz w:val="24"/>
        </w:rPr>
        <w:t>Submitted code examples and documentation were reviewed for exposed credentials. Blynk account access was checked, and external REST requests were inspected for HTTPS use. The privacy review considered whether the distance-sensing pipeline collected identifying passenger data. The physical-output check examined the behaviour of the system during CRITICAL status.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1F4E79" w:val="clear"/>
          </w:tcPr>
          <w:p>
            <w:pPr>
              <w:spacing w:before="40" w:after="40" w:line="240" w:lineRule="exact"/>
              <w:jc w:val="left"/>
            </w:pPr>
            <w:r/>
            <w:r>
              <w:rPr>
                <w:rFonts w:ascii="Times New Roman" w:hAnsi="Times New Roman" w:eastAsia="Times New Roman"/>
                <w:b/>
                <w:i w:val="0"/>
                <w:color w:val="FFFFFF"/>
                <w:sz w:val="18"/>
              </w:rPr>
              <w:t>Test</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Method</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Result</w:t>
            </w:r>
          </w:p>
        </w:tc>
        <w:tc>
          <w:tcPr>
            <w:tcW w:type="dxa" w:w="2256"/>
            <w:shd w:fill="1F4E79" w:val="clear"/>
          </w:tcPr>
          <w:p>
            <w:pPr>
              <w:spacing w:before="40" w:after="40" w:line="240" w:lineRule="exact"/>
              <w:jc w:val="left"/>
            </w:pPr>
            <w:r/>
            <w:r>
              <w:rPr>
                <w:rFonts w:ascii="Times New Roman" w:hAnsi="Times New Roman" w:eastAsia="Times New Roman"/>
                <w:b/>
                <w:i w:val="0"/>
                <w:color w:val="FFFFFF"/>
                <w:sz w:val="18"/>
              </w:rPr>
              <w:t>Fix / Mitigation Applied</w:t>
            </w:r>
          </w:p>
        </w:tc>
      </w:tr>
      <w:tr>
        <w:tc>
          <w:tcPr>
            <w:tcW w:type="dxa" w:w="2256"/>
          </w:tcPr>
          <w:p>
            <w:pPr>
              <w:spacing w:before="40" w:after="40" w:line="240" w:lineRule="exact"/>
              <w:jc w:val="left"/>
            </w:pPr>
            <w:r/>
            <w:r>
              <w:rPr>
                <w:rFonts w:ascii="Times New Roman" w:hAnsi="Times New Roman" w:eastAsia="Times New Roman"/>
                <w:b w:val="0"/>
                <w:i w:val="0"/>
                <w:color w:val="000000"/>
                <w:sz w:val="18"/>
              </w:rPr>
              <w:t>Token Exposure Risk</w:t>
            </w:r>
          </w:p>
        </w:tc>
        <w:tc>
          <w:tcPr>
            <w:tcW w:type="dxa" w:w="2256"/>
          </w:tcPr>
          <w:p>
            <w:pPr>
              <w:spacing w:before="40" w:after="40" w:line="240" w:lineRule="exact"/>
              <w:jc w:val="left"/>
            </w:pPr>
            <w:r/>
            <w:r>
              <w:rPr>
                <w:rFonts w:ascii="Times New Roman" w:hAnsi="Times New Roman" w:eastAsia="Times New Roman"/>
                <w:b w:val="0"/>
                <w:i w:val="0"/>
                <w:color w:val="000000"/>
                <w:sz w:val="18"/>
              </w:rPr>
              <w:t>Review code examples and documentation</w:t>
            </w:r>
          </w:p>
        </w:tc>
        <w:tc>
          <w:tcPr>
            <w:tcW w:type="dxa" w:w="2256"/>
          </w:tcPr>
          <w:p>
            <w:pPr>
              <w:spacing w:before="40" w:after="40" w:line="240" w:lineRule="exact"/>
              <w:jc w:val="left"/>
            </w:pPr>
            <w:r/>
            <w:r>
              <w:rPr>
                <w:rFonts w:ascii="Times New Roman" w:hAnsi="Times New Roman" w:eastAsia="Times New Roman"/>
                <w:b w:val="0"/>
                <w:i w:val="0"/>
                <w:color w:val="000000"/>
                <w:sz w:val="18"/>
              </w:rPr>
              <w:t>Tokens replaced with placeholders</w:t>
            </w:r>
          </w:p>
        </w:tc>
        <w:tc>
          <w:tcPr>
            <w:tcW w:type="dxa" w:w="2256"/>
          </w:tcPr>
          <w:p>
            <w:pPr>
              <w:spacing w:before="40" w:after="40" w:line="240" w:lineRule="exact"/>
              <w:jc w:val="left"/>
            </w:pPr>
            <w:r/>
            <w:r>
              <w:rPr>
                <w:rFonts w:ascii="Times New Roman" w:hAnsi="Times New Roman" w:eastAsia="Times New Roman"/>
                <w:b w:val="0"/>
                <w:i w:val="0"/>
                <w:color w:val="000000"/>
                <w:sz w:val="18"/>
              </w:rPr>
              <w:t>Credential rotation and restricted local-folder access.</w:t>
            </w:r>
          </w:p>
        </w:tc>
      </w:tr>
      <w:tr>
        <w:tc>
          <w:tcPr>
            <w:tcW w:type="dxa" w:w="2256"/>
          </w:tcPr>
          <w:p>
            <w:pPr>
              <w:spacing w:before="40" w:after="40" w:line="240" w:lineRule="exact"/>
              <w:jc w:val="left"/>
            </w:pPr>
            <w:r/>
            <w:r>
              <w:rPr>
                <w:rFonts w:ascii="Times New Roman" w:hAnsi="Times New Roman" w:eastAsia="Times New Roman"/>
                <w:b w:val="0"/>
                <w:i w:val="0"/>
                <w:color w:val="000000"/>
                <w:sz w:val="18"/>
              </w:rPr>
              <w:t>Dashboard Hijacking</w:t>
            </w:r>
          </w:p>
        </w:tc>
        <w:tc>
          <w:tcPr>
            <w:tcW w:type="dxa" w:w="2256"/>
          </w:tcPr>
          <w:p>
            <w:pPr>
              <w:spacing w:before="40" w:after="40" w:line="240" w:lineRule="exact"/>
              <w:jc w:val="left"/>
            </w:pPr>
            <w:r/>
            <w:r>
              <w:rPr>
                <w:rFonts w:ascii="Times New Roman" w:hAnsi="Times New Roman" w:eastAsia="Times New Roman"/>
                <w:b w:val="0"/>
                <w:i w:val="0"/>
                <w:color w:val="000000"/>
                <w:sz w:val="18"/>
              </w:rPr>
              <w:t>Check Blynk access requirements</w:t>
            </w:r>
          </w:p>
        </w:tc>
        <w:tc>
          <w:tcPr>
            <w:tcW w:type="dxa" w:w="2256"/>
          </w:tcPr>
          <w:p>
            <w:pPr>
              <w:spacing w:before="40" w:after="40" w:line="240" w:lineRule="exact"/>
              <w:jc w:val="left"/>
            </w:pPr>
            <w:r/>
            <w:r>
              <w:rPr>
                <w:rFonts w:ascii="Times New Roman" w:hAnsi="Times New Roman" w:eastAsia="Times New Roman"/>
                <w:b w:val="0"/>
                <w:i w:val="0"/>
                <w:color w:val="000000"/>
                <w:sz w:val="18"/>
              </w:rPr>
              <w:t>Account authentication required</w:t>
            </w:r>
          </w:p>
        </w:tc>
        <w:tc>
          <w:tcPr>
            <w:tcW w:type="dxa" w:w="2256"/>
          </w:tcPr>
          <w:p>
            <w:pPr>
              <w:spacing w:before="40" w:after="40" w:line="240" w:lineRule="exact"/>
              <w:jc w:val="left"/>
            </w:pPr>
            <w:r/>
            <w:r>
              <w:rPr>
                <w:rFonts w:ascii="Times New Roman" w:hAnsi="Times New Roman" w:eastAsia="Times New Roman"/>
                <w:b w:val="0"/>
                <w:i w:val="0"/>
                <w:color w:val="000000"/>
                <w:sz w:val="18"/>
              </w:rPr>
              <w:t>Restrict dashboard access to authorized Blynk users.</w:t>
            </w:r>
          </w:p>
        </w:tc>
      </w:tr>
      <w:tr>
        <w:tc>
          <w:tcPr>
            <w:tcW w:type="dxa" w:w="2256"/>
          </w:tcPr>
          <w:p>
            <w:pPr>
              <w:spacing w:before="40" w:after="40" w:line="240" w:lineRule="exact"/>
              <w:jc w:val="left"/>
            </w:pPr>
            <w:r/>
            <w:r>
              <w:rPr>
                <w:rFonts w:ascii="Times New Roman" w:hAnsi="Times New Roman" w:eastAsia="Times New Roman"/>
                <w:b w:val="0"/>
                <w:i w:val="0"/>
                <w:color w:val="000000"/>
                <w:sz w:val="18"/>
              </w:rPr>
              <w:t>API Transport Security</w:t>
            </w:r>
          </w:p>
        </w:tc>
        <w:tc>
          <w:tcPr>
            <w:tcW w:type="dxa" w:w="2256"/>
          </w:tcPr>
          <w:p>
            <w:pPr>
              <w:spacing w:before="40" w:after="40" w:line="240" w:lineRule="exact"/>
              <w:jc w:val="left"/>
            </w:pPr>
            <w:r/>
            <w:r>
              <w:rPr>
                <w:rFonts w:ascii="Times New Roman" w:hAnsi="Times New Roman" w:eastAsia="Times New Roman"/>
                <w:b w:val="0"/>
                <w:i w:val="0"/>
                <w:color w:val="000000"/>
                <w:sz w:val="18"/>
              </w:rPr>
              <w:t>Inspect external REST API connection methods</w:t>
            </w:r>
          </w:p>
        </w:tc>
        <w:tc>
          <w:tcPr>
            <w:tcW w:type="dxa" w:w="2256"/>
          </w:tcPr>
          <w:p>
            <w:pPr>
              <w:spacing w:before="40" w:after="40" w:line="240" w:lineRule="exact"/>
              <w:jc w:val="left"/>
            </w:pPr>
            <w:r/>
            <w:r>
              <w:rPr>
                <w:rFonts w:ascii="Times New Roman" w:hAnsi="Times New Roman" w:eastAsia="Times New Roman"/>
                <w:b w:val="0"/>
                <w:i w:val="0"/>
                <w:color w:val="000000"/>
                <w:sz w:val="18"/>
              </w:rPr>
              <w:t>HTTPS used for REST requests</w:t>
            </w:r>
          </w:p>
        </w:tc>
        <w:tc>
          <w:tcPr>
            <w:tcW w:type="dxa" w:w="2256"/>
          </w:tcPr>
          <w:p>
            <w:pPr>
              <w:spacing w:before="40" w:after="40" w:line="240" w:lineRule="exact"/>
              <w:jc w:val="left"/>
            </w:pPr>
            <w:r/>
            <w:r>
              <w:rPr>
                <w:rFonts w:ascii="Times New Roman" w:hAnsi="Times New Roman" w:eastAsia="Times New Roman"/>
                <w:b w:val="0"/>
                <w:i w:val="0"/>
                <w:color w:val="000000"/>
                <w:sz w:val="18"/>
              </w:rPr>
              <w:t>Use HTTPS/TLS for Blynk REST, weather and Telegram.</w:t>
            </w:r>
          </w:p>
        </w:tc>
      </w:tr>
      <w:tr>
        <w:tc>
          <w:tcPr>
            <w:tcW w:type="dxa" w:w="2256"/>
          </w:tcPr>
          <w:p>
            <w:pPr>
              <w:spacing w:before="40" w:after="40" w:line="240" w:lineRule="exact"/>
              <w:jc w:val="left"/>
            </w:pPr>
            <w:r/>
            <w:r>
              <w:rPr>
                <w:rFonts w:ascii="Times New Roman" w:hAnsi="Times New Roman" w:eastAsia="Times New Roman"/>
                <w:b w:val="0"/>
                <w:i w:val="0"/>
                <w:color w:val="000000"/>
                <w:sz w:val="18"/>
              </w:rPr>
              <w:t>Passenger Privacy</w:t>
            </w:r>
          </w:p>
        </w:tc>
        <w:tc>
          <w:tcPr>
            <w:tcW w:type="dxa" w:w="2256"/>
          </w:tcPr>
          <w:p>
            <w:pPr>
              <w:spacing w:before="40" w:after="40" w:line="240" w:lineRule="exact"/>
              <w:jc w:val="left"/>
            </w:pPr>
            <w:r/>
            <w:r>
              <w:rPr>
                <w:rFonts w:ascii="Times New Roman" w:hAnsi="Times New Roman" w:eastAsia="Times New Roman"/>
                <w:b w:val="0"/>
                <w:i w:val="0"/>
                <w:color w:val="000000"/>
                <w:sz w:val="18"/>
              </w:rPr>
              <w:t>Review VL53L0X outputs and logged fields</w:t>
            </w:r>
          </w:p>
        </w:tc>
        <w:tc>
          <w:tcPr>
            <w:tcW w:type="dxa" w:w="2256"/>
          </w:tcPr>
          <w:p>
            <w:pPr>
              <w:spacing w:before="40" w:after="40" w:line="240" w:lineRule="exact"/>
              <w:jc w:val="left"/>
            </w:pPr>
            <w:r/>
            <w:r>
              <w:rPr>
                <w:rFonts w:ascii="Times New Roman" w:hAnsi="Times New Roman" w:eastAsia="Times New Roman"/>
                <w:b w:val="0"/>
                <w:i w:val="0"/>
                <w:color w:val="000000"/>
                <w:sz w:val="18"/>
              </w:rPr>
              <w:t>Distance readings; no faces or device IDs</w:t>
            </w:r>
          </w:p>
        </w:tc>
        <w:tc>
          <w:tcPr>
            <w:tcW w:type="dxa" w:w="2256"/>
          </w:tcPr>
          <w:p>
            <w:pPr>
              <w:spacing w:before="40" w:after="40" w:line="240" w:lineRule="exact"/>
              <w:jc w:val="left"/>
            </w:pPr>
            <w:r/>
            <w:r>
              <w:rPr>
                <w:rFonts w:ascii="Times New Roman" w:hAnsi="Times New Roman" w:eastAsia="Times New Roman"/>
                <w:b w:val="0"/>
                <w:i w:val="0"/>
                <w:color w:val="000000"/>
                <w:sz w:val="18"/>
              </w:rPr>
              <w:t>Use non-imaging sensing and aggregate count records.</w:t>
            </w:r>
          </w:p>
        </w:tc>
      </w:tr>
      <w:tr>
        <w:tc>
          <w:tcPr>
            <w:tcW w:type="dxa" w:w="2256"/>
          </w:tcPr>
          <w:p>
            <w:pPr>
              <w:spacing w:before="40" w:after="40" w:line="240" w:lineRule="exact"/>
              <w:jc w:val="left"/>
            </w:pPr>
            <w:r/>
            <w:r>
              <w:rPr>
                <w:rFonts w:ascii="Times New Roman" w:hAnsi="Times New Roman" w:eastAsia="Times New Roman"/>
                <w:b w:val="0"/>
                <w:i w:val="0"/>
                <w:color w:val="000000"/>
                <w:sz w:val="18"/>
              </w:rPr>
              <w:t>Public Panic Hazard</w:t>
            </w:r>
          </w:p>
        </w:tc>
        <w:tc>
          <w:tcPr>
            <w:tcW w:type="dxa" w:w="2256"/>
          </w:tcPr>
          <w:p>
            <w:pPr>
              <w:spacing w:before="40" w:after="40" w:line="240" w:lineRule="exact"/>
              <w:jc w:val="left"/>
            </w:pPr>
            <w:r/>
            <w:r>
              <w:rPr>
                <w:rFonts w:ascii="Times New Roman" w:hAnsi="Times New Roman" w:eastAsia="Times New Roman"/>
                <w:b w:val="0"/>
                <w:i w:val="0"/>
                <w:color w:val="000000"/>
                <w:sz w:val="18"/>
              </w:rPr>
              <w:t>Observe physical outputs during CRITICAL status</w:t>
            </w:r>
          </w:p>
        </w:tc>
        <w:tc>
          <w:tcPr>
            <w:tcW w:type="dxa" w:w="2256"/>
          </w:tcPr>
          <w:p>
            <w:pPr>
              <w:spacing w:before="40" w:after="40" w:line="240" w:lineRule="exact"/>
              <w:jc w:val="left"/>
            </w:pPr>
            <w:r/>
            <w:r>
              <w:rPr>
                <w:rFonts w:ascii="Times New Roman" w:hAnsi="Times New Roman" w:eastAsia="Times New Roman"/>
                <w:b w:val="0"/>
                <w:i w:val="0"/>
                <w:color w:val="000000"/>
                <w:sz w:val="18"/>
              </w:rPr>
              <w:t>Buzzer identified as an audible-alarm risk</w:t>
            </w:r>
          </w:p>
        </w:tc>
        <w:tc>
          <w:tcPr>
            <w:tcW w:type="dxa" w:w="2256"/>
          </w:tcPr>
          <w:p>
            <w:pPr>
              <w:spacing w:before="40" w:after="40" w:line="240" w:lineRule="exact"/>
              <w:jc w:val="left"/>
            </w:pPr>
            <w:r/>
            <w:r>
              <w:rPr>
                <w:rFonts w:ascii="Times New Roman" w:hAnsi="Times New Roman" w:eastAsia="Times New Roman"/>
                <w:b w:val="0"/>
                <w:i w:val="0"/>
                <w:color w:val="000000"/>
                <w:sz w:val="18"/>
              </w:rPr>
              <w:t>Keep the buzzer firmware-disabled; use LEDs and Telegram.</w:t>
            </w:r>
          </w:p>
        </w:tc>
      </w:tr>
    </w:tbl>
    <w:p/>
    <w:p>
      <w:pPr>
        <w:spacing w:before="80" w:after="200" w:line="280" w:lineRule="exact"/>
        <w:jc w:val="center"/>
      </w:pPr>
      <w:r>
        <w:rPr>
          <w:rFonts w:ascii="Times New Roman" w:hAnsi="Times New Roman" w:eastAsia="Times New Roman"/>
          <w:b/>
          <w:i w:val="0"/>
          <w:sz w:val="22"/>
        </w:rPr>
        <w:t>Table 5.7: Security Testing</w:t>
      </w:r>
    </w:p>
    <w:p>
      <w:pPr>
        <w:spacing w:before="0" w:after="160" w:line="320" w:lineRule="exact"/>
        <w:jc w:val="both"/>
      </w:pPr>
      <w:r>
        <w:rPr>
          <w:rFonts w:ascii="Times New Roman" w:hAnsi="Times New Roman" w:eastAsia="Times New Roman"/>
          <w:b w:val="0"/>
          <w:i w:val="0"/>
          <w:sz w:val="24"/>
        </w:rPr>
        <w:t>The recorded checks confirmed the intended credential controls, authenticated dashboard access, HTTPS REST communication and non-imaging sensing. The buzzer remained disabled. These checks support prototype-level safety and access control, but do not constitute a full penetration test of the cloud services or a security certification.</w:t>
      </w:r>
    </w:p>
    <w:p>
      <w:pPr>
        <w:spacing w:before="280" w:after="160" w:line="320" w:lineRule="exact"/>
        <w:jc w:val="left"/>
      </w:pPr>
      <w:r>
        <w:rPr>
          <w:rFonts w:ascii="Times New Roman" w:hAnsi="Times New Roman" w:eastAsia="Times New Roman"/>
          <w:b/>
          <w:i w:val="0"/>
          <w:sz w:val="26"/>
        </w:rPr>
        <w:t>5.8 VALIDATION METRICS</w:t>
      </w:r>
    </w:p>
    <w:p>
      <w:pPr>
        <w:spacing w:before="0" w:after="160" w:line="320" w:lineRule="exact"/>
        <w:jc w:val="both"/>
      </w:pPr>
      <w:r>
        <w:rPr>
          <w:rFonts w:ascii="Times New Roman" w:hAnsi="Times New Roman" w:eastAsia="Times New Roman"/>
          <w:b w:val="0"/>
          <w:i w:val="0"/>
          <w:sz w:val="24"/>
        </w:rPr>
        <w:t>Validation summarized the successful executions recorded for unit tests, integration tests, boundary classification, critical alerts and continuous logging. The percentages measure agreement with the expected outcomes of these defined checks. They do not measure the ability to forecast actual future passenger demand.</w:t>
      </w:r>
    </w:p>
    <w:p>
      <w:pPr>
        <w:spacing w:before="200" w:after="120" w:line="280" w:lineRule="exact"/>
        <w:jc w:val="left"/>
      </w:pPr>
      <w:r>
        <w:rPr>
          <w:rFonts w:ascii="Times New Roman" w:hAnsi="Times New Roman" w:eastAsia="Times New Roman"/>
          <w:b/>
          <w:i w:val="0"/>
          <w:sz w:val="24"/>
        </w:rPr>
        <w:t>1. Unit Test Pass Rate</w:t>
      </w:r>
    </w:p>
    <w:p>
      <w:pPr>
        <w:spacing w:before="0" w:after="160" w:line="320" w:lineRule="exact"/>
        <w:jc w:val="both"/>
      </w:pPr>
      <w:r>
        <w:rPr>
          <w:rFonts w:ascii="Times New Roman" w:hAnsi="Times New Roman" w:eastAsia="Times New Roman"/>
          <w:b w:val="0"/>
          <w:i w:val="0"/>
          <w:sz w:val="24"/>
        </w:rPr>
        <w:t>The unit-test rate compares passed unit tests with all unit tests executed. The record contains 11 successful tests and no failures after the identified corrections.</w:t>
      </w:r>
    </w:p>
    <w:p>
      <w:pPr>
        <w:spacing w:before="0" w:after="160" w:line="320" w:lineRule="exact"/>
        <w:jc w:val="both"/>
      </w:pPr>
      <w:r>
        <w:rPr>
          <w:rFonts w:ascii="Times New Roman" w:hAnsi="Times New Roman" w:eastAsia="Times New Roman"/>
          <w:b w:val="0"/>
          <w:i w:val="0"/>
          <w:sz w:val="24"/>
        </w:rPr>
        <w:t>Unit Test Pass Rate = Passed Unit Tests / Total Unit Tests × 100</w:t>
      </w:r>
    </w:p>
    <w:p>
      <w:pPr>
        <w:spacing w:before="0" w:after="160" w:line="320" w:lineRule="exact"/>
        <w:jc w:val="both"/>
      </w:pPr>
      <w:r>
        <w:rPr>
          <w:rFonts w:ascii="Times New Roman" w:hAnsi="Times New Roman" w:eastAsia="Times New Roman"/>
          <w:b w:val="0"/>
          <w:i w:val="0"/>
          <w:sz w:val="24"/>
        </w:rPr>
        <w:t>The recorded rate was 11/11 × 100 = 100.0%, exceeding the 90% target.</w:t>
      </w:r>
    </w:p>
    <w:p>
      <w:pPr>
        <w:spacing w:before="200" w:after="120" w:line="280" w:lineRule="exact"/>
        <w:jc w:val="left"/>
      </w:pPr>
      <w:r>
        <w:rPr>
          <w:rFonts w:ascii="Times New Roman" w:hAnsi="Times New Roman" w:eastAsia="Times New Roman"/>
          <w:b/>
          <w:i w:val="0"/>
          <w:sz w:val="24"/>
        </w:rPr>
        <w:t>2. Integration Test Pass Rate</w:t>
      </w:r>
    </w:p>
    <w:p>
      <w:pPr>
        <w:spacing w:before="0" w:after="160" w:line="320" w:lineRule="exact"/>
        <w:jc w:val="both"/>
      </w:pPr>
      <w:r>
        <w:rPr>
          <w:rFonts w:ascii="Times New Roman" w:hAnsi="Times New Roman" w:eastAsia="Times New Roman"/>
          <w:b w:val="0"/>
          <w:i w:val="0"/>
          <w:sz w:val="24"/>
        </w:rPr>
        <w:t>Integration integrity was calculated from successful data-transfer and output checks. All six recorded integration tests passed after pin ownership was enforced.</w:t>
      </w:r>
    </w:p>
    <w:p>
      <w:pPr>
        <w:spacing w:before="0" w:after="160" w:line="320" w:lineRule="exact"/>
        <w:jc w:val="both"/>
      </w:pPr>
      <w:r>
        <w:rPr>
          <w:rFonts w:ascii="Times New Roman" w:hAnsi="Times New Roman" w:eastAsia="Times New Roman"/>
          <w:b w:val="0"/>
          <w:i w:val="0"/>
          <w:sz w:val="24"/>
        </w:rPr>
        <w:t>Integration Pass Rate = Passed Integration Tests / Total Integration Tests × 100</w:t>
      </w:r>
    </w:p>
    <w:p>
      <w:pPr>
        <w:spacing w:before="0" w:after="160" w:line="320" w:lineRule="exact"/>
        <w:jc w:val="both"/>
      </w:pPr>
      <w:r>
        <w:rPr>
          <w:rFonts w:ascii="Times New Roman" w:hAnsi="Times New Roman" w:eastAsia="Times New Roman"/>
          <w:b w:val="0"/>
          <w:i w:val="0"/>
          <w:sz w:val="24"/>
        </w:rPr>
        <w:t>The recorded rate was 6/6 × 100 = 100.0%, exceeding the 90% target.</w:t>
      </w:r>
    </w:p>
    <w:p>
      <w:pPr>
        <w:spacing w:before="200" w:after="120" w:line="280" w:lineRule="exact"/>
        <w:jc w:val="left"/>
      </w:pPr>
      <w:r>
        <w:rPr>
          <w:rFonts w:ascii="Times New Roman" w:hAnsi="Times New Roman" w:eastAsia="Times New Roman"/>
          <w:b/>
          <w:i w:val="0"/>
          <w:sz w:val="24"/>
        </w:rPr>
        <w:t>3. Boundary Classification Agreement</w:t>
      </w:r>
    </w:p>
    <w:p>
      <w:pPr>
        <w:spacing w:before="0" w:after="160" w:line="320" w:lineRule="exact"/>
        <w:jc w:val="both"/>
      </w:pPr>
      <w:r>
        <w:rPr>
          <w:rFonts w:ascii="Times New Roman" w:hAnsi="Times New Roman" w:eastAsia="Times New Roman"/>
          <w:b w:val="0"/>
          <w:i w:val="0"/>
          <w:sz w:val="24"/>
        </w:rPr>
        <w:t>Boundary testing recorded 15 successful trials out of 15, giving 100.0% agreement against a 95% target. The critical rule remained strictly above 75, with exactly 75.0 classified as WARNING.</w:t>
      </w:r>
    </w:p>
    <w:p>
      <w:pPr>
        <w:spacing w:before="200" w:after="120" w:line="280" w:lineRule="exact"/>
        <w:jc w:val="left"/>
      </w:pPr>
      <w:r>
        <w:rPr>
          <w:rFonts w:ascii="Times New Roman" w:hAnsi="Times New Roman" w:eastAsia="Times New Roman"/>
          <w:b/>
          <w:i w:val="0"/>
          <w:sz w:val="24"/>
        </w:rPr>
        <w:t>4. Critical Alert and CSV Logging Success</w:t>
      </w:r>
    </w:p>
    <w:p>
      <w:pPr>
        <w:spacing w:before="0" w:after="160" w:line="320" w:lineRule="exact"/>
        <w:jc w:val="both"/>
      </w:pPr>
      <w:r>
        <w:rPr>
          <w:rFonts w:ascii="Times New Roman" w:hAnsi="Times New Roman" w:eastAsia="Times New Roman"/>
          <w:b w:val="0"/>
          <w:i w:val="0"/>
          <w:sz w:val="24"/>
        </w:rPr>
        <w:t>The critical-alert record contains 20 successful trials out of 20, giving 100.0% success against a 95% target. Continuous logging produced 50 complete records over 50 cycles, meeting the 100% target. Each record contained timestamp, passengers, temperature, weather, risk and status.</w:t>
      </w:r>
    </w:p>
    <w:p>
      <w:pPr>
        <w:spacing w:before="200" w:after="120" w:line="280" w:lineRule="exact"/>
        <w:jc w:val="left"/>
      </w:pPr>
      <w:r>
        <w:rPr>
          <w:rFonts w:ascii="Times New Roman" w:hAnsi="Times New Roman" w:eastAsia="Times New Roman"/>
          <w:b/>
          <w:i w:val="0"/>
          <w:sz w:val="24"/>
        </w:rPr>
        <w:t>Validation Metrics Summary</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F4E79" w:val="clear"/>
          </w:tcPr>
          <w:p>
            <w:pPr>
              <w:spacing w:before="40" w:after="40" w:line="240" w:lineRule="exact"/>
              <w:jc w:val="left"/>
            </w:pPr>
            <w:r/>
            <w:r>
              <w:rPr>
                <w:rFonts w:ascii="Times New Roman" w:hAnsi="Times New Roman" w:eastAsia="Times New Roman"/>
                <w:b/>
                <w:i w:val="0"/>
                <w:color w:val="FFFFFF"/>
                <w:sz w:val="18"/>
              </w:rPr>
              <w:t>Metric</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Method / Formula</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Result</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Target</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Met?</w:t>
            </w:r>
          </w:p>
        </w:tc>
      </w:tr>
      <w:tr>
        <w:tc>
          <w:tcPr>
            <w:tcW w:type="dxa" w:w="1805"/>
          </w:tcPr>
          <w:p>
            <w:pPr>
              <w:spacing w:before="40" w:after="40" w:line="240" w:lineRule="exact"/>
              <w:jc w:val="left"/>
            </w:pPr>
            <w:r/>
            <w:r>
              <w:rPr>
                <w:rFonts w:ascii="Times New Roman" w:hAnsi="Times New Roman" w:eastAsia="Times New Roman"/>
                <w:b w:val="0"/>
                <w:i w:val="0"/>
                <w:color w:val="000000"/>
                <w:sz w:val="18"/>
              </w:rPr>
              <w:t>Unit Test Pass Rate</w:t>
            </w:r>
          </w:p>
        </w:tc>
        <w:tc>
          <w:tcPr>
            <w:tcW w:type="dxa" w:w="1805"/>
          </w:tcPr>
          <w:p>
            <w:pPr>
              <w:spacing w:before="40" w:after="40" w:line="240" w:lineRule="exact"/>
              <w:jc w:val="left"/>
            </w:pPr>
            <w:r/>
            <w:r>
              <w:rPr>
                <w:rFonts w:ascii="Times New Roman" w:hAnsi="Times New Roman" w:eastAsia="Times New Roman"/>
                <w:b w:val="0"/>
                <w:i w:val="0"/>
                <w:color w:val="000000"/>
                <w:sz w:val="18"/>
              </w:rPr>
              <w:t>Passed unit tests / total × 100</w:t>
            </w:r>
          </w:p>
        </w:tc>
        <w:tc>
          <w:tcPr>
            <w:tcW w:type="dxa" w:w="1805"/>
          </w:tcPr>
          <w:p>
            <w:pPr>
              <w:spacing w:before="40" w:after="40" w:line="240" w:lineRule="exact"/>
              <w:jc w:val="left"/>
            </w:pPr>
            <w:r/>
            <w:r>
              <w:rPr>
                <w:rFonts w:ascii="Times New Roman" w:hAnsi="Times New Roman" w:eastAsia="Times New Roman"/>
                <w:b w:val="0"/>
                <w:i w:val="0"/>
                <w:color w:val="000000"/>
                <w:sz w:val="18"/>
              </w:rPr>
              <w:t>100.0% (11/11)</w:t>
            </w:r>
          </w:p>
        </w:tc>
        <w:tc>
          <w:tcPr>
            <w:tcW w:type="dxa" w:w="1805"/>
          </w:tcPr>
          <w:p>
            <w:pPr>
              <w:spacing w:before="40" w:after="40" w:line="240" w:lineRule="exact"/>
              <w:jc w:val="left"/>
            </w:pPr>
            <w:r/>
            <w:r>
              <w:rPr>
                <w:rFonts w:ascii="Times New Roman" w:hAnsi="Times New Roman" w:eastAsia="Times New Roman"/>
                <w:b w:val="0"/>
                <w:i w:val="0"/>
                <w:color w:val="000000"/>
                <w:sz w:val="18"/>
              </w:rPr>
              <w:t>&gt;= 90%</w:t>
            </w:r>
          </w:p>
        </w:tc>
        <w:tc>
          <w:tcPr>
            <w:tcW w:type="dxa" w:w="1805"/>
          </w:tcPr>
          <w:p>
            <w:pPr>
              <w:spacing w:before="40" w:after="40" w:line="240" w:lineRule="exact"/>
              <w:jc w:val="left"/>
            </w:pPr>
            <w:r/>
            <w:r>
              <w:rPr>
                <w:rFonts w:ascii="Times New Roman" w:hAnsi="Times New Roman" w:eastAsia="Times New Roman"/>
                <w:b w:val="0"/>
                <w:i w:val="0"/>
                <w:color w:val="000000"/>
                <w:sz w:val="18"/>
              </w:rPr>
              <w:t>Yes</w:t>
            </w:r>
          </w:p>
        </w:tc>
      </w:tr>
      <w:tr>
        <w:tc>
          <w:tcPr>
            <w:tcW w:type="dxa" w:w="1805"/>
          </w:tcPr>
          <w:p>
            <w:pPr>
              <w:spacing w:before="40" w:after="40" w:line="240" w:lineRule="exact"/>
              <w:jc w:val="left"/>
            </w:pPr>
            <w:r/>
            <w:r>
              <w:rPr>
                <w:rFonts w:ascii="Times New Roman" w:hAnsi="Times New Roman" w:eastAsia="Times New Roman"/>
                <w:b w:val="0"/>
                <w:i w:val="0"/>
                <w:color w:val="000000"/>
                <w:sz w:val="18"/>
              </w:rPr>
              <w:t>Integration Integrity</w:t>
            </w:r>
          </w:p>
        </w:tc>
        <w:tc>
          <w:tcPr>
            <w:tcW w:type="dxa" w:w="1805"/>
          </w:tcPr>
          <w:p>
            <w:pPr>
              <w:spacing w:before="40" w:after="40" w:line="240" w:lineRule="exact"/>
              <w:jc w:val="left"/>
            </w:pPr>
            <w:r/>
            <w:r>
              <w:rPr>
                <w:rFonts w:ascii="Times New Roman" w:hAnsi="Times New Roman" w:eastAsia="Times New Roman"/>
                <w:b w:val="0"/>
                <w:i w:val="0"/>
                <w:color w:val="000000"/>
                <w:sz w:val="18"/>
              </w:rPr>
              <w:t>Passed integration tests / total × 100</w:t>
            </w:r>
          </w:p>
        </w:tc>
        <w:tc>
          <w:tcPr>
            <w:tcW w:type="dxa" w:w="1805"/>
          </w:tcPr>
          <w:p>
            <w:pPr>
              <w:spacing w:before="40" w:after="40" w:line="240" w:lineRule="exact"/>
              <w:jc w:val="left"/>
            </w:pPr>
            <w:r/>
            <w:r>
              <w:rPr>
                <w:rFonts w:ascii="Times New Roman" w:hAnsi="Times New Roman" w:eastAsia="Times New Roman"/>
                <w:b w:val="0"/>
                <w:i w:val="0"/>
                <w:color w:val="000000"/>
                <w:sz w:val="18"/>
              </w:rPr>
              <w:t>100.0% (6/6)</w:t>
            </w:r>
          </w:p>
        </w:tc>
        <w:tc>
          <w:tcPr>
            <w:tcW w:type="dxa" w:w="1805"/>
          </w:tcPr>
          <w:p>
            <w:pPr>
              <w:spacing w:before="40" w:after="40" w:line="240" w:lineRule="exact"/>
              <w:jc w:val="left"/>
            </w:pPr>
            <w:r/>
            <w:r>
              <w:rPr>
                <w:rFonts w:ascii="Times New Roman" w:hAnsi="Times New Roman" w:eastAsia="Times New Roman"/>
                <w:b w:val="0"/>
                <w:i w:val="0"/>
                <w:color w:val="000000"/>
                <w:sz w:val="18"/>
              </w:rPr>
              <w:t>&gt;= 90%</w:t>
            </w:r>
          </w:p>
        </w:tc>
        <w:tc>
          <w:tcPr>
            <w:tcW w:type="dxa" w:w="1805"/>
          </w:tcPr>
          <w:p>
            <w:pPr>
              <w:spacing w:before="40" w:after="40" w:line="240" w:lineRule="exact"/>
              <w:jc w:val="left"/>
            </w:pPr>
            <w:r/>
            <w:r>
              <w:rPr>
                <w:rFonts w:ascii="Times New Roman" w:hAnsi="Times New Roman" w:eastAsia="Times New Roman"/>
                <w:b w:val="0"/>
                <w:i w:val="0"/>
                <w:color w:val="000000"/>
                <w:sz w:val="18"/>
              </w:rPr>
              <w:t>Yes</w:t>
            </w:r>
          </w:p>
        </w:tc>
      </w:tr>
      <w:tr>
        <w:tc>
          <w:tcPr>
            <w:tcW w:type="dxa" w:w="1805"/>
          </w:tcPr>
          <w:p>
            <w:pPr>
              <w:spacing w:before="40" w:after="40" w:line="240" w:lineRule="exact"/>
              <w:jc w:val="left"/>
            </w:pPr>
            <w:r/>
            <w:r>
              <w:rPr>
                <w:rFonts w:ascii="Times New Roman" w:hAnsi="Times New Roman" w:eastAsia="Times New Roman"/>
                <w:b w:val="0"/>
                <w:i w:val="0"/>
                <w:color w:val="000000"/>
                <w:sz w:val="18"/>
              </w:rPr>
              <w:t>Boundary Classification</w:t>
            </w:r>
          </w:p>
        </w:tc>
        <w:tc>
          <w:tcPr>
            <w:tcW w:type="dxa" w:w="1805"/>
          </w:tcPr>
          <w:p>
            <w:pPr>
              <w:spacing w:before="40" w:after="40" w:line="240" w:lineRule="exact"/>
              <w:jc w:val="left"/>
            </w:pPr>
            <w:r/>
            <w:r>
              <w:rPr>
                <w:rFonts w:ascii="Times New Roman" w:hAnsi="Times New Roman" w:eastAsia="Times New Roman"/>
                <w:b w:val="0"/>
                <w:i w:val="0"/>
                <w:color w:val="000000"/>
                <w:sz w:val="18"/>
              </w:rPr>
              <w:t>Correct classifications / trials × 100</w:t>
            </w:r>
          </w:p>
        </w:tc>
        <w:tc>
          <w:tcPr>
            <w:tcW w:type="dxa" w:w="1805"/>
          </w:tcPr>
          <w:p>
            <w:pPr>
              <w:spacing w:before="40" w:after="40" w:line="240" w:lineRule="exact"/>
              <w:jc w:val="left"/>
            </w:pPr>
            <w:r/>
            <w:r>
              <w:rPr>
                <w:rFonts w:ascii="Times New Roman" w:hAnsi="Times New Roman" w:eastAsia="Times New Roman"/>
                <w:b w:val="0"/>
                <w:i w:val="0"/>
                <w:color w:val="000000"/>
                <w:sz w:val="18"/>
              </w:rPr>
              <w:t>100.0% (15/15)</w:t>
            </w:r>
          </w:p>
        </w:tc>
        <w:tc>
          <w:tcPr>
            <w:tcW w:type="dxa" w:w="1805"/>
          </w:tcPr>
          <w:p>
            <w:pPr>
              <w:spacing w:before="40" w:after="40" w:line="240" w:lineRule="exact"/>
              <w:jc w:val="left"/>
            </w:pPr>
            <w:r/>
            <w:r>
              <w:rPr>
                <w:rFonts w:ascii="Times New Roman" w:hAnsi="Times New Roman" w:eastAsia="Times New Roman"/>
                <w:b w:val="0"/>
                <w:i w:val="0"/>
                <w:color w:val="000000"/>
                <w:sz w:val="18"/>
              </w:rPr>
              <w:t>&gt;= 95%</w:t>
            </w:r>
          </w:p>
        </w:tc>
        <w:tc>
          <w:tcPr>
            <w:tcW w:type="dxa" w:w="1805"/>
          </w:tcPr>
          <w:p>
            <w:pPr>
              <w:spacing w:before="40" w:after="40" w:line="240" w:lineRule="exact"/>
              <w:jc w:val="left"/>
            </w:pPr>
            <w:r/>
            <w:r>
              <w:rPr>
                <w:rFonts w:ascii="Times New Roman" w:hAnsi="Times New Roman" w:eastAsia="Times New Roman"/>
                <w:b w:val="0"/>
                <w:i w:val="0"/>
                <w:color w:val="000000"/>
                <w:sz w:val="18"/>
              </w:rPr>
              <w:t>Yes</w:t>
            </w:r>
          </w:p>
        </w:tc>
      </w:tr>
      <w:tr>
        <w:tc>
          <w:tcPr>
            <w:tcW w:type="dxa" w:w="1805"/>
          </w:tcPr>
          <w:p>
            <w:pPr>
              <w:spacing w:before="40" w:after="40" w:line="240" w:lineRule="exact"/>
              <w:jc w:val="left"/>
            </w:pPr>
            <w:r/>
            <w:r>
              <w:rPr>
                <w:rFonts w:ascii="Times New Roman" w:hAnsi="Times New Roman" w:eastAsia="Times New Roman"/>
                <w:b w:val="0"/>
                <w:i w:val="0"/>
                <w:color w:val="000000"/>
                <w:sz w:val="18"/>
              </w:rPr>
              <w:t>Critical Alert Trigger</w:t>
            </w:r>
          </w:p>
        </w:tc>
        <w:tc>
          <w:tcPr>
            <w:tcW w:type="dxa" w:w="1805"/>
          </w:tcPr>
          <w:p>
            <w:pPr>
              <w:spacing w:before="40" w:after="40" w:line="240" w:lineRule="exact"/>
              <w:jc w:val="left"/>
            </w:pPr>
            <w:r/>
            <w:r>
              <w:rPr>
                <w:rFonts w:ascii="Times New Roman" w:hAnsi="Times New Roman" w:eastAsia="Times New Roman"/>
                <w:b w:val="0"/>
                <w:i w:val="0"/>
                <w:color w:val="000000"/>
                <w:sz w:val="18"/>
              </w:rPr>
              <w:t>Successful alerts / trials × 100</w:t>
            </w:r>
          </w:p>
        </w:tc>
        <w:tc>
          <w:tcPr>
            <w:tcW w:type="dxa" w:w="1805"/>
          </w:tcPr>
          <w:p>
            <w:pPr>
              <w:spacing w:before="40" w:after="40" w:line="240" w:lineRule="exact"/>
              <w:jc w:val="left"/>
            </w:pPr>
            <w:r/>
            <w:r>
              <w:rPr>
                <w:rFonts w:ascii="Times New Roman" w:hAnsi="Times New Roman" w:eastAsia="Times New Roman"/>
                <w:b w:val="0"/>
                <w:i w:val="0"/>
                <w:color w:val="000000"/>
                <w:sz w:val="18"/>
              </w:rPr>
              <w:t>100.0% (20/20)</w:t>
            </w:r>
          </w:p>
        </w:tc>
        <w:tc>
          <w:tcPr>
            <w:tcW w:type="dxa" w:w="1805"/>
          </w:tcPr>
          <w:p>
            <w:pPr>
              <w:spacing w:before="40" w:after="40" w:line="240" w:lineRule="exact"/>
              <w:jc w:val="left"/>
            </w:pPr>
            <w:r/>
            <w:r>
              <w:rPr>
                <w:rFonts w:ascii="Times New Roman" w:hAnsi="Times New Roman" w:eastAsia="Times New Roman"/>
                <w:b w:val="0"/>
                <w:i w:val="0"/>
                <w:color w:val="000000"/>
                <w:sz w:val="18"/>
              </w:rPr>
              <w:t>&gt;= 95%</w:t>
            </w:r>
          </w:p>
        </w:tc>
        <w:tc>
          <w:tcPr>
            <w:tcW w:type="dxa" w:w="1805"/>
          </w:tcPr>
          <w:p>
            <w:pPr>
              <w:spacing w:before="40" w:after="40" w:line="240" w:lineRule="exact"/>
              <w:jc w:val="left"/>
            </w:pPr>
            <w:r/>
            <w:r>
              <w:rPr>
                <w:rFonts w:ascii="Times New Roman" w:hAnsi="Times New Roman" w:eastAsia="Times New Roman"/>
                <w:b w:val="0"/>
                <w:i w:val="0"/>
                <w:color w:val="000000"/>
                <w:sz w:val="18"/>
              </w:rPr>
              <w:t>Yes</w:t>
            </w:r>
          </w:p>
        </w:tc>
      </w:tr>
      <w:tr>
        <w:tc>
          <w:tcPr>
            <w:tcW w:type="dxa" w:w="1805"/>
          </w:tcPr>
          <w:p>
            <w:pPr>
              <w:spacing w:before="40" w:after="40" w:line="240" w:lineRule="exact"/>
              <w:jc w:val="left"/>
            </w:pPr>
            <w:r/>
            <w:r>
              <w:rPr>
                <w:rFonts w:ascii="Times New Roman" w:hAnsi="Times New Roman" w:eastAsia="Times New Roman"/>
                <w:b w:val="0"/>
                <w:i w:val="0"/>
                <w:color w:val="000000"/>
                <w:sz w:val="18"/>
              </w:rPr>
              <w:t>Continuous CSV Logging</w:t>
            </w:r>
          </w:p>
        </w:tc>
        <w:tc>
          <w:tcPr>
            <w:tcW w:type="dxa" w:w="1805"/>
          </w:tcPr>
          <w:p>
            <w:pPr>
              <w:spacing w:before="40" w:after="40" w:line="240" w:lineRule="exact"/>
              <w:jc w:val="left"/>
            </w:pPr>
            <w:r/>
            <w:r>
              <w:rPr>
                <w:rFonts w:ascii="Times New Roman" w:hAnsi="Times New Roman" w:eastAsia="Times New Roman"/>
                <w:b w:val="0"/>
                <w:i w:val="0"/>
                <w:color w:val="000000"/>
                <w:sz w:val="18"/>
              </w:rPr>
              <w:t>Complete records / cycles × 100</w:t>
            </w:r>
          </w:p>
        </w:tc>
        <w:tc>
          <w:tcPr>
            <w:tcW w:type="dxa" w:w="1805"/>
          </w:tcPr>
          <w:p>
            <w:pPr>
              <w:spacing w:before="40" w:after="40" w:line="240" w:lineRule="exact"/>
              <w:jc w:val="left"/>
            </w:pPr>
            <w:r/>
            <w:r>
              <w:rPr>
                <w:rFonts w:ascii="Times New Roman" w:hAnsi="Times New Roman" w:eastAsia="Times New Roman"/>
                <w:b w:val="0"/>
                <w:i w:val="0"/>
                <w:color w:val="000000"/>
                <w:sz w:val="18"/>
              </w:rPr>
              <w:t>100.0% (50/50)</w:t>
            </w:r>
          </w:p>
        </w:tc>
        <w:tc>
          <w:tcPr>
            <w:tcW w:type="dxa" w:w="1805"/>
          </w:tcPr>
          <w:p>
            <w:pPr>
              <w:spacing w:before="40" w:after="40" w:line="240" w:lineRule="exact"/>
              <w:jc w:val="left"/>
            </w:pPr>
            <w:r/>
            <w:r>
              <w:rPr>
                <w:rFonts w:ascii="Times New Roman" w:hAnsi="Times New Roman" w:eastAsia="Times New Roman"/>
                <w:b w:val="0"/>
                <w:i w:val="0"/>
                <w:color w:val="000000"/>
                <w:sz w:val="18"/>
              </w:rPr>
              <w:t>100.0%</w:t>
            </w:r>
          </w:p>
        </w:tc>
        <w:tc>
          <w:tcPr>
            <w:tcW w:type="dxa" w:w="1805"/>
          </w:tcPr>
          <w:p>
            <w:pPr>
              <w:spacing w:before="40" w:after="40" w:line="240" w:lineRule="exact"/>
              <w:jc w:val="left"/>
            </w:pPr>
            <w:r/>
            <w:r>
              <w:rPr>
                <w:rFonts w:ascii="Times New Roman" w:hAnsi="Times New Roman" w:eastAsia="Times New Roman"/>
                <w:b w:val="0"/>
                <w:i w:val="0"/>
                <w:color w:val="000000"/>
                <w:sz w:val="18"/>
              </w:rPr>
              <w:t>Yes</w:t>
            </w:r>
          </w:p>
        </w:tc>
      </w:tr>
    </w:tbl>
    <w:p/>
    <w:p>
      <w:pPr>
        <w:spacing w:before="80" w:after="200" w:line="280" w:lineRule="exact"/>
        <w:jc w:val="center"/>
      </w:pPr>
      <w:r>
        <w:rPr>
          <w:rFonts w:ascii="Times New Roman" w:hAnsi="Times New Roman" w:eastAsia="Times New Roman"/>
          <w:b/>
          <w:i w:val="0"/>
          <w:sz w:val="22"/>
        </w:rPr>
        <w:t>Table 5.8: Validation Metrics</w:t>
      </w:r>
    </w:p>
    <w:p>
      <w:pPr>
        <w:spacing w:before="0" w:after="160" w:line="320" w:lineRule="exact"/>
        <w:jc w:val="both"/>
      </w:pPr>
      <w:r>
        <w:rPr>
          <w:rFonts w:ascii="Times New Roman" w:hAnsi="Times New Roman" w:eastAsia="Times New Roman"/>
          <w:b w:val="0"/>
          <w:i w:val="0"/>
          <w:sz w:val="24"/>
        </w:rPr>
        <w:t>All five recorded indicators reached their stated targets. The Random Forest was trained on formula-generated data, so a successful threshold test should not be described as independently validated forecasting accuracy. A held-out error measure and comparison with observed crowding would be needed to assess prediction performance beyond these prototype checks.</w:t>
      </w:r>
    </w:p>
    <w:p>
      <w:pPr>
        <w:spacing w:before="280" w:after="160" w:line="320" w:lineRule="exact"/>
        <w:jc w:val="left"/>
      </w:pPr>
      <w:r>
        <w:rPr>
          <w:rFonts w:ascii="Times New Roman" w:hAnsi="Times New Roman" w:eastAsia="Times New Roman"/>
          <w:b/>
          <w:i w:val="0"/>
          <w:sz w:val="26"/>
        </w:rPr>
        <w:t>5.9 TEST CASES</w:t>
      </w:r>
    </w:p>
    <w:p>
      <w:pPr>
        <w:spacing w:before="0" w:after="160" w:line="320" w:lineRule="exact"/>
        <w:jc w:val="both"/>
      </w:pPr>
      <w:r>
        <w:rPr>
          <w:rFonts w:ascii="Times New Roman" w:hAnsi="Times New Roman" w:eastAsia="Times New Roman"/>
          <w:b w:val="0"/>
          <w:i w:val="0"/>
          <w:sz w:val="24"/>
        </w:rPr>
        <w:t>This section consolidates the important test cases used to verify the bus stop system. The selected cases cover confirmed and rejected crossings, risk boundaries, critical outputs, Telegram cooldown, operator correction and continuous CSV logging.</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1F4E79" w:val="clear"/>
          </w:tcPr>
          <w:p>
            <w:pPr>
              <w:spacing w:before="40" w:after="40" w:line="240" w:lineRule="exact"/>
              <w:jc w:val="left"/>
            </w:pPr>
            <w:r/>
            <w:r>
              <w:rPr>
                <w:rFonts w:ascii="Times New Roman" w:hAnsi="Times New Roman" w:eastAsia="Times New Roman"/>
                <w:b/>
                <w:i w:val="0"/>
                <w:color w:val="FFFFFF"/>
                <w:sz w:val="18"/>
              </w:rPr>
              <w:t>TC ID</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Description</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Pre-conditions &amp; Steps</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Expected Result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Actual Result</w:t>
            </w:r>
          </w:p>
        </w:tc>
        <w:tc>
          <w:tcPr>
            <w:tcW w:type="dxa" w:w="1504"/>
            <w:shd w:fill="1F4E79" w:val="clear"/>
          </w:tcPr>
          <w:p>
            <w:pPr>
              <w:spacing w:before="40" w:after="40" w:line="240" w:lineRule="exact"/>
              <w:jc w:val="left"/>
            </w:pPr>
            <w:r/>
            <w:r>
              <w:rPr>
                <w:rFonts w:ascii="Times New Roman" w:hAnsi="Times New Roman" w:eastAsia="Times New Roman"/>
                <w:b/>
                <w:i w:val="0"/>
                <w:color w:val="FFFFFF"/>
                <w:sz w:val="18"/>
              </w:rPr>
              <w:t>Status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TC-01</w:t>
            </w:r>
          </w:p>
        </w:tc>
        <w:tc>
          <w:tcPr>
            <w:tcW w:type="dxa" w:w="1504"/>
          </w:tcPr>
          <w:p>
            <w:pPr>
              <w:spacing w:before="40" w:after="40" w:line="240" w:lineRule="exact"/>
              <w:jc w:val="left"/>
            </w:pPr>
            <w:r/>
            <w:r>
              <w:rPr>
                <w:rFonts w:ascii="Times New Roman" w:hAnsi="Times New Roman" w:eastAsia="Times New Roman"/>
                <w:b w:val="0"/>
                <w:i w:val="0"/>
                <w:color w:val="000000"/>
                <w:sz w:val="18"/>
              </w:rPr>
              <w:t>Confirm passenger crossing</w:t>
            </w:r>
          </w:p>
        </w:tc>
        <w:tc>
          <w:tcPr>
            <w:tcW w:type="dxa" w:w="1504"/>
          </w:tcPr>
          <w:p>
            <w:pPr>
              <w:spacing w:before="40" w:after="40" w:line="240" w:lineRule="exact"/>
              <w:jc w:val="left"/>
            </w:pPr>
            <w:r/>
            <w:r>
              <w:rPr>
                <w:rFonts w:ascii="Times New Roman" w:hAnsi="Times New Roman" w:eastAsia="Times New Roman"/>
                <w:b w:val="0"/>
                <w:i w:val="0"/>
                <w:color w:val="000000"/>
                <w:sz w:val="18"/>
              </w:rPr>
              <w:t>Supply two consecutive readings below 400 mm.</w:t>
            </w:r>
          </w:p>
        </w:tc>
        <w:tc>
          <w:tcPr>
            <w:tcW w:type="dxa" w:w="1504"/>
          </w:tcPr>
          <w:p>
            <w:pPr>
              <w:spacing w:before="40" w:after="40" w:line="240" w:lineRule="exact"/>
              <w:jc w:val="left"/>
            </w:pPr>
            <w:r/>
            <w:r>
              <w:rPr>
                <w:rFonts w:ascii="Times New Roman" w:hAnsi="Times New Roman" w:eastAsia="Times New Roman"/>
                <w:b w:val="0"/>
                <w:i w:val="0"/>
                <w:color w:val="000000"/>
                <w:sz w:val="18"/>
              </w:rPr>
              <w:t>One crossing; count +1.</w:t>
            </w:r>
          </w:p>
        </w:tc>
        <w:tc>
          <w:tcPr>
            <w:tcW w:type="dxa" w:w="1504"/>
          </w:tcPr>
          <w:p>
            <w:pPr>
              <w:spacing w:before="40" w:after="40" w:line="240" w:lineRule="exact"/>
              <w:jc w:val="left"/>
            </w:pPr>
            <w:r/>
            <w:r>
              <w:rPr>
                <w:rFonts w:ascii="Times New Roman" w:hAnsi="Times New Roman" w:eastAsia="Times New Roman"/>
                <w:b w:val="0"/>
                <w:i w:val="0"/>
                <w:color w:val="000000"/>
                <w:sz w:val="18"/>
              </w:rPr>
              <w:t>One crossing; count increased.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TC-02</w:t>
            </w:r>
          </w:p>
        </w:tc>
        <w:tc>
          <w:tcPr>
            <w:tcW w:type="dxa" w:w="1504"/>
          </w:tcPr>
          <w:p>
            <w:pPr>
              <w:spacing w:before="40" w:after="40" w:line="240" w:lineRule="exact"/>
              <w:jc w:val="left"/>
            </w:pPr>
            <w:r/>
            <w:r>
              <w:rPr>
                <w:rFonts w:ascii="Times New Roman" w:hAnsi="Times New Roman" w:eastAsia="Times New Roman"/>
                <w:b w:val="0"/>
                <w:i w:val="0"/>
                <w:color w:val="000000"/>
                <w:sz w:val="18"/>
              </w:rPr>
              <w:t>Reject an unconfirmed event</w:t>
            </w:r>
          </w:p>
        </w:tc>
        <w:tc>
          <w:tcPr>
            <w:tcW w:type="dxa" w:w="1504"/>
          </w:tcPr>
          <w:p>
            <w:pPr>
              <w:spacing w:before="40" w:after="40" w:line="240" w:lineRule="exact"/>
              <w:jc w:val="left"/>
            </w:pPr>
            <w:r/>
            <w:r>
              <w:rPr>
                <w:rFonts w:ascii="Times New Roman" w:hAnsi="Times New Roman" w:eastAsia="Times New Roman"/>
                <w:b w:val="0"/>
                <w:i w:val="0"/>
                <w:color w:val="000000"/>
                <w:sz w:val="18"/>
              </w:rPr>
              <w:t>Supply a single reading below 400 mm only.</w:t>
            </w:r>
          </w:p>
        </w:tc>
        <w:tc>
          <w:tcPr>
            <w:tcW w:type="dxa" w:w="1504"/>
          </w:tcPr>
          <w:p>
            <w:pPr>
              <w:spacing w:before="40" w:after="40" w:line="240" w:lineRule="exact"/>
              <w:jc w:val="left"/>
            </w:pPr>
            <w:r/>
            <w:r>
              <w:rPr>
                <w:rFonts w:ascii="Times New Roman" w:hAnsi="Times New Roman" w:eastAsia="Times New Roman"/>
                <w:b w:val="0"/>
                <w:i w:val="0"/>
                <w:color w:val="000000"/>
                <w:sz w:val="18"/>
              </w:rPr>
              <w:t>No crossing recorded.</w:t>
            </w:r>
          </w:p>
        </w:tc>
        <w:tc>
          <w:tcPr>
            <w:tcW w:type="dxa" w:w="1504"/>
          </w:tcPr>
          <w:p>
            <w:pPr>
              <w:spacing w:before="40" w:after="40" w:line="240" w:lineRule="exact"/>
              <w:jc w:val="left"/>
            </w:pPr>
            <w:r/>
            <w:r>
              <w:rPr>
                <w:rFonts w:ascii="Times New Roman" w:hAnsi="Times New Roman" w:eastAsia="Times New Roman"/>
                <w:b w:val="0"/>
                <w:i w:val="0"/>
                <w:color w:val="000000"/>
                <w:sz w:val="18"/>
              </w:rPr>
              <w:t>Reading rejected.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TC-03</w:t>
            </w:r>
          </w:p>
        </w:tc>
        <w:tc>
          <w:tcPr>
            <w:tcW w:type="dxa" w:w="1504"/>
          </w:tcPr>
          <w:p>
            <w:pPr>
              <w:spacing w:before="40" w:after="40" w:line="240" w:lineRule="exact"/>
              <w:jc w:val="left"/>
            </w:pPr>
            <w:r/>
            <w:r>
              <w:rPr>
                <w:rFonts w:ascii="Times New Roman" w:hAnsi="Times New Roman" w:eastAsia="Times New Roman"/>
                <w:b w:val="0"/>
                <w:i w:val="0"/>
                <w:color w:val="000000"/>
                <w:sz w:val="18"/>
              </w:rPr>
              <w:t>Full-capacity boundary</w:t>
            </w:r>
          </w:p>
        </w:tc>
        <w:tc>
          <w:tcPr>
            <w:tcW w:type="dxa" w:w="1504"/>
          </w:tcPr>
          <w:p>
            <w:pPr>
              <w:spacing w:before="40" w:after="40" w:line="240" w:lineRule="exact"/>
              <w:jc w:val="left"/>
            </w:pPr>
            <w:r/>
            <w:r>
              <w:rPr>
                <w:rFonts w:ascii="Times New Roman" w:hAnsi="Times New Roman" w:eastAsia="Times New Roman"/>
                <w:b w:val="0"/>
                <w:i w:val="0"/>
                <w:color w:val="000000"/>
                <w:sz w:val="18"/>
              </w:rPr>
              <w:t>Set count to 45; all bonuses absent.</w:t>
            </w:r>
          </w:p>
        </w:tc>
        <w:tc>
          <w:tcPr>
            <w:tcW w:type="dxa" w:w="1504"/>
          </w:tcPr>
          <w:p>
            <w:pPr>
              <w:spacing w:before="40" w:after="40" w:line="240" w:lineRule="exact"/>
              <w:jc w:val="left"/>
            </w:pPr>
            <w:r/>
            <w:r>
              <w:rPr>
                <w:rFonts w:ascii="Times New Roman" w:hAnsi="Times New Roman" w:eastAsia="Times New Roman"/>
                <w:b w:val="0"/>
                <w:i w:val="0"/>
                <w:color w:val="000000"/>
                <w:sz w:val="18"/>
              </w:rPr>
              <w:t>Risk 75.0; WARNING.</w:t>
            </w:r>
          </w:p>
        </w:tc>
        <w:tc>
          <w:tcPr>
            <w:tcW w:type="dxa" w:w="1504"/>
          </w:tcPr>
          <w:p>
            <w:pPr>
              <w:spacing w:before="40" w:after="40" w:line="240" w:lineRule="exact"/>
              <w:jc w:val="left"/>
            </w:pPr>
            <w:r/>
            <w:r>
              <w:rPr>
                <w:rFonts w:ascii="Times New Roman" w:hAnsi="Times New Roman" w:eastAsia="Times New Roman"/>
                <w:b w:val="0"/>
                <w:i w:val="0"/>
                <w:color w:val="000000"/>
                <w:sz w:val="18"/>
              </w:rPr>
              <w:t>Risk 75.0; WARNING.</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TC-04</w:t>
            </w:r>
          </w:p>
        </w:tc>
        <w:tc>
          <w:tcPr>
            <w:tcW w:type="dxa" w:w="1504"/>
          </w:tcPr>
          <w:p>
            <w:pPr>
              <w:spacing w:before="40" w:after="40" w:line="240" w:lineRule="exact"/>
              <w:jc w:val="left"/>
            </w:pPr>
            <w:r/>
            <w:r>
              <w:rPr>
                <w:rFonts w:ascii="Times New Roman" w:hAnsi="Times New Roman" w:eastAsia="Times New Roman"/>
                <w:b w:val="0"/>
                <w:i w:val="0"/>
                <w:color w:val="000000"/>
                <w:sz w:val="18"/>
              </w:rPr>
              <w:t>CRITICAL output path</w:t>
            </w:r>
          </w:p>
        </w:tc>
        <w:tc>
          <w:tcPr>
            <w:tcW w:type="dxa" w:w="1504"/>
          </w:tcPr>
          <w:p>
            <w:pPr>
              <w:spacing w:before="40" w:after="40" w:line="240" w:lineRule="exact"/>
              <w:jc w:val="left"/>
            </w:pPr>
            <w:r/>
            <w:r>
              <w:rPr>
                <w:rFonts w:ascii="Times New Roman" w:hAnsi="Times New Roman" w:eastAsia="Times New Roman"/>
                <w:b w:val="0"/>
                <w:i w:val="0"/>
                <w:color w:val="000000"/>
                <w:sz w:val="18"/>
              </w:rPr>
              <w:t>Run the recorded case: 45 passengers, rain, 17:30, 30°C.</w:t>
            </w:r>
          </w:p>
        </w:tc>
        <w:tc>
          <w:tcPr>
            <w:tcW w:type="dxa" w:w="1504"/>
          </w:tcPr>
          <w:p>
            <w:pPr>
              <w:spacing w:before="40" w:after="40" w:line="240" w:lineRule="exact"/>
              <w:jc w:val="left"/>
            </w:pPr>
            <w:r/>
            <w:r>
              <w:rPr>
                <w:rFonts w:ascii="Times New Roman" w:hAnsi="Times New Roman" w:eastAsia="Times New Roman"/>
                <w:b w:val="0"/>
                <w:i w:val="0"/>
                <w:color w:val="000000"/>
                <w:sz w:val="18"/>
              </w:rPr>
              <w:t>Risk &gt;75; red LED and Telegram.</w:t>
            </w:r>
          </w:p>
        </w:tc>
        <w:tc>
          <w:tcPr>
            <w:tcW w:type="dxa" w:w="1504"/>
          </w:tcPr>
          <w:p>
            <w:pPr>
              <w:spacing w:before="40" w:after="40" w:line="240" w:lineRule="exact"/>
              <w:jc w:val="left"/>
            </w:pPr>
            <w:r/>
            <w:r>
              <w:rPr>
                <w:rFonts w:ascii="Times New Roman" w:hAnsi="Times New Roman" w:eastAsia="Times New Roman"/>
                <w:b w:val="0"/>
                <w:i w:val="0"/>
                <w:color w:val="000000"/>
                <w:sz w:val="18"/>
              </w:rPr>
              <w:t>Risk 90.0 reported; LED and alert active.</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TC-05</w:t>
            </w:r>
          </w:p>
        </w:tc>
        <w:tc>
          <w:tcPr>
            <w:tcW w:type="dxa" w:w="1504"/>
          </w:tcPr>
          <w:p>
            <w:pPr>
              <w:spacing w:before="40" w:after="40" w:line="240" w:lineRule="exact"/>
              <w:jc w:val="left"/>
            </w:pPr>
            <w:r/>
            <w:r>
              <w:rPr>
                <w:rFonts w:ascii="Times New Roman" w:hAnsi="Times New Roman" w:eastAsia="Times New Roman"/>
                <w:b w:val="0"/>
                <w:i w:val="0"/>
                <w:color w:val="000000"/>
                <w:sz w:val="18"/>
              </w:rPr>
              <w:t>Telegram cooldown</w:t>
            </w:r>
          </w:p>
        </w:tc>
        <w:tc>
          <w:tcPr>
            <w:tcW w:type="dxa" w:w="1504"/>
          </w:tcPr>
          <w:p>
            <w:pPr>
              <w:spacing w:before="40" w:after="40" w:line="240" w:lineRule="exact"/>
              <w:jc w:val="left"/>
            </w:pPr>
            <w:r/>
            <w:r>
              <w:rPr>
                <w:rFonts w:ascii="Times New Roman" w:hAnsi="Times New Roman" w:eastAsia="Times New Roman"/>
                <w:b w:val="0"/>
                <w:i w:val="0"/>
                <w:color w:val="000000"/>
                <w:sz w:val="18"/>
              </w:rPr>
              <w:t>Repeat a CRITICAL event within 60 s.</w:t>
            </w:r>
          </w:p>
        </w:tc>
        <w:tc>
          <w:tcPr>
            <w:tcW w:type="dxa" w:w="1504"/>
          </w:tcPr>
          <w:p>
            <w:pPr>
              <w:spacing w:before="40" w:after="40" w:line="240" w:lineRule="exact"/>
              <w:jc w:val="left"/>
            </w:pPr>
            <w:r/>
            <w:r>
              <w:rPr>
                <w:rFonts w:ascii="Times New Roman" w:hAnsi="Times New Roman" w:eastAsia="Times New Roman"/>
                <w:b w:val="0"/>
                <w:i w:val="0"/>
                <w:color w:val="000000"/>
                <w:sz w:val="18"/>
              </w:rPr>
              <w:t>Suppress the repeated alert.</w:t>
            </w:r>
          </w:p>
        </w:tc>
        <w:tc>
          <w:tcPr>
            <w:tcW w:type="dxa" w:w="1504"/>
          </w:tcPr>
          <w:p>
            <w:pPr>
              <w:spacing w:before="40" w:after="40" w:line="240" w:lineRule="exact"/>
              <w:jc w:val="left"/>
            </w:pPr>
            <w:r/>
            <w:r>
              <w:rPr>
                <w:rFonts w:ascii="Times New Roman" w:hAnsi="Times New Roman" w:eastAsia="Times New Roman"/>
                <w:b w:val="0"/>
                <w:i w:val="0"/>
                <w:color w:val="000000"/>
                <w:sz w:val="18"/>
              </w:rPr>
              <w:t>Only one message during cooldown.</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TC-06</w:t>
            </w:r>
          </w:p>
        </w:tc>
        <w:tc>
          <w:tcPr>
            <w:tcW w:type="dxa" w:w="1504"/>
          </w:tcPr>
          <w:p>
            <w:pPr>
              <w:spacing w:before="40" w:after="40" w:line="240" w:lineRule="exact"/>
              <w:jc w:val="left"/>
            </w:pPr>
            <w:r/>
            <w:r>
              <w:rPr>
                <w:rFonts w:ascii="Times New Roman" w:hAnsi="Times New Roman" w:eastAsia="Times New Roman"/>
                <w:b w:val="0"/>
                <w:i w:val="0"/>
                <w:color w:val="000000"/>
                <w:sz w:val="18"/>
              </w:rPr>
              <w:t>V7 subtraction</w:t>
            </w:r>
          </w:p>
        </w:tc>
        <w:tc>
          <w:tcPr>
            <w:tcW w:type="dxa" w:w="1504"/>
          </w:tcPr>
          <w:p>
            <w:pPr>
              <w:spacing w:before="40" w:after="40" w:line="240" w:lineRule="exact"/>
              <w:jc w:val="left"/>
            </w:pPr>
            <w:r/>
            <w:r>
              <w:rPr>
                <w:rFonts w:ascii="Times New Roman" w:hAnsi="Times New Roman" w:eastAsia="Times New Roman"/>
                <w:b w:val="0"/>
                <w:i w:val="0"/>
                <w:color w:val="000000"/>
                <w:sz w:val="18"/>
              </w:rPr>
              <w:t>Set count to 50 and press V7.</w:t>
            </w:r>
          </w:p>
        </w:tc>
        <w:tc>
          <w:tcPr>
            <w:tcW w:type="dxa" w:w="1504"/>
          </w:tcPr>
          <w:p>
            <w:pPr>
              <w:spacing w:before="40" w:after="40" w:line="240" w:lineRule="exact"/>
              <w:jc w:val="left"/>
            </w:pPr>
            <w:r/>
            <w:r>
              <w:rPr>
                <w:rFonts w:ascii="Times New Roman" w:hAnsi="Times New Roman" w:eastAsia="Times New Roman"/>
                <w:b w:val="0"/>
                <w:i w:val="0"/>
                <w:color w:val="000000"/>
                <w:sz w:val="18"/>
              </w:rPr>
              <w:t>Count becomes 20.</w:t>
            </w:r>
          </w:p>
        </w:tc>
        <w:tc>
          <w:tcPr>
            <w:tcW w:type="dxa" w:w="1504"/>
          </w:tcPr>
          <w:p>
            <w:pPr>
              <w:spacing w:before="40" w:after="40" w:line="240" w:lineRule="exact"/>
              <w:jc w:val="left"/>
            </w:pPr>
            <w:r/>
            <w:r>
              <w:rPr>
                <w:rFonts w:ascii="Times New Roman" w:hAnsi="Times New Roman" w:eastAsia="Times New Roman"/>
                <w:b w:val="0"/>
                <w:i w:val="0"/>
                <w:color w:val="000000"/>
                <w:sz w:val="18"/>
              </w:rPr>
              <w:t>Count became 20.</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TC-07</w:t>
            </w:r>
          </w:p>
        </w:tc>
        <w:tc>
          <w:tcPr>
            <w:tcW w:type="dxa" w:w="1504"/>
          </w:tcPr>
          <w:p>
            <w:pPr>
              <w:spacing w:before="40" w:after="40" w:line="240" w:lineRule="exact"/>
              <w:jc w:val="left"/>
            </w:pPr>
            <w:r/>
            <w:r>
              <w:rPr>
                <w:rFonts w:ascii="Times New Roman" w:hAnsi="Times New Roman" w:eastAsia="Times New Roman"/>
                <w:b w:val="0"/>
                <w:i w:val="0"/>
                <w:color w:val="000000"/>
                <w:sz w:val="18"/>
              </w:rPr>
              <w:t>V7 floor protection</w:t>
            </w:r>
          </w:p>
        </w:tc>
        <w:tc>
          <w:tcPr>
            <w:tcW w:type="dxa" w:w="1504"/>
          </w:tcPr>
          <w:p>
            <w:pPr>
              <w:spacing w:before="40" w:after="40" w:line="240" w:lineRule="exact"/>
              <w:jc w:val="left"/>
            </w:pPr>
            <w:r/>
            <w:r>
              <w:rPr>
                <w:rFonts w:ascii="Times New Roman" w:hAnsi="Times New Roman" w:eastAsia="Times New Roman"/>
                <w:b w:val="0"/>
                <w:i w:val="0"/>
                <w:color w:val="000000"/>
                <w:sz w:val="18"/>
              </w:rPr>
              <w:t>Set count to 20 and press V7.</w:t>
            </w:r>
          </w:p>
        </w:tc>
        <w:tc>
          <w:tcPr>
            <w:tcW w:type="dxa" w:w="1504"/>
          </w:tcPr>
          <w:p>
            <w:pPr>
              <w:spacing w:before="40" w:after="40" w:line="240" w:lineRule="exact"/>
              <w:jc w:val="left"/>
            </w:pPr>
            <w:r/>
            <w:r>
              <w:rPr>
                <w:rFonts w:ascii="Times New Roman" w:hAnsi="Times New Roman" w:eastAsia="Times New Roman"/>
                <w:b w:val="0"/>
                <w:i w:val="0"/>
                <w:color w:val="000000"/>
                <w:sz w:val="18"/>
              </w:rPr>
              <w:t>Count becomes 0.</w:t>
            </w:r>
          </w:p>
        </w:tc>
        <w:tc>
          <w:tcPr>
            <w:tcW w:type="dxa" w:w="1504"/>
          </w:tcPr>
          <w:p>
            <w:pPr>
              <w:spacing w:before="40" w:after="40" w:line="240" w:lineRule="exact"/>
              <w:jc w:val="left"/>
            </w:pPr>
            <w:r/>
            <w:r>
              <w:rPr>
                <w:rFonts w:ascii="Times New Roman" w:hAnsi="Times New Roman" w:eastAsia="Times New Roman"/>
                <w:b w:val="0"/>
                <w:i w:val="0"/>
                <w:color w:val="000000"/>
                <w:sz w:val="18"/>
              </w:rPr>
              <w:t>Count became 0.</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r>
        <w:tc>
          <w:tcPr>
            <w:tcW w:type="dxa" w:w="1504"/>
          </w:tcPr>
          <w:p>
            <w:pPr>
              <w:spacing w:before="40" w:after="40" w:line="240" w:lineRule="exact"/>
              <w:jc w:val="left"/>
            </w:pPr>
            <w:r/>
            <w:r>
              <w:rPr>
                <w:rFonts w:ascii="Times New Roman" w:hAnsi="Times New Roman" w:eastAsia="Times New Roman"/>
                <w:b w:val="0"/>
                <w:i w:val="0"/>
                <w:color w:val="000000"/>
                <w:sz w:val="18"/>
              </w:rPr>
              <w:t>TC-08</w:t>
            </w:r>
          </w:p>
        </w:tc>
        <w:tc>
          <w:tcPr>
            <w:tcW w:type="dxa" w:w="1504"/>
          </w:tcPr>
          <w:p>
            <w:pPr>
              <w:spacing w:before="40" w:after="40" w:line="240" w:lineRule="exact"/>
              <w:jc w:val="left"/>
            </w:pPr>
            <w:r/>
            <w:r>
              <w:rPr>
                <w:rFonts w:ascii="Times New Roman" w:hAnsi="Times New Roman" w:eastAsia="Times New Roman"/>
                <w:b w:val="0"/>
                <w:i w:val="0"/>
                <w:color w:val="000000"/>
                <w:sz w:val="18"/>
              </w:rPr>
              <w:t>Continuous CSV logging</w:t>
            </w:r>
          </w:p>
        </w:tc>
        <w:tc>
          <w:tcPr>
            <w:tcW w:type="dxa" w:w="1504"/>
          </w:tcPr>
          <w:p>
            <w:pPr>
              <w:spacing w:before="40" w:after="40" w:line="240" w:lineRule="exact"/>
              <w:jc w:val="left"/>
            </w:pPr>
            <w:r/>
            <w:r>
              <w:rPr>
                <w:rFonts w:ascii="Times New Roman" w:hAnsi="Times New Roman" w:eastAsia="Times New Roman"/>
                <w:b w:val="0"/>
                <w:i w:val="0"/>
                <w:color w:val="000000"/>
                <w:sz w:val="18"/>
              </w:rPr>
              <w:t>Run three completed backend cycles.</w:t>
            </w:r>
          </w:p>
        </w:tc>
        <w:tc>
          <w:tcPr>
            <w:tcW w:type="dxa" w:w="1504"/>
          </w:tcPr>
          <w:p>
            <w:pPr>
              <w:spacing w:before="40" w:after="40" w:line="240" w:lineRule="exact"/>
              <w:jc w:val="left"/>
            </w:pPr>
            <w:r/>
            <w:r>
              <w:rPr>
                <w:rFonts w:ascii="Times New Roman" w:hAnsi="Times New Roman" w:eastAsia="Times New Roman"/>
                <w:b w:val="0"/>
                <w:i w:val="0"/>
                <w:color w:val="000000"/>
                <w:sz w:val="18"/>
              </w:rPr>
              <w:t>Three complete rows appended.</w:t>
            </w:r>
          </w:p>
        </w:tc>
        <w:tc>
          <w:tcPr>
            <w:tcW w:type="dxa" w:w="1504"/>
          </w:tcPr>
          <w:p>
            <w:pPr>
              <w:spacing w:before="40" w:after="40" w:line="240" w:lineRule="exact"/>
              <w:jc w:val="left"/>
            </w:pPr>
            <w:r/>
            <w:r>
              <w:rPr>
                <w:rFonts w:ascii="Times New Roman" w:hAnsi="Times New Roman" w:eastAsia="Times New Roman"/>
                <w:b w:val="0"/>
                <w:i w:val="0"/>
                <w:color w:val="000000"/>
                <w:sz w:val="18"/>
              </w:rPr>
              <w:t>Three rows appended.</w:t>
            </w:r>
          </w:p>
        </w:tc>
        <w:tc>
          <w:tcPr>
            <w:tcW w:type="dxa" w:w="1504"/>
          </w:tcPr>
          <w:p>
            <w:pPr>
              <w:spacing w:before="40" w:after="40" w:line="240" w:lineRule="exact"/>
              <w:jc w:val="left"/>
            </w:pPr>
            <w:r/>
            <w:r>
              <w:rPr>
                <w:rFonts w:ascii="Times New Roman" w:hAnsi="Times New Roman" w:eastAsia="Times New Roman"/>
                <w:b w:val="0"/>
                <w:i w:val="0"/>
                <w:color w:val="000000"/>
                <w:sz w:val="18"/>
              </w:rPr>
              <w:t>Pass</w:t>
            </w:r>
          </w:p>
        </w:tc>
      </w:tr>
    </w:tbl>
    <w:p/>
    <w:p>
      <w:pPr>
        <w:spacing w:before="80" w:after="200" w:line="280" w:lineRule="exact"/>
        <w:jc w:val="center"/>
      </w:pPr>
      <w:r>
        <w:rPr>
          <w:rFonts w:ascii="Times New Roman" w:hAnsi="Times New Roman" w:eastAsia="Times New Roman"/>
          <w:b/>
          <w:i w:val="0"/>
          <w:sz w:val="22"/>
        </w:rPr>
        <w:t>Table 5.9: Test Cases</w:t>
      </w:r>
    </w:p>
    <w:p>
      <w:pPr>
        <w:spacing w:before="0" w:after="160" w:line="320" w:lineRule="exact"/>
        <w:jc w:val="both"/>
      </w:pPr>
      <w:r>
        <w:rPr>
          <w:rFonts w:ascii="Times New Roman" w:hAnsi="Times New Roman" w:eastAsia="Times New Roman"/>
          <w:b w:val="0"/>
          <w:i w:val="0"/>
          <w:sz w:val="24"/>
        </w:rPr>
        <w:t>The selected cases cover the main operating path and were marked as Pass in the test record. For TC-04, the exact numerical risk should be reconciled with the rush-hour flag as explained in Section 5.4; the reported critical-output path remains clear.</w:t>
      </w:r>
    </w:p>
    <w:p>
      <w:pPr>
        <w:spacing w:before="280" w:after="160" w:line="320" w:lineRule="exact"/>
        <w:jc w:val="left"/>
      </w:pPr>
      <w:r>
        <w:rPr>
          <w:rFonts w:ascii="Times New Roman" w:hAnsi="Times New Roman" w:eastAsia="Times New Roman"/>
          <w:b/>
          <w:i w:val="0"/>
          <w:sz w:val="26"/>
        </w:rPr>
        <w:t>5.10 DEFECTS IDENTIFIED AND CORRECTIONS</w:t>
      </w:r>
    </w:p>
    <w:p>
      <w:pPr>
        <w:spacing w:before="0" w:after="160" w:line="320" w:lineRule="exact"/>
        <w:jc w:val="both"/>
      </w:pPr>
      <w:r>
        <w:rPr>
          <w:rFonts w:ascii="Times New Roman" w:hAnsi="Times New Roman" w:eastAsia="Times New Roman"/>
          <w:b w:val="0"/>
          <w:i w:val="0"/>
          <w:sz w:val="24"/>
        </w:rPr>
        <w:t>Testing identified faults in sensor communication, peripheral power and virtual-pin ownership. Each issue was corrected and the affected functions were retested before the final prototype checks.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1F4E79" w:val="clear"/>
          </w:tcPr>
          <w:p>
            <w:pPr>
              <w:spacing w:before="40" w:after="40" w:line="240" w:lineRule="exact"/>
              <w:jc w:val="left"/>
            </w:pPr>
            <w:r/>
            <w:r>
              <w:rPr>
                <w:rFonts w:ascii="Times New Roman" w:hAnsi="Times New Roman" w:eastAsia="Times New Roman"/>
                <w:b/>
                <w:i w:val="0"/>
                <w:color w:val="FFFFFF"/>
                <w:sz w:val="18"/>
              </w:rPr>
              <w:t>Defect ID</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Description</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Severity</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Fix Applied</w:t>
            </w:r>
          </w:p>
        </w:tc>
        <w:tc>
          <w:tcPr>
            <w:tcW w:type="dxa" w:w="1805"/>
            <w:shd w:fill="1F4E79" w:val="clear"/>
          </w:tcPr>
          <w:p>
            <w:pPr>
              <w:spacing w:before="40" w:after="40" w:line="240" w:lineRule="exact"/>
              <w:jc w:val="left"/>
            </w:pPr>
            <w:r/>
            <w:r>
              <w:rPr>
                <w:rFonts w:ascii="Times New Roman" w:hAnsi="Times New Roman" w:eastAsia="Times New Roman"/>
                <w:b/>
                <w:i w:val="0"/>
                <w:color w:val="FFFFFF"/>
                <w:sz w:val="18"/>
              </w:rPr>
              <w:t>Status</w:t>
            </w:r>
          </w:p>
        </w:tc>
      </w:tr>
      <w:tr>
        <w:tc>
          <w:tcPr>
            <w:tcW w:type="dxa" w:w="1805"/>
          </w:tcPr>
          <w:p>
            <w:pPr>
              <w:spacing w:before="40" w:after="40" w:line="240" w:lineRule="exact"/>
              <w:jc w:val="left"/>
            </w:pPr>
            <w:r/>
            <w:r>
              <w:rPr>
                <w:rFonts w:ascii="Times New Roman" w:hAnsi="Times New Roman" w:eastAsia="Times New Roman"/>
                <w:b w:val="0"/>
                <w:i w:val="0"/>
                <w:color w:val="000000"/>
                <w:sz w:val="18"/>
              </w:rPr>
              <w:t>DEF-01</w:t>
            </w:r>
          </w:p>
        </w:tc>
        <w:tc>
          <w:tcPr>
            <w:tcW w:type="dxa" w:w="1805"/>
          </w:tcPr>
          <w:p>
            <w:pPr>
              <w:spacing w:before="40" w:after="40" w:line="240" w:lineRule="exact"/>
              <w:jc w:val="left"/>
            </w:pPr>
            <w:r/>
            <w:r>
              <w:rPr>
                <w:rFonts w:ascii="Times New Roman" w:hAnsi="Times New Roman" w:eastAsia="Times New Roman"/>
                <w:b w:val="0"/>
                <w:i w:val="0"/>
                <w:color w:val="000000"/>
                <w:sz w:val="18"/>
              </w:rPr>
              <w:t>VL53L0X library/API mismatch caused sensor failure.</w:t>
            </w:r>
          </w:p>
        </w:tc>
        <w:tc>
          <w:tcPr>
            <w:tcW w:type="dxa" w:w="1805"/>
          </w:tcPr>
          <w:p>
            <w:pPr>
              <w:spacing w:before="40" w:after="40" w:line="240" w:lineRule="exact"/>
              <w:jc w:val="left"/>
            </w:pPr>
            <w:r/>
            <w:r>
              <w:rPr>
                <w:rFonts w:ascii="Times New Roman" w:hAnsi="Times New Roman" w:eastAsia="Times New Roman"/>
                <w:b w:val="0"/>
                <w:i w:val="0"/>
                <w:color w:val="000000"/>
                <w:sz w:val="18"/>
              </w:rPr>
              <w:t>Critical</w:t>
            </w:r>
          </w:p>
        </w:tc>
        <w:tc>
          <w:tcPr>
            <w:tcW w:type="dxa" w:w="1805"/>
          </w:tcPr>
          <w:p>
            <w:pPr>
              <w:spacing w:before="40" w:after="40" w:line="240" w:lineRule="exact"/>
              <w:jc w:val="left"/>
            </w:pPr>
            <w:r/>
            <w:r>
              <w:rPr>
                <w:rFonts w:ascii="Times New Roman" w:hAnsi="Times New Roman" w:eastAsia="Times New Roman"/>
                <w:b w:val="0"/>
                <w:i w:val="0"/>
                <w:color w:val="000000"/>
                <w:sz w:val="18"/>
              </w:rPr>
              <w:t>Rewrote the sensor routine using the Adafruit VL53L0X function set.</w:t>
            </w:r>
          </w:p>
        </w:tc>
        <w:tc>
          <w:tcPr>
            <w:tcW w:type="dxa" w:w="1805"/>
          </w:tcPr>
          <w:p>
            <w:pPr>
              <w:spacing w:before="40" w:after="40" w:line="240" w:lineRule="exact"/>
              <w:jc w:val="left"/>
            </w:pPr>
            <w:r/>
            <w:r>
              <w:rPr>
                <w:rFonts w:ascii="Times New Roman" w:hAnsi="Times New Roman" w:eastAsia="Times New Roman"/>
                <w:b w:val="0"/>
                <w:i w:val="0"/>
                <w:color w:val="000000"/>
                <w:sz w:val="18"/>
              </w:rPr>
              <w:t>Resolved</w:t>
            </w:r>
          </w:p>
        </w:tc>
      </w:tr>
      <w:tr>
        <w:tc>
          <w:tcPr>
            <w:tcW w:type="dxa" w:w="1805"/>
          </w:tcPr>
          <w:p>
            <w:pPr>
              <w:spacing w:before="40" w:after="40" w:line="240" w:lineRule="exact"/>
              <w:jc w:val="left"/>
            </w:pPr>
            <w:r/>
            <w:r>
              <w:rPr>
                <w:rFonts w:ascii="Times New Roman" w:hAnsi="Times New Roman" w:eastAsia="Times New Roman"/>
                <w:b w:val="0"/>
                <w:i w:val="0"/>
                <w:color w:val="000000"/>
                <w:sz w:val="18"/>
              </w:rPr>
              <w:t>DEF-02</w:t>
            </w:r>
          </w:p>
        </w:tc>
        <w:tc>
          <w:tcPr>
            <w:tcW w:type="dxa" w:w="1805"/>
          </w:tcPr>
          <w:p>
            <w:pPr>
              <w:spacing w:before="40" w:after="40" w:line="240" w:lineRule="exact"/>
              <w:jc w:val="left"/>
            </w:pPr>
            <w:r/>
            <w:r>
              <w:rPr>
                <w:rFonts w:ascii="Times New Roman" w:hAnsi="Times New Roman" w:eastAsia="Times New Roman"/>
                <w:b w:val="0"/>
                <w:i w:val="0"/>
                <w:color w:val="000000"/>
                <w:sz w:val="18"/>
              </w:rPr>
              <w:t>Breadboard supply wire connected to VN instead of 3V3.</w:t>
            </w:r>
          </w:p>
        </w:tc>
        <w:tc>
          <w:tcPr>
            <w:tcW w:type="dxa" w:w="1805"/>
          </w:tcPr>
          <w:p>
            <w:pPr>
              <w:spacing w:before="40" w:after="40" w:line="240" w:lineRule="exact"/>
              <w:jc w:val="left"/>
            </w:pPr>
            <w:r/>
            <w:r>
              <w:rPr>
                <w:rFonts w:ascii="Times New Roman" w:hAnsi="Times New Roman" w:eastAsia="Times New Roman"/>
                <w:b w:val="0"/>
                <w:i w:val="0"/>
                <w:color w:val="000000"/>
                <w:sz w:val="18"/>
              </w:rPr>
              <w:t>Major</w:t>
            </w:r>
          </w:p>
        </w:tc>
        <w:tc>
          <w:tcPr>
            <w:tcW w:type="dxa" w:w="1805"/>
          </w:tcPr>
          <w:p>
            <w:pPr>
              <w:spacing w:before="40" w:after="40" w:line="240" w:lineRule="exact"/>
              <w:jc w:val="left"/>
            </w:pPr>
            <w:r/>
            <w:r>
              <w:rPr>
                <w:rFonts w:ascii="Times New Roman" w:hAnsi="Times New Roman" w:eastAsia="Times New Roman"/>
                <w:b w:val="0"/>
                <w:i w:val="0"/>
                <w:color w:val="000000"/>
                <w:sz w:val="18"/>
              </w:rPr>
              <w:t>Moved the supply wire to the regulated ESP32 3V3 output.</w:t>
            </w:r>
          </w:p>
        </w:tc>
        <w:tc>
          <w:tcPr>
            <w:tcW w:type="dxa" w:w="1805"/>
          </w:tcPr>
          <w:p>
            <w:pPr>
              <w:spacing w:before="40" w:after="40" w:line="240" w:lineRule="exact"/>
              <w:jc w:val="left"/>
            </w:pPr>
            <w:r/>
            <w:r>
              <w:rPr>
                <w:rFonts w:ascii="Times New Roman" w:hAnsi="Times New Roman" w:eastAsia="Times New Roman"/>
                <w:b w:val="0"/>
                <w:i w:val="0"/>
                <w:color w:val="000000"/>
                <w:sz w:val="18"/>
              </w:rPr>
              <w:t>Resolved</w:t>
            </w:r>
          </w:p>
        </w:tc>
      </w:tr>
      <w:tr>
        <w:tc>
          <w:tcPr>
            <w:tcW w:type="dxa" w:w="1805"/>
          </w:tcPr>
          <w:p>
            <w:pPr>
              <w:spacing w:before="40" w:after="40" w:line="240" w:lineRule="exact"/>
              <w:jc w:val="left"/>
            </w:pPr>
            <w:r/>
            <w:r>
              <w:rPr>
                <w:rFonts w:ascii="Times New Roman" w:hAnsi="Times New Roman" w:eastAsia="Times New Roman"/>
                <w:b w:val="0"/>
                <w:i w:val="0"/>
                <w:color w:val="000000"/>
                <w:sz w:val="18"/>
              </w:rPr>
              <w:t>DEF-03</w:t>
            </w:r>
          </w:p>
        </w:tc>
        <w:tc>
          <w:tcPr>
            <w:tcW w:type="dxa" w:w="1805"/>
          </w:tcPr>
          <w:p>
            <w:pPr>
              <w:spacing w:before="40" w:after="40" w:line="240" w:lineRule="exact"/>
              <w:jc w:val="left"/>
            </w:pPr>
            <w:r/>
            <w:r>
              <w:rPr>
                <w:rFonts w:ascii="Times New Roman" w:hAnsi="Times New Roman" w:eastAsia="Times New Roman"/>
                <w:b w:val="0"/>
                <w:i w:val="0"/>
                <w:color w:val="000000"/>
                <w:sz w:val="18"/>
              </w:rPr>
              <w:t>Arduino and Python both wrote to V2 and V3.</w:t>
            </w:r>
          </w:p>
        </w:tc>
        <w:tc>
          <w:tcPr>
            <w:tcW w:type="dxa" w:w="1805"/>
          </w:tcPr>
          <w:p>
            <w:pPr>
              <w:spacing w:before="40" w:after="40" w:line="240" w:lineRule="exact"/>
              <w:jc w:val="left"/>
            </w:pPr>
            <w:r/>
            <w:r>
              <w:rPr>
                <w:rFonts w:ascii="Times New Roman" w:hAnsi="Times New Roman" w:eastAsia="Times New Roman"/>
                <w:b w:val="0"/>
                <w:i w:val="0"/>
                <w:color w:val="000000"/>
                <w:sz w:val="18"/>
              </w:rPr>
              <w:t>Major</w:t>
            </w:r>
          </w:p>
        </w:tc>
        <w:tc>
          <w:tcPr>
            <w:tcW w:type="dxa" w:w="1805"/>
          </w:tcPr>
          <w:p>
            <w:pPr>
              <w:spacing w:before="40" w:after="40" w:line="240" w:lineRule="exact"/>
              <w:jc w:val="left"/>
            </w:pPr>
            <w:r/>
            <w:r>
              <w:rPr>
                <w:rFonts w:ascii="Times New Roman" w:hAnsi="Times New Roman" w:eastAsia="Times New Roman"/>
                <w:b w:val="0"/>
                <w:i w:val="0"/>
                <w:color w:val="000000"/>
                <w:sz w:val="18"/>
              </w:rPr>
              <w:t>Assigned ESP32 V1/V4/V8 and Python V2/V3/V5/V6.</w:t>
            </w:r>
          </w:p>
        </w:tc>
        <w:tc>
          <w:tcPr>
            <w:tcW w:type="dxa" w:w="1805"/>
          </w:tcPr>
          <w:p>
            <w:pPr>
              <w:spacing w:before="40" w:after="40" w:line="240" w:lineRule="exact"/>
              <w:jc w:val="left"/>
            </w:pPr>
            <w:r/>
            <w:r>
              <w:rPr>
                <w:rFonts w:ascii="Times New Roman" w:hAnsi="Times New Roman" w:eastAsia="Times New Roman"/>
                <w:b w:val="0"/>
                <w:i w:val="0"/>
                <w:color w:val="000000"/>
                <w:sz w:val="18"/>
              </w:rPr>
              <w:t>Resolved</w:t>
            </w:r>
          </w:p>
        </w:tc>
      </w:tr>
    </w:tbl>
    <w:p/>
    <w:p>
      <w:pPr>
        <w:spacing w:before="80" w:after="200" w:line="280" w:lineRule="exact"/>
        <w:jc w:val="center"/>
      </w:pPr>
      <w:r>
        <w:rPr>
          <w:rFonts w:ascii="Times New Roman" w:hAnsi="Times New Roman" w:eastAsia="Times New Roman"/>
          <w:b/>
          <w:i w:val="0"/>
          <w:sz w:val="22"/>
        </w:rPr>
        <w:t>Table 5.10: Defects Identified and Corrections</w:t>
      </w:r>
    </w:p>
    <w:p>
      <w:pPr>
        <w:spacing w:before="0" w:after="160" w:line="320" w:lineRule="exact"/>
        <w:jc w:val="both"/>
      </w:pPr>
      <w:r>
        <w:rPr>
          <w:rFonts w:ascii="Times New Roman" w:hAnsi="Times New Roman" w:eastAsia="Times New Roman"/>
          <w:b w:val="0"/>
          <w:i w:val="0"/>
          <w:sz w:val="24"/>
        </w:rPr>
        <w:t>After these corrections, sensor readings stabilized and cloud values remained under the control of their assigned publisher. Retesting confirmed the intended count updates, risk classifications and output actions.</w:t>
      </w:r>
    </w:p>
    <w:p>
      <w:pPr>
        <w:spacing w:before="0" w:after="160" w:line="320" w:lineRule="exact"/>
        <w:jc w:val="both"/>
      </w:pPr>
      <w:r>
        <w:rPr>
          <w:rFonts w:ascii="Times New Roman" w:hAnsi="Times New Roman" w:eastAsia="Times New Roman"/>
          <w:b w:val="0"/>
          <w:i w:val="0"/>
          <w:sz w:val="24"/>
        </w:rPr>
        <w:t>Remaining limitations include the inability of one VL53L0X to determine entry versus exit, the estimated 45-person capacity and 30-passenger departure correction, and dependence on Wi-Fi for live cloud updates and remote alerts. The model uses synthetic formula-generated training data, so field forecasting accuracy remains to be evaluated.</w:t>
      </w:r>
    </w:p>
    <w:p>
      <w:pPr>
        <w:spacing w:before="280" w:after="160" w:line="320" w:lineRule="exact"/>
        <w:jc w:val="left"/>
      </w:pPr>
      <w:r>
        <w:rPr>
          <w:rFonts w:ascii="Times New Roman" w:hAnsi="Times New Roman" w:eastAsia="Times New Roman"/>
          <w:b/>
          <w:i w:val="0"/>
          <w:sz w:val="26"/>
        </w:rPr>
        <w:t>5.11 CHAPTER SUMMARY</w:t>
      </w:r>
    </w:p>
    <w:p>
      <w:pPr>
        <w:spacing w:before="0" w:after="160" w:line="320" w:lineRule="exact"/>
        <w:jc w:val="both"/>
      </w:pPr>
      <w:r>
        <w:rPr>
          <w:rFonts w:ascii="Times New Roman" w:hAnsi="Times New Roman" w:eastAsia="Times New Roman"/>
          <w:b w:val="0"/>
          <w:i w:val="0"/>
          <w:sz w:val="24"/>
        </w:rPr>
        <w:t>This chapter evaluated the bus stop prototype through unit, integration, system, security, performance and user acceptance testing. The recorded checks confirmed two-frame crossing detection, the strict risk threshold above 75, V7 floor protection, separate virtual-pin ownership and complete CSV logging. Reported timings included 150 ms sensor polling, 891 ms dashboard updates, 0.81-second Telegram delivery and 10.51 ms Random Forest computation. The documented unit, integration, boundary, alert and logging checks achieved their stated pass-rate targets. User feedback supported clear indicators and the V7/V8 operator workflow, while the remaining limitations define the work needed for stronger field validation. Chapter 6 presents Community Deployment and Impact Assessment.</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pgNumType w:start="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exact"/>
      <w:jc w:val="center"/>
    </w:pPr>
    <w:r>
      <w:rPr>
        <w:rFonts w:ascii="Times New Roman" w:hAnsi="Times New Roman" w:eastAsia="Times New Roman"/>
        <w:b w:val="0"/>
        <w:i w:val="0"/>
        <w:sz w:val="2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exact"/>
      <w:jc w:val="center"/>
    </w:pPr>
    <w:r>
      <w:rPr>
        <w:rFonts w:ascii="Times New Roman" w:hAnsi="Times New Roman" w:eastAsia="Times New Roman"/>
        <w:b w:val="0"/>
        <w:i w:val="0"/>
        <w:sz w:val="20"/>
      </w:rPr>
      <w:t>IoT-Based Bus Stop System for Public Transport Overcrowding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