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02D9" w14:textId="04087EF3" w:rsidR="00932574" w:rsidRDefault="00CF5D4D" w:rsidP="00CF5D4D">
      <w:pPr>
        <w:jc w:val="center"/>
      </w:pPr>
      <w:r>
        <w:t xml:space="preserve">Day </w:t>
      </w:r>
      <w:r w:rsidR="00F654C7">
        <w:t>6</w:t>
      </w:r>
      <w:r>
        <w:t>.</w:t>
      </w:r>
    </w:p>
    <w:p w14:paraId="2D8154B9" w14:textId="5F603EC4" w:rsidR="00AD2DAD" w:rsidRDefault="00E31352" w:rsidP="00AD2DAD">
      <w:pPr>
        <w:jc w:val="center"/>
      </w:pPr>
      <w:r>
        <w:t>24</w:t>
      </w:r>
      <w:r w:rsidR="00CF5D4D">
        <w:t xml:space="preserve"> – 01 – 2022 </w:t>
      </w:r>
    </w:p>
    <w:p w14:paraId="5C41C62A" w14:textId="77777777" w:rsidR="00AD2DAD" w:rsidRDefault="00AD2DAD" w:rsidP="00AD2DAD">
      <w:pPr>
        <w:jc w:val="center"/>
      </w:pPr>
    </w:p>
    <w:tbl>
      <w:tblPr>
        <w:tblStyle w:val="TableGrid"/>
        <w:tblpPr w:leftFromText="180" w:rightFromText="180" w:vertAnchor="page" w:horzAnchor="margin" w:tblpY="3381"/>
        <w:tblW w:w="10054" w:type="dxa"/>
        <w:tblInd w:w="0" w:type="dxa"/>
        <w:tblLook w:val="04A0" w:firstRow="1" w:lastRow="0" w:firstColumn="1" w:lastColumn="0" w:noHBand="0" w:noVBand="1"/>
      </w:tblPr>
      <w:tblGrid>
        <w:gridCol w:w="1042"/>
        <w:gridCol w:w="7143"/>
        <w:gridCol w:w="1869"/>
      </w:tblGrid>
      <w:tr w:rsidR="00407CBC" w14:paraId="3F0B95AE" w14:textId="77777777" w:rsidTr="0056392E">
        <w:trPr>
          <w:trHeight w:val="591"/>
        </w:trPr>
        <w:tc>
          <w:tcPr>
            <w:tcW w:w="1042" w:type="dxa"/>
            <w:tcBorders>
              <w:top w:val="single" w:sz="4" w:space="0" w:color="auto"/>
              <w:left w:val="single" w:sz="4" w:space="0" w:color="auto"/>
              <w:bottom w:val="single" w:sz="4" w:space="0" w:color="auto"/>
              <w:right w:val="single" w:sz="4" w:space="0" w:color="auto"/>
            </w:tcBorders>
            <w:vAlign w:val="center"/>
            <w:hideMark/>
          </w:tcPr>
          <w:p w14:paraId="282322E4" w14:textId="38D62F73" w:rsidR="00407CBC" w:rsidRDefault="00407CBC" w:rsidP="00170593">
            <w:pPr>
              <w:pStyle w:val="ListParagraph"/>
              <w:spacing w:line="276" w:lineRule="auto"/>
              <w:ind w:left="0"/>
              <w:jc w:val="center"/>
              <w:rPr>
                <w:b/>
                <w:bCs/>
              </w:rPr>
            </w:pPr>
            <w:r>
              <w:t>Sr. No.</w:t>
            </w:r>
          </w:p>
        </w:tc>
        <w:tc>
          <w:tcPr>
            <w:tcW w:w="7143" w:type="dxa"/>
            <w:tcBorders>
              <w:top w:val="single" w:sz="4" w:space="0" w:color="auto"/>
              <w:left w:val="single" w:sz="4" w:space="0" w:color="auto"/>
              <w:bottom w:val="single" w:sz="4" w:space="0" w:color="auto"/>
              <w:right w:val="single" w:sz="4" w:space="0" w:color="auto"/>
            </w:tcBorders>
            <w:vAlign w:val="center"/>
            <w:hideMark/>
          </w:tcPr>
          <w:p w14:paraId="66FE597F" w14:textId="3B8FE3C8" w:rsidR="00407CBC" w:rsidRDefault="00407CBC" w:rsidP="00170593">
            <w:pPr>
              <w:pStyle w:val="ListParagraph"/>
              <w:spacing w:line="276" w:lineRule="auto"/>
              <w:ind w:left="0"/>
              <w:jc w:val="center"/>
              <w:rPr>
                <w:b/>
                <w:bCs/>
              </w:rPr>
            </w:pPr>
            <w:r>
              <w:t>Topic</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6BC40B7" w14:textId="2F78E9AC" w:rsidR="00407CBC" w:rsidRDefault="00407CBC" w:rsidP="00170593">
            <w:pPr>
              <w:pStyle w:val="ListParagraph"/>
              <w:spacing w:line="276" w:lineRule="auto"/>
              <w:ind w:left="0"/>
              <w:jc w:val="center"/>
              <w:rPr>
                <w:b/>
                <w:bCs/>
              </w:rPr>
            </w:pPr>
            <w:r>
              <w:t>Timing</w:t>
            </w:r>
          </w:p>
        </w:tc>
      </w:tr>
      <w:tr w:rsidR="00407CBC" w14:paraId="2DD46C5D" w14:textId="77777777" w:rsidTr="0056392E">
        <w:trPr>
          <w:trHeight w:val="591"/>
        </w:trPr>
        <w:tc>
          <w:tcPr>
            <w:tcW w:w="1042" w:type="dxa"/>
            <w:tcBorders>
              <w:top w:val="single" w:sz="4" w:space="0" w:color="auto"/>
              <w:left w:val="single" w:sz="4" w:space="0" w:color="auto"/>
              <w:bottom w:val="single" w:sz="4" w:space="0" w:color="auto"/>
              <w:right w:val="single" w:sz="4" w:space="0" w:color="auto"/>
            </w:tcBorders>
            <w:vAlign w:val="center"/>
            <w:hideMark/>
          </w:tcPr>
          <w:p w14:paraId="3A7A0EF3" w14:textId="14E6920D" w:rsidR="00407CBC" w:rsidRDefault="00407CBC" w:rsidP="00170593">
            <w:pPr>
              <w:pStyle w:val="ListParagraph"/>
              <w:spacing w:line="276" w:lineRule="auto"/>
              <w:ind w:left="0"/>
              <w:jc w:val="center"/>
            </w:pPr>
            <w:r>
              <w:t>1.</w:t>
            </w:r>
          </w:p>
        </w:tc>
        <w:tc>
          <w:tcPr>
            <w:tcW w:w="7143" w:type="dxa"/>
            <w:tcBorders>
              <w:top w:val="single" w:sz="4" w:space="0" w:color="auto"/>
              <w:left w:val="single" w:sz="4" w:space="0" w:color="auto"/>
              <w:bottom w:val="single" w:sz="4" w:space="0" w:color="auto"/>
              <w:right w:val="single" w:sz="4" w:space="0" w:color="auto"/>
            </w:tcBorders>
            <w:vAlign w:val="center"/>
            <w:hideMark/>
          </w:tcPr>
          <w:p w14:paraId="123D6546" w14:textId="77777777" w:rsidR="0037662D" w:rsidRDefault="0037662D" w:rsidP="00170593">
            <w:pPr>
              <w:pStyle w:val="NormalWeb"/>
              <w:spacing w:before="0" w:beforeAutospacing="0" w:after="0" w:afterAutospacing="0"/>
              <w:ind w:left="126"/>
              <w:jc w:val="center"/>
            </w:pPr>
            <w:r>
              <w:rPr>
                <w:b/>
                <w:bCs/>
                <w:color w:val="000000"/>
                <w:sz w:val="22"/>
                <w:szCs w:val="22"/>
              </w:rPr>
              <w:t>Introduction to GitHub</w:t>
            </w:r>
          </w:p>
          <w:p w14:paraId="5862ECC5" w14:textId="44EC42DD" w:rsidR="0037662D" w:rsidRDefault="0037662D" w:rsidP="00170593">
            <w:pPr>
              <w:pStyle w:val="NormalWeb"/>
              <w:spacing w:before="0" w:beforeAutospacing="0" w:after="0" w:afterAutospacing="0"/>
              <w:ind w:left="126"/>
              <w:jc w:val="center"/>
            </w:pPr>
            <w:r>
              <w:rPr>
                <w:color w:val="000000"/>
                <w:sz w:val="22"/>
                <w:szCs w:val="22"/>
              </w:rPr>
              <w:t>Install GitHub, create account, Create local repository,</w:t>
            </w:r>
          </w:p>
          <w:p w14:paraId="779C58D7" w14:textId="4D0E7634" w:rsidR="00407CBC" w:rsidRDefault="0037662D" w:rsidP="00170593">
            <w:pPr>
              <w:pStyle w:val="ListParagraph"/>
              <w:spacing w:line="276" w:lineRule="auto"/>
              <w:ind w:left="0"/>
              <w:jc w:val="center"/>
            </w:pPr>
            <w:r>
              <w:rPr>
                <w:color w:val="000000"/>
              </w:rPr>
              <w:t>Add a new file to repo, create a commit, create a new branch, Version control, Create a pull request</w:t>
            </w:r>
          </w:p>
        </w:tc>
        <w:tc>
          <w:tcPr>
            <w:tcW w:w="1869" w:type="dxa"/>
            <w:tcBorders>
              <w:top w:val="single" w:sz="4" w:space="0" w:color="auto"/>
              <w:left w:val="single" w:sz="4" w:space="0" w:color="auto"/>
              <w:bottom w:val="single" w:sz="4" w:space="0" w:color="auto"/>
              <w:right w:val="single" w:sz="4" w:space="0" w:color="auto"/>
            </w:tcBorders>
            <w:vAlign w:val="center"/>
            <w:hideMark/>
          </w:tcPr>
          <w:p w14:paraId="440924C5" w14:textId="7DCBA2B6" w:rsidR="00407CBC" w:rsidRDefault="00AE2940" w:rsidP="00170593">
            <w:pPr>
              <w:pStyle w:val="ListParagraph"/>
              <w:spacing w:line="276" w:lineRule="auto"/>
              <w:ind w:left="0"/>
              <w:jc w:val="center"/>
            </w:pPr>
            <w:r>
              <w:t>Shifted</w:t>
            </w:r>
          </w:p>
        </w:tc>
      </w:tr>
      <w:tr w:rsidR="0037662D" w14:paraId="6E69475A" w14:textId="77777777" w:rsidTr="0056392E">
        <w:trPr>
          <w:trHeight w:val="591"/>
        </w:trPr>
        <w:tc>
          <w:tcPr>
            <w:tcW w:w="1042" w:type="dxa"/>
            <w:tcBorders>
              <w:top w:val="single" w:sz="4" w:space="0" w:color="auto"/>
              <w:left w:val="single" w:sz="4" w:space="0" w:color="auto"/>
              <w:bottom w:val="single" w:sz="4" w:space="0" w:color="auto"/>
              <w:right w:val="single" w:sz="4" w:space="0" w:color="auto"/>
            </w:tcBorders>
            <w:vAlign w:val="center"/>
          </w:tcPr>
          <w:p w14:paraId="33F653D0" w14:textId="454A144D" w:rsidR="0037662D" w:rsidRDefault="0037662D" w:rsidP="00170593">
            <w:pPr>
              <w:pStyle w:val="ListParagraph"/>
              <w:spacing w:line="276" w:lineRule="auto"/>
              <w:ind w:left="0"/>
              <w:jc w:val="center"/>
            </w:pPr>
            <w:r>
              <w:t>2.</w:t>
            </w:r>
          </w:p>
        </w:tc>
        <w:tc>
          <w:tcPr>
            <w:tcW w:w="7143" w:type="dxa"/>
            <w:tcBorders>
              <w:top w:val="single" w:sz="4" w:space="0" w:color="auto"/>
              <w:left w:val="single" w:sz="4" w:space="0" w:color="auto"/>
              <w:bottom w:val="single" w:sz="4" w:space="0" w:color="auto"/>
              <w:right w:val="single" w:sz="4" w:space="0" w:color="auto"/>
            </w:tcBorders>
            <w:vAlign w:val="center"/>
          </w:tcPr>
          <w:p w14:paraId="6B2546CB" w14:textId="44EB75E7" w:rsidR="0037662D" w:rsidRDefault="0037662D" w:rsidP="00170593">
            <w:pPr>
              <w:pStyle w:val="NormalWeb"/>
              <w:spacing w:before="0" w:beforeAutospacing="0" w:after="0" w:afterAutospacing="0"/>
              <w:ind w:left="126"/>
              <w:jc w:val="center"/>
            </w:pPr>
            <w:r>
              <w:rPr>
                <w:b/>
                <w:bCs/>
                <w:color w:val="000000"/>
                <w:sz w:val="22"/>
                <w:szCs w:val="22"/>
              </w:rPr>
              <w:t xml:space="preserve">Constants, </w:t>
            </w:r>
            <w:proofErr w:type="gramStart"/>
            <w:r>
              <w:rPr>
                <w:b/>
                <w:bCs/>
                <w:color w:val="000000"/>
                <w:sz w:val="22"/>
                <w:szCs w:val="22"/>
              </w:rPr>
              <w:t>Variables</w:t>
            </w:r>
            <w:proofErr w:type="gramEnd"/>
            <w:r>
              <w:rPr>
                <w:b/>
                <w:bCs/>
                <w:color w:val="000000"/>
                <w:sz w:val="22"/>
                <w:szCs w:val="22"/>
              </w:rPr>
              <w:t xml:space="preserve"> and data Types</w:t>
            </w:r>
          </w:p>
          <w:p w14:paraId="1019C51F" w14:textId="7F69032D" w:rsidR="0037662D" w:rsidRDefault="0037662D" w:rsidP="00170593">
            <w:pPr>
              <w:pStyle w:val="NormalWeb"/>
              <w:spacing w:before="23" w:beforeAutospacing="0" w:after="0" w:afterAutospacing="0"/>
              <w:ind w:left="121" w:right="61"/>
              <w:jc w:val="center"/>
            </w:pPr>
            <w:r>
              <w:rPr>
                <w:color w:val="000000"/>
                <w:sz w:val="22"/>
                <w:szCs w:val="22"/>
              </w:rPr>
              <w:t xml:space="preserve">Character Set, C tokens, Keywords and Identifiers, Constants, Variables, Data types, Declaration of Variables, assigning values to variables, typedef, and defining symbolic constants, </w:t>
            </w:r>
            <w:proofErr w:type="spellStart"/>
            <w:r>
              <w:rPr>
                <w:color w:val="000000"/>
                <w:sz w:val="22"/>
                <w:szCs w:val="22"/>
              </w:rPr>
              <w:t>printf</w:t>
            </w:r>
            <w:proofErr w:type="spellEnd"/>
            <w:r>
              <w:rPr>
                <w:color w:val="000000"/>
                <w:sz w:val="22"/>
                <w:szCs w:val="22"/>
              </w:rPr>
              <w:t xml:space="preserve"> - </w:t>
            </w:r>
            <w:proofErr w:type="spellStart"/>
            <w:r>
              <w:rPr>
                <w:color w:val="000000"/>
                <w:sz w:val="22"/>
                <w:szCs w:val="22"/>
              </w:rPr>
              <w:t>scanf</w:t>
            </w:r>
            <w:proofErr w:type="spellEnd"/>
            <w:r>
              <w:rPr>
                <w:color w:val="000000"/>
                <w:sz w:val="22"/>
                <w:szCs w:val="22"/>
              </w:rPr>
              <w:t xml:space="preserve"> function.</w:t>
            </w:r>
          </w:p>
          <w:p w14:paraId="0BFA2EBA" w14:textId="77777777" w:rsidR="0037662D" w:rsidRDefault="0037662D" w:rsidP="00170593">
            <w:pPr>
              <w:pStyle w:val="NormalWeb"/>
              <w:spacing w:before="0" w:beforeAutospacing="0" w:after="0" w:afterAutospacing="0"/>
              <w:ind w:left="126"/>
              <w:jc w:val="center"/>
              <w:rPr>
                <w:b/>
                <w:bCs/>
                <w:color w:val="000000"/>
                <w:sz w:val="22"/>
                <w:szCs w:val="22"/>
              </w:rPr>
            </w:pPr>
          </w:p>
        </w:tc>
        <w:tc>
          <w:tcPr>
            <w:tcW w:w="1869" w:type="dxa"/>
            <w:tcBorders>
              <w:top w:val="single" w:sz="4" w:space="0" w:color="auto"/>
              <w:left w:val="single" w:sz="4" w:space="0" w:color="auto"/>
              <w:bottom w:val="single" w:sz="4" w:space="0" w:color="auto"/>
              <w:right w:val="single" w:sz="4" w:space="0" w:color="auto"/>
            </w:tcBorders>
            <w:vAlign w:val="center"/>
          </w:tcPr>
          <w:p w14:paraId="17DF5915" w14:textId="5A1FB9B8" w:rsidR="0037662D" w:rsidRDefault="0037662D" w:rsidP="00170593">
            <w:pPr>
              <w:pStyle w:val="ListParagraph"/>
              <w:spacing w:line="276" w:lineRule="auto"/>
              <w:ind w:left="0"/>
              <w:jc w:val="center"/>
            </w:pPr>
            <w:r>
              <w:t>2 hours</w:t>
            </w:r>
          </w:p>
        </w:tc>
      </w:tr>
      <w:tr w:rsidR="0037662D" w14:paraId="3E658DCE" w14:textId="77777777" w:rsidTr="0056392E">
        <w:trPr>
          <w:trHeight w:val="591"/>
        </w:trPr>
        <w:tc>
          <w:tcPr>
            <w:tcW w:w="1042" w:type="dxa"/>
            <w:tcBorders>
              <w:top w:val="single" w:sz="4" w:space="0" w:color="auto"/>
              <w:left w:val="single" w:sz="4" w:space="0" w:color="auto"/>
              <w:bottom w:val="single" w:sz="4" w:space="0" w:color="auto"/>
              <w:right w:val="single" w:sz="4" w:space="0" w:color="auto"/>
            </w:tcBorders>
            <w:vAlign w:val="center"/>
          </w:tcPr>
          <w:p w14:paraId="4310A778" w14:textId="16A1BCFC" w:rsidR="0037662D" w:rsidRDefault="0037662D" w:rsidP="00170593">
            <w:pPr>
              <w:pStyle w:val="ListParagraph"/>
              <w:spacing w:line="276" w:lineRule="auto"/>
              <w:ind w:left="0"/>
              <w:jc w:val="center"/>
            </w:pPr>
            <w:r>
              <w:t>3.</w:t>
            </w:r>
          </w:p>
        </w:tc>
        <w:tc>
          <w:tcPr>
            <w:tcW w:w="7143" w:type="dxa"/>
            <w:tcBorders>
              <w:top w:val="single" w:sz="4" w:space="0" w:color="auto"/>
              <w:left w:val="single" w:sz="4" w:space="0" w:color="auto"/>
              <w:bottom w:val="single" w:sz="4" w:space="0" w:color="auto"/>
              <w:right w:val="single" w:sz="4" w:space="0" w:color="auto"/>
            </w:tcBorders>
            <w:vAlign w:val="center"/>
          </w:tcPr>
          <w:p w14:paraId="44042BE8" w14:textId="43CAE23A" w:rsidR="0037662D" w:rsidRDefault="0037662D" w:rsidP="00170593">
            <w:pPr>
              <w:pStyle w:val="NormalWeb"/>
              <w:spacing w:before="20" w:beforeAutospacing="0" w:after="0" w:afterAutospacing="0"/>
              <w:ind w:left="123"/>
              <w:jc w:val="center"/>
            </w:pPr>
            <w:r>
              <w:rPr>
                <w:b/>
                <w:bCs/>
                <w:color w:val="000000"/>
                <w:sz w:val="22"/>
                <w:szCs w:val="22"/>
              </w:rPr>
              <w:t>Operators and Expression</w:t>
            </w:r>
          </w:p>
          <w:p w14:paraId="6F154942" w14:textId="6EBAC75F" w:rsidR="0037662D" w:rsidRDefault="0037662D" w:rsidP="00170593">
            <w:pPr>
              <w:pStyle w:val="NormalWeb"/>
              <w:spacing w:before="0" w:beforeAutospacing="0" w:after="0" w:afterAutospacing="0"/>
              <w:jc w:val="center"/>
            </w:pPr>
            <w:r>
              <w:rPr>
                <w:color w:val="000000"/>
                <w:sz w:val="22"/>
                <w:szCs w:val="22"/>
              </w:rPr>
              <w:t>Introduction, Arithmetic Operators, Relational Operators, Logical Operators, Assignment Operators, Increment and Decrement Operators, Conditional Operators, Special Operators, Evaluation of expressions, Precedence of arithmetic operators, Type conversions in expressions, Operator precedence and associativity.</w:t>
            </w:r>
          </w:p>
          <w:p w14:paraId="70F57D35" w14:textId="77777777" w:rsidR="0037662D" w:rsidRDefault="0037662D" w:rsidP="00170593">
            <w:pPr>
              <w:pStyle w:val="NormalWeb"/>
              <w:spacing w:before="0" w:beforeAutospacing="0" w:after="0" w:afterAutospacing="0"/>
              <w:ind w:left="126"/>
              <w:jc w:val="center"/>
              <w:rPr>
                <w:b/>
                <w:bCs/>
                <w:color w:val="000000"/>
                <w:sz w:val="22"/>
                <w:szCs w:val="22"/>
              </w:rPr>
            </w:pPr>
          </w:p>
        </w:tc>
        <w:tc>
          <w:tcPr>
            <w:tcW w:w="1869" w:type="dxa"/>
            <w:tcBorders>
              <w:top w:val="single" w:sz="4" w:space="0" w:color="auto"/>
              <w:left w:val="single" w:sz="4" w:space="0" w:color="auto"/>
              <w:bottom w:val="single" w:sz="4" w:space="0" w:color="auto"/>
              <w:right w:val="single" w:sz="4" w:space="0" w:color="auto"/>
            </w:tcBorders>
            <w:vAlign w:val="center"/>
          </w:tcPr>
          <w:p w14:paraId="14D1598F" w14:textId="4D8744DF" w:rsidR="0037662D" w:rsidRDefault="0037662D" w:rsidP="00170593">
            <w:pPr>
              <w:pStyle w:val="ListParagraph"/>
              <w:spacing w:line="276" w:lineRule="auto"/>
              <w:ind w:left="0"/>
              <w:jc w:val="center"/>
            </w:pPr>
            <w:r>
              <w:t>1 hour</w:t>
            </w:r>
          </w:p>
        </w:tc>
      </w:tr>
      <w:tr w:rsidR="0037662D" w14:paraId="4A405A47" w14:textId="77777777" w:rsidTr="0056392E">
        <w:trPr>
          <w:trHeight w:val="591"/>
        </w:trPr>
        <w:tc>
          <w:tcPr>
            <w:tcW w:w="1042" w:type="dxa"/>
            <w:tcBorders>
              <w:top w:val="single" w:sz="4" w:space="0" w:color="auto"/>
              <w:left w:val="single" w:sz="4" w:space="0" w:color="auto"/>
              <w:bottom w:val="single" w:sz="4" w:space="0" w:color="auto"/>
              <w:right w:val="single" w:sz="4" w:space="0" w:color="auto"/>
            </w:tcBorders>
            <w:vAlign w:val="center"/>
          </w:tcPr>
          <w:p w14:paraId="31A6AB73" w14:textId="62963E25" w:rsidR="0037662D" w:rsidRDefault="0037662D" w:rsidP="00170593">
            <w:pPr>
              <w:pStyle w:val="ListParagraph"/>
              <w:spacing w:line="276" w:lineRule="auto"/>
              <w:ind w:left="0"/>
              <w:jc w:val="center"/>
            </w:pPr>
            <w:r>
              <w:t>4.</w:t>
            </w:r>
          </w:p>
        </w:tc>
        <w:tc>
          <w:tcPr>
            <w:tcW w:w="7143" w:type="dxa"/>
            <w:tcBorders>
              <w:top w:val="single" w:sz="4" w:space="0" w:color="auto"/>
              <w:left w:val="single" w:sz="4" w:space="0" w:color="auto"/>
              <w:bottom w:val="single" w:sz="4" w:space="0" w:color="auto"/>
              <w:right w:val="single" w:sz="4" w:space="0" w:color="auto"/>
            </w:tcBorders>
            <w:vAlign w:val="center"/>
          </w:tcPr>
          <w:p w14:paraId="35BE266C" w14:textId="45DAEDDC" w:rsidR="0037662D" w:rsidRDefault="0037662D" w:rsidP="00170593">
            <w:pPr>
              <w:pStyle w:val="NormalWeb"/>
              <w:spacing w:before="19" w:beforeAutospacing="0" w:after="0" w:afterAutospacing="0"/>
              <w:ind w:left="120"/>
              <w:jc w:val="center"/>
            </w:pPr>
            <w:r>
              <w:rPr>
                <w:b/>
                <w:bCs/>
                <w:color w:val="000000"/>
                <w:sz w:val="22"/>
                <w:szCs w:val="22"/>
              </w:rPr>
              <w:t>Input and Output Management</w:t>
            </w:r>
          </w:p>
          <w:p w14:paraId="5AD4C251" w14:textId="49EE729C" w:rsidR="0037662D" w:rsidRDefault="0037662D" w:rsidP="00170593">
            <w:pPr>
              <w:pStyle w:val="NormalWeb"/>
              <w:spacing w:before="0" w:beforeAutospacing="0" w:after="0" w:afterAutospacing="0"/>
              <w:jc w:val="center"/>
            </w:pPr>
            <w:r>
              <w:rPr>
                <w:color w:val="000000"/>
                <w:sz w:val="22"/>
                <w:szCs w:val="22"/>
              </w:rPr>
              <w:t>Operators Introduction, reading a character, writing a character, formatted input, formatted output.</w:t>
            </w:r>
          </w:p>
          <w:p w14:paraId="620C1DC3" w14:textId="77777777" w:rsidR="0037662D" w:rsidRDefault="0037662D" w:rsidP="00170593">
            <w:pPr>
              <w:pStyle w:val="NormalWeb"/>
              <w:spacing w:before="20" w:beforeAutospacing="0" w:after="0" w:afterAutospacing="0"/>
              <w:ind w:left="123"/>
              <w:jc w:val="center"/>
              <w:rPr>
                <w:b/>
                <w:bCs/>
                <w:color w:val="000000"/>
                <w:sz w:val="22"/>
                <w:szCs w:val="22"/>
              </w:rPr>
            </w:pPr>
          </w:p>
        </w:tc>
        <w:tc>
          <w:tcPr>
            <w:tcW w:w="1869" w:type="dxa"/>
            <w:tcBorders>
              <w:top w:val="single" w:sz="4" w:space="0" w:color="auto"/>
              <w:left w:val="single" w:sz="4" w:space="0" w:color="auto"/>
              <w:bottom w:val="single" w:sz="4" w:space="0" w:color="auto"/>
              <w:right w:val="single" w:sz="4" w:space="0" w:color="auto"/>
            </w:tcBorders>
            <w:vAlign w:val="center"/>
          </w:tcPr>
          <w:p w14:paraId="05DEAA85" w14:textId="28ACC05C" w:rsidR="0037662D" w:rsidRDefault="0037662D" w:rsidP="00170593">
            <w:pPr>
              <w:pStyle w:val="ListParagraph"/>
              <w:spacing w:line="276" w:lineRule="auto"/>
              <w:ind w:left="0"/>
              <w:jc w:val="center"/>
            </w:pPr>
            <w:r>
              <w:t>1 hour</w:t>
            </w:r>
          </w:p>
        </w:tc>
      </w:tr>
    </w:tbl>
    <w:p w14:paraId="41A0928E" w14:textId="2378543A" w:rsidR="00CF5D4D" w:rsidRDefault="00AD2DAD" w:rsidP="00AD2DAD">
      <w:pPr>
        <w:jc w:val="both"/>
      </w:pPr>
      <w:r>
        <w:t>Schedule for day one is as follow:</w:t>
      </w:r>
    </w:p>
    <w:p w14:paraId="5A43F9DA" w14:textId="7CD516A7" w:rsidR="00AD2DAD" w:rsidRPr="00AD2DAD" w:rsidRDefault="00AD2DAD" w:rsidP="00AD2DAD"/>
    <w:p w14:paraId="15D30B8B" w14:textId="37B39918" w:rsidR="00AD2DAD" w:rsidRDefault="008E49AD" w:rsidP="00EB7EAA">
      <w:pPr>
        <w:jc w:val="both"/>
      </w:pPr>
      <w:r>
        <w:t xml:space="preserve">Day </w:t>
      </w:r>
      <w:r w:rsidR="00E31352">
        <w:t>six</w:t>
      </w:r>
      <w:r w:rsidR="006F7C92">
        <w:t xml:space="preserve"> is for </w:t>
      </w:r>
      <w:r w:rsidR="00E31352">
        <w:t>starting of C programing</w:t>
      </w:r>
      <w:r w:rsidR="006F7C92">
        <w:t xml:space="preserve"> training.</w:t>
      </w:r>
    </w:p>
    <w:p w14:paraId="434F863C" w14:textId="29328C94" w:rsidR="00457264" w:rsidRDefault="008E49AD" w:rsidP="00EB7EAA">
      <w:pPr>
        <w:jc w:val="both"/>
      </w:pPr>
      <w:r>
        <w:t xml:space="preserve">Duration of attending program is </w:t>
      </w:r>
      <w:r w:rsidR="00D972C7">
        <w:t>0</w:t>
      </w:r>
      <w:r w:rsidR="00E31352">
        <w:t>4</w:t>
      </w:r>
      <w:r w:rsidR="00D972C7">
        <w:t>:</w:t>
      </w:r>
      <w:r w:rsidR="00407CBC">
        <w:t>0</w:t>
      </w:r>
      <w:r w:rsidR="00D972C7">
        <w:t>0</w:t>
      </w:r>
      <w:r>
        <w:t xml:space="preserve"> </w:t>
      </w:r>
      <w:r w:rsidR="000E6F4B">
        <w:t>hours.</w:t>
      </w:r>
    </w:p>
    <w:p w14:paraId="0C11FFDB" w14:textId="41A9DCDC" w:rsidR="00AD2DAD" w:rsidRDefault="0056392E" w:rsidP="00EB7EAA">
      <w:pPr>
        <w:jc w:val="both"/>
      </w:pPr>
      <w:r>
        <w:t xml:space="preserve">The lecture we have attain is for basic introduction to c programing Details regarding GCC and online compilers.  Some major topics covered are constants variable’s, data types, operators, </w:t>
      </w:r>
      <w:r w:rsidR="00B4163A">
        <w:t>expressions,</w:t>
      </w:r>
      <w:r>
        <w:t xml:space="preserve"> and input/output management.</w:t>
      </w:r>
    </w:p>
    <w:p w14:paraId="3FD69D29" w14:textId="2D25A593" w:rsidR="00AD2DAD" w:rsidRDefault="0056392E" w:rsidP="00EB7EAA">
      <w:pPr>
        <w:jc w:val="both"/>
      </w:pPr>
      <w:r>
        <w:t xml:space="preserve">As it’s the first day of the training we are not allocated any code to perform. </w:t>
      </w:r>
    </w:p>
    <w:p w14:paraId="00913BCB" w14:textId="61F7DAF7" w:rsidR="0056392E" w:rsidRPr="00AD2DAD" w:rsidRDefault="0056392E" w:rsidP="00EB7EAA">
      <w:pPr>
        <w:jc w:val="both"/>
      </w:pPr>
      <w:r>
        <w:t xml:space="preserve">For all the topics above I have created a whole </w:t>
      </w:r>
      <w:r w:rsidR="00B4163A">
        <w:t>handwritten</w:t>
      </w:r>
      <w:r>
        <w:t xml:space="preserve"> notes for c.</w:t>
      </w:r>
    </w:p>
    <w:sectPr w:rsidR="0056392E" w:rsidRPr="00AD2D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CBB01F" w14:textId="77777777" w:rsidR="00596BCA" w:rsidRDefault="00596BCA" w:rsidP="00CF5D4D">
      <w:pPr>
        <w:spacing w:after="0" w:line="240" w:lineRule="auto"/>
      </w:pPr>
      <w:r>
        <w:separator/>
      </w:r>
    </w:p>
  </w:endnote>
  <w:endnote w:type="continuationSeparator" w:id="0">
    <w:p w14:paraId="0B93A79B" w14:textId="77777777" w:rsidR="00596BCA" w:rsidRDefault="00596BCA" w:rsidP="00CF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3B66" w14:textId="62BBCB87" w:rsidR="00CF5D4D" w:rsidRDefault="00CF5D4D" w:rsidP="00CF5D4D">
    <w:pPr>
      <w:pStyle w:val="Footer"/>
      <w:jc w:val="center"/>
    </w:pPr>
    <w:r>
      <w:t>“</w:t>
    </w:r>
    <w:r w:rsidR="00B4163A">
      <w:t>No step is small, as long as it is headed in the direction of where you want to go.</w:t>
    </w:r>
    <w:r>
      <w:t>”</w:t>
    </w:r>
  </w:p>
  <w:p w14:paraId="35A55830" w14:textId="77777777" w:rsidR="00CF5D4D" w:rsidRDefault="00CF5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B0A5A" w14:textId="77777777" w:rsidR="00596BCA" w:rsidRDefault="00596BCA" w:rsidP="00CF5D4D">
      <w:pPr>
        <w:spacing w:after="0" w:line="240" w:lineRule="auto"/>
      </w:pPr>
      <w:r>
        <w:separator/>
      </w:r>
    </w:p>
  </w:footnote>
  <w:footnote w:type="continuationSeparator" w:id="0">
    <w:p w14:paraId="30506610" w14:textId="77777777" w:rsidR="00596BCA" w:rsidRDefault="00596BCA" w:rsidP="00CF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CC972" w14:textId="4A6CDE41" w:rsidR="00CF5D4D" w:rsidRPr="00CF5D4D" w:rsidRDefault="00CF5D4D" w:rsidP="00CF5D4D">
    <w:pPr>
      <w:shd w:val="clear" w:color="auto" w:fill="FFFFFF"/>
      <w:rPr>
        <w:rFonts w:ascii="Segoe UI" w:eastAsia="Times New Roman" w:hAnsi="Segoe UI" w:cs="Segoe UI"/>
        <w:color w:val="616161"/>
        <w:sz w:val="21"/>
        <w:szCs w:val="21"/>
      </w:rPr>
    </w:pPr>
    <w:r>
      <w:t>Om Makwana</w:t>
    </w:r>
    <w:r>
      <w:ptab w:relativeTo="margin" w:alignment="center" w:leader="none"/>
    </w:r>
    <w:r>
      <w:ptab w:relativeTo="margin" w:alignment="right" w:leader="none"/>
    </w:r>
    <w:r w:rsidRPr="00CF5D4D">
      <w:rPr>
        <w:rFonts w:ascii="Segoe UI" w:eastAsia="Times New Roman" w:hAnsi="Segoe UI" w:cs="Segoe UI"/>
        <w:color w:val="616161"/>
        <w:sz w:val="21"/>
        <w:szCs w:val="21"/>
      </w:rPr>
      <w:t>OM.MAKWANA@einfochips.com</w:t>
    </w:r>
  </w:p>
  <w:p w14:paraId="4B774898" w14:textId="7358E809" w:rsidR="00CF5D4D" w:rsidRDefault="00CF5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16BB"/>
    <w:multiLevelType w:val="hybridMultilevel"/>
    <w:tmpl w:val="86E6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57"/>
    <w:rsid w:val="000E6F4B"/>
    <w:rsid w:val="00112B81"/>
    <w:rsid w:val="001404AD"/>
    <w:rsid w:val="00170593"/>
    <w:rsid w:val="00206357"/>
    <w:rsid w:val="003001A3"/>
    <w:rsid w:val="0037662D"/>
    <w:rsid w:val="00407CBC"/>
    <w:rsid w:val="00457264"/>
    <w:rsid w:val="00457CCB"/>
    <w:rsid w:val="004D6788"/>
    <w:rsid w:val="0056392E"/>
    <w:rsid w:val="0057078C"/>
    <w:rsid w:val="00596BCA"/>
    <w:rsid w:val="005C48F8"/>
    <w:rsid w:val="0069442D"/>
    <w:rsid w:val="006F3F28"/>
    <w:rsid w:val="006F7C92"/>
    <w:rsid w:val="00724301"/>
    <w:rsid w:val="00732A76"/>
    <w:rsid w:val="008E49AD"/>
    <w:rsid w:val="00907AEC"/>
    <w:rsid w:val="00932574"/>
    <w:rsid w:val="00A53737"/>
    <w:rsid w:val="00A71975"/>
    <w:rsid w:val="00AD2DAD"/>
    <w:rsid w:val="00AE2940"/>
    <w:rsid w:val="00AF342D"/>
    <w:rsid w:val="00B4163A"/>
    <w:rsid w:val="00CC2CB2"/>
    <w:rsid w:val="00CF5D4D"/>
    <w:rsid w:val="00D66AF5"/>
    <w:rsid w:val="00D972C7"/>
    <w:rsid w:val="00E31352"/>
    <w:rsid w:val="00EB7EAA"/>
    <w:rsid w:val="00F654C7"/>
    <w:rsid w:val="00FE253C"/>
    <w:rsid w:val="00FE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B6535"/>
  <w15:chartTrackingRefBased/>
  <w15:docId w15:val="{7A1CA065-2546-469B-8FA6-F94F4931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D4D"/>
  </w:style>
  <w:style w:type="paragraph" w:styleId="Footer">
    <w:name w:val="footer"/>
    <w:basedOn w:val="Normal"/>
    <w:link w:val="FooterChar"/>
    <w:uiPriority w:val="99"/>
    <w:unhideWhenUsed/>
    <w:rsid w:val="00CF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D4D"/>
  </w:style>
  <w:style w:type="paragraph" w:styleId="ListParagraph">
    <w:name w:val="List Paragraph"/>
    <w:basedOn w:val="Normal"/>
    <w:uiPriority w:val="34"/>
    <w:qFormat/>
    <w:rsid w:val="00AD2DAD"/>
    <w:pPr>
      <w:spacing w:line="256" w:lineRule="auto"/>
      <w:ind w:left="720"/>
      <w:contextualSpacing/>
    </w:pPr>
  </w:style>
  <w:style w:type="table" w:styleId="TableGrid">
    <w:name w:val="Table Grid"/>
    <w:basedOn w:val="TableNormal"/>
    <w:uiPriority w:val="39"/>
    <w:rsid w:val="00AD2D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766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9925978">
      <w:bodyDiv w:val="1"/>
      <w:marLeft w:val="0"/>
      <w:marRight w:val="0"/>
      <w:marTop w:val="0"/>
      <w:marBottom w:val="0"/>
      <w:divBdr>
        <w:top w:val="none" w:sz="0" w:space="0" w:color="auto"/>
        <w:left w:val="none" w:sz="0" w:space="0" w:color="auto"/>
        <w:bottom w:val="none" w:sz="0" w:space="0" w:color="auto"/>
        <w:right w:val="none" w:sz="0" w:space="0" w:color="auto"/>
      </w:divBdr>
      <w:divsChild>
        <w:div w:id="1521816736">
          <w:marLeft w:val="127"/>
          <w:marRight w:val="0"/>
          <w:marTop w:val="0"/>
          <w:marBottom w:val="0"/>
          <w:divBdr>
            <w:top w:val="none" w:sz="0" w:space="0" w:color="auto"/>
            <w:left w:val="none" w:sz="0" w:space="0" w:color="auto"/>
            <w:bottom w:val="none" w:sz="0" w:space="0" w:color="auto"/>
            <w:right w:val="none" w:sz="0" w:space="0" w:color="auto"/>
          </w:divBdr>
        </w:div>
      </w:divsChild>
    </w:div>
    <w:div w:id="1242787257">
      <w:bodyDiv w:val="1"/>
      <w:marLeft w:val="0"/>
      <w:marRight w:val="0"/>
      <w:marTop w:val="0"/>
      <w:marBottom w:val="0"/>
      <w:divBdr>
        <w:top w:val="none" w:sz="0" w:space="0" w:color="auto"/>
        <w:left w:val="none" w:sz="0" w:space="0" w:color="auto"/>
        <w:bottom w:val="none" w:sz="0" w:space="0" w:color="auto"/>
        <w:right w:val="none" w:sz="0" w:space="0" w:color="auto"/>
      </w:divBdr>
      <w:divsChild>
        <w:div w:id="1095177190">
          <w:marLeft w:val="0"/>
          <w:marRight w:val="0"/>
          <w:marTop w:val="0"/>
          <w:marBottom w:val="0"/>
          <w:divBdr>
            <w:top w:val="none" w:sz="0" w:space="0" w:color="auto"/>
            <w:left w:val="none" w:sz="0" w:space="0" w:color="auto"/>
            <w:bottom w:val="none" w:sz="0" w:space="0" w:color="auto"/>
            <w:right w:val="none" w:sz="0" w:space="0" w:color="auto"/>
          </w:divBdr>
          <w:divsChild>
            <w:div w:id="1508639199">
              <w:marLeft w:val="0"/>
              <w:marRight w:val="0"/>
              <w:marTop w:val="0"/>
              <w:marBottom w:val="0"/>
              <w:divBdr>
                <w:top w:val="none" w:sz="0" w:space="0" w:color="auto"/>
                <w:left w:val="none" w:sz="0" w:space="0" w:color="auto"/>
                <w:bottom w:val="none" w:sz="0" w:space="0" w:color="auto"/>
                <w:right w:val="none" w:sz="0" w:space="0" w:color="auto"/>
              </w:divBdr>
              <w:divsChild>
                <w:div w:id="2225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10489">
      <w:bodyDiv w:val="1"/>
      <w:marLeft w:val="0"/>
      <w:marRight w:val="0"/>
      <w:marTop w:val="0"/>
      <w:marBottom w:val="0"/>
      <w:divBdr>
        <w:top w:val="none" w:sz="0" w:space="0" w:color="auto"/>
        <w:left w:val="none" w:sz="0" w:space="0" w:color="auto"/>
        <w:bottom w:val="none" w:sz="0" w:space="0" w:color="auto"/>
        <w:right w:val="none" w:sz="0" w:space="0" w:color="auto"/>
      </w:divBdr>
    </w:div>
    <w:div w:id="1484078201">
      <w:bodyDiv w:val="1"/>
      <w:marLeft w:val="0"/>
      <w:marRight w:val="0"/>
      <w:marTop w:val="0"/>
      <w:marBottom w:val="0"/>
      <w:divBdr>
        <w:top w:val="none" w:sz="0" w:space="0" w:color="auto"/>
        <w:left w:val="none" w:sz="0" w:space="0" w:color="auto"/>
        <w:bottom w:val="none" w:sz="0" w:space="0" w:color="auto"/>
        <w:right w:val="none" w:sz="0" w:space="0" w:color="auto"/>
      </w:divBdr>
    </w:div>
    <w:div w:id="1484737117">
      <w:bodyDiv w:val="1"/>
      <w:marLeft w:val="0"/>
      <w:marRight w:val="0"/>
      <w:marTop w:val="0"/>
      <w:marBottom w:val="0"/>
      <w:divBdr>
        <w:top w:val="none" w:sz="0" w:space="0" w:color="auto"/>
        <w:left w:val="none" w:sz="0" w:space="0" w:color="auto"/>
        <w:bottom w:val="none" w:sz="0" w:space="0" w:color="auto"/>
        <w:right w:val="none" w:sz="0" w:space="0" w:color="auto"/>
      </w:divBdr>
    </w:div>
    <w:div w:id="163552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67392-8219-4A53-B560-83078497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224</Words>
  <Characters>1279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MAKWANA</dc:creator>
  <cp:keywords/>
  <dc:description/>
  <cp:lastModifiedBy>OM MAKWANA</cp:lastModifiedBy>
  <cp:revision>9</cp:revision>
  <dcterms:created xsi:type="dcterms:W3CDTF">2022-02-05T05:36:00Z</dcterms:created>
  <dcterms:modified xsi:type="dcterms:W3CDTF">2022-02-05T18:21:00Z</dcterms:modified>
</cp:coreProperties>
</file>