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A85" w:rsidRDefault="009E2A85" w:rsidP="009E2A85">
      <w:pPr>
        <w:rPr>
          <w:lang w:val="en-US"/>
        </w:rPr>
      </w:pPr>
      <w:bookmarkStart w:id="0" w:name="_Toc380153872"/>
      <w:proofErr w:type="spellStart"/>
      <w:r>
        <w:rPr>
          <w:lang w:val="en-US"/>
        </w:rPr>
        <w:t>omniSpectrum</w:t>
      </w:r>
      <w:proofErr w:type="spellEnd"/>
      <w:r>
        <w:rPr>
          <w:lang w:val="en-US"/>
        </w:rPr>
        <w:t xml:space="preserve"> appendix(Database Description 28.2.2014</w:t>
      </w:r>
      <w:bookmarkStart w:id="1" w:name="_GoBack"/>
      <w:bookmarkEnd w:id="1"/>
      <w:r>
        <w:rPr>
          <w:lang w:val="en-US"/>
        </w:rPr>
        <w:t xml:space="preserve">) </w:t>
      </w:r>
    </w:p>
    <w:p w:rsidR="009E2A85" w:rsidRDefault="009E2A85" w:rsidP="009E2A85">
      <w:pPr>
        <w:rPr>
          <w:lang w:val="en-US"/>
        </w:rPr>
      </w:pPr>
    </w:p>
    <w:p w:rsidR="009E2A85" w:rsidRDefault="009E2A85" w:rsidP="009E2A85">
      <w:pPr>
        <w:pStyle w:val="Heading1"/>
        <w:rPr>
          <w:lang w:val="en-US"/>
        </w:rPr>
      </w:pPr>
      <w:r>
        <w:rPr>
          <w:lang w:val="en-US"/>
        </w:rPr>
        <w:t>Database Diagram</w:t>
      </w:r>
    </w:p>
    <w:p w:rsidR="009E2A85" w:rsidRDefault="009E2A85" w:rsidP="009E2A85">
      <w:pPr>
        <w:rPr>
          <w:lang w:val="en-US"/>
        </w:rPr>
      </w:pPr>
      <w:r>
        <w:rPr>
          <w:noProof/>
        </w:rPr>
        <w:drawing>
          <wp:inline distT="0" distB="0" distL="0" distR="0" wp14:anchorId="7D086212" wp14:editId="16984A65">
            <wp:extent cx="612013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438525"/>
                    </a:xfrm>
                    <a:prstGeom prst="rect">
                      <a:avLst/>
                    </a:prstGeom>
                  </pic:spPr>
                </pic:pic>
              </a:graphicData>
            </a:graphic>
          </wp:inline>
        </w:drawing>
      </w:r>
    </w:p>
    <w:p w:rsidR="009E2A85" w:rsidRPr="009E2A85" w:rsidRDefault="009E2A85" w:rsidP="009E2A85">
      <w:pPr>
        <w:rPr>
          <w:lang w:val="en-US"/>
        </w:rPr>
      </w:pPr>
    </w:p>
    <w:p w:rsidR="009E2A85" w:rsidRDefault="009E2A85" w:rsidP="009E2A85">
      <w:pPr>
        <w:pStyle w:val="Heading1"/>
        <w:rPr>
          <w:lang w:val="en-US"/>
        </w:rPr>
      </w:pPr>
      <w:proofErr w:type="gramStart"/>
      <w:r>
        <w:rPr>
          <w:lang w:val="en-US"/>
        </w:rPr>
        <w:t>Database</w:t>
      </w:r>
      <w:bookmarkEnd w:id="0"/>
      <w:r>
        <w:rPr>
          <w:lang w:val="en-US"/>
        </w:rPr>
        <w:t xml:space="preserve">  Description</w:t>
      </w:r>
      <w:proofErr w:type="gramEnd"/>
    </w:p>
    <w:p w:rsidR="009E2A85" w:rsidRDefault="009E2A85" w:rsidP="009E2A85">
      <w:pPr>
        <w:pStyle w:val="Heading3"/>
        <w:rPr>
          <w:lang w:val="en-US"/>
        </w:rPr>
      </w:pPr>
      <w:bookmarkStart w:id="2" w:name="_Toc380153873"/>
      <w:r>
        <w:rPr>
          <w:lang w:val="en-US"/>
        </w:rPr>
        <w:t>Customer data</w:t>
      </w:r>
      <w:bookmarkEnd w:id="2"/>
    </w:p>
    <w:p w:rsidR="009E2A85" w:rsidRDefault="009E2A85" w:rsidP="009E2A85">
      <w:pPr>
        <w:rPr>
          <w:lang w:val="en-US"/>
        </w:rPr>
      </w:pPr>
      <w:r>
        <w:rPr>
          <w:lang w:val="en-US"/>
        </w:rPr>
        <w:t xml:space="preserve">The </w:t>
      </w:r>
      <w:proofErr w:type="spellStart"/>
      <w:r>
        <w:rPr>
          <w:lang w:val="en-US"/>
        </w:rPr>
        <w:t>omniBill</w:t>
      </w:r>
      <w:proofErr w:type="spellEnd"/>
      <w:r>
        <w:rPr>
          <w:lang w:val="en-US"/>
        </w:rPr>
        <w:t xml:space="preserve"> application will be created for small/middle size companies and individuals, thus the amount of customers will vary from 1 up to 50. More than that it is expected that most of the business relationship will last for no longer than half of the year, but it will be up to the user for how long to store information about a customer.</w:t>
      </w:r>
    </w:p>
    <w:p w:rsidR="009E2A85" w:rsidRDefault="009E2A85" w:rsidP="009E2A8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9E2A85" w:rsidRPr="00E3748F" w:rsidTr="007431A5">
        <w:tc>
          <w:tcPr>
            <w:tcW w:w="2975" w:type="dxa"/>
            <w:shd w:val="clear" w:color="auto" w:fill="BDD6EE"/>
          </w:tcPr>
          <w:p w:rsidR="009E2A85" w:rsidRPr="00E3748F" w:rsidRDefault="009E2A85" w:rsidP="007431A5">
            <w:pPr>
              <w:rPr>
                <w:b/>
                <w:lang w:val="en-US"/>
              </w:rPr>
            </w:pPr>
            <w:r w:rsidRPr="00E3748F">
              <w:rPr>
                <w:b/>
                <w:lang w:val="en-US"/>
              </w:rPr>
              <w:t>Stored data</w:t>
            </w:r>
          </w:p>
        </w:tc>
        <w:tc>
          <w:tcPr>
            <w:tcW w:w="2976" w:type="dxa"/>
            <w:shd w:val="clear" w:color="auto" w:fill="BDD6EE"/>
          </w:tcPr>
          <w:p w:rsidR="009E2A85" w:rsidRPr="00E3748F" w:rsidRDefault="009E2A85" w:rsidP="007431A5">
            <w:pPr>
              <w:rPr>
                <w:b/>
                <w:lang w:val="en-US"/>
              </w:rPr>
            </w:pPr>
            <w:r w:rsidRPr="00E3748F">
              <w:rPr>
                <w:b/>
                <w:lang w:val="en-US"/>
              </w:rPr>
              <w:t>Description</w:t>
            </w:r>
          </w:p>
        </w:tc>
        <w:tc>
          <w:tcPr>
            <w:tcW w:w="2976" w:type="dxa"/>
            <w:shd w:val="clear" w:color="auto" w:fill="BDD6EE"/>
          </w:tcPr>
          <w:p w:rsidR="009E2A85" w:rsidRPr="00E3748F" w:rsidRDefault="009E2A85" w:rsidP="007431A5">
            <w:pPr>
              <w:rPr>
                <w:b/>
                <w:lang w:val="en-US"/>
              </w:rPr>
            </w:pPr>
            <w:r w:rsidRPr="00E3748F">
              <w:rPr>
                <w:b/>
                <w:lang w:val="en-US"/>
              </w:rPr>
              <w:t>Mandatory</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Customer number</w:t>
            </w:r>
          </w:p>
        </w:tc>
        <w:tc>
          <w:tcPr>
            <w:tcW w:w="2976" w:type="dxa"/>
            <w:shd w:val="clear" w:color="auto" w:fill="auto"/>
          </w:tcPr>
          <w:p w:rsidR="009E2A85" w:rsidRPr="00E3748F" w:rsidRDefault="009E2A85" w:rsidP="007431A5">
            <w:pPr>
              <w:rPr>
                <w:lang w:val="en-US"/>
              </w:rPr>
            </w:pPr>
            <w:r w:rsidRPr="00E3748F">
              <w:rPr>
                <w:lang w:val="en-US"/>
              </w:rPr>
              <w:t>Unique integer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Company name</w:t>
            </w:r>
          </w:p>
        </w:tc>
        <w:tc>
          <w:tcPr>
            <w:tcW w:w="2976" w:type="dxa"/>
            <w:shd w:val="clear" w:color="auto" w:fill="auto"/>
          </w:tcPr>
          <w:p w:rsidR="009E2A85" w:rsidRPr="00E3748F" w:rsidRDefault="009E2A85" w:rsidP="007431A5">
            <w:pPr>
              <w:rPr>
                <w:lang w:val="en-US"/>
              </w:rPr>
            </w:pPr>
            <w:r w:rsidRPr="00E3748F">
              <w:rPr>
                <w:lang w:val="en-US"/>
              </w:rPr>
              <w:t>Alphabetic character value</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Contact name</w:t>
            </w:r>
          </w:p>
        </w:tc>
        <w:tc>
          <w:tcPr>
            <w:tcW w:w="2976" w:type="dxa"/>
            <w:shd w:val="clear" w:color="auto" w:fill="auto"/>
          </w:tcPr>
          <w:p w:rsidR="009E2A85" w:rsidRPr="00E3748F" w:rsidRDefault="009E2A85" w:rsidP="007431A5">
            <w:pPr>
              <w:rPr>
                <w:lang w:val="en-US"/>
              </w:rPr>
            </w:pPr>
            <w:r w:rsidRPr="00E3748F">
              <w:rPr>
                <w:lang w:val="en-US"/>
              </w:rPr>
              <w:t>A person, representative of customer company</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lastRenderedPageBreak/>
              <w:t>Street address</w:t>
            </w:r>
          </w:p>
        </w:tc>
        <w:tc>
          <w:tcPr>
            <w:tcW w:w="2976" w:type="dxa"/>
            <w:shd w:val="clear" w:color="auto" w:fill="auto"/>
          </w:tcPr>
          <w:p w:rsidR="009E2A85" w:rsidRPr="00E3748F" w:rsidRDefault="009E2A85" w:rsidP="007431A5">
            <w:pPr>
              <w:rPr>
                <w:lang w:val="en-US"/>
              </w:rPr>
            </w:pPr>
            <w:r w:rsidRPr="00E3748F">
              <w:rPr>
                <w:lang w:val="en-US"/>
              </w:rPr>
              <w:t>physical address</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Postcode</w:t>
            </w:r>
          </w:p>
        </w:tc>
        <w:tc>
          <w:tcPr>
            <w:tcW w:w="2976" w:type="dxa"/>
            <w:shd w:val="clear" w:color="auto" w:fill="auto"/>
          </w:tcPr>
          <w:p w:rsidR="009E2A85" w:rsidRPr="00E3748F" w:rsidRDefault="009E2A85" w:rsidP="007431A5">
            <w:pPr>
              <w:rPr>
                <w:lang w:val="en-US"/>
              </w:rPr>
            </w:pPr>
            <w:r w:rsidRPr="00E3748F">
              <w:rPr>
                <w:lang w:val="en-US"/>
              </w:rPr>
              <w:t>five digits</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City</w:t>
            </w:r>
          </w:p>
        </w:tc>
        <w:tc>
          <w:tcPr>
            <w:tcW w:w="2976" w:type="dxa"/>
            <w:shd w:val="clear" w:color="auto" w:fill="auto"/>
          </w:tcPr>
          <w:p w:rsidR="009E2A85" w:rsidRPr="00E3748F" w:rsidRDefault="009E2A85" w:rsidP="007431A5">
            <w:pPr>
              <w:rPr>
                <w:lang w:val="en-US"/>
              </w:rPr>
            </w:pPr>
            <w:r w:rsidRPr="00E3748F">
              <w:rPr>
                <w:lang w:val="en-US"/>
              </w:rPr>
              <w:t>Name of the city where customer is located</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phone</w:t>
            </w:r>
          </w:p>
        </w:tc>
        <w:tc>
          <w:tcPr>
            <w:tcW w:w="2976" w:type="dxa"/>
            <w:shd w:val="clear" w:color="auto" w:fill="auto"/>
          </w:tcPr>
          <w:p w:rsidR="009E2A85" w:rsidRPr="00E3748F" w:rsidRDefault="009E2A85" w:rsidP="007431A5">
            <w:pPr>
              <w:rPr>
                <w:lang w:val="en-US"/>
              </w:rPr>
            </w:pPr>
            <w:r w:rsidRPr="00E3748F">
              <w:rPr>
                <w:lang w:val="en-US"/>
              </w:rPr>
              <w:t>digits and special characters like +()</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email</w:t>
            </w:r>
          </w:p>
        </w:tc>
        <w:tc>
          <w:tcPr>
            <w:tcW w:w="2976" w:type="dxa"/>
            <w:shd w:val="clear" w:color="auto" w:fill="auto"/>
          </w:tcPr>
          <w:p w:rsidR="009E2A85" w:rsidRPr="00E3748F" w:rsidRDefault="009E2A85" w:rsidP="007431A5">
            <w:pPr>
              <w:rPr>
                <w:lang w:val="en-US"/>
              </w:rPr>
            </w:pPr>
            <w:r w:rsidRPr="00E3748F">
              <w:rPr>
                <w:lang w:val="en-US"/>
              </w:rPr>
              <w:t>any valid character, unique</w:t>
            </w:r>
          </w:p>
        </w:tc>
        <w:tc>
          <w:tcPr>
            <w:tcW w:w="2976" w:type="dxa"/>
            <w:shd w:val="clear" w:color="auto" w:fill="auto"/>
          </w:tcPr>
          <w:p w:rsidR="009E2A85" w:rsidRPr="00E3748F" w:rsidRDefault="009E2A85" w:rsidP="007431A5">
            <w:pPr>
              <w:rPr>
                <w:lang w:val="en-US"/>
              </w:rPr>
            </w:pPr>
            <w:r w:rsidRPr="00E3748F">
              <w:rPr>
                <w:lang w:val="en-US"/>
              </w:rPr>
              <w:t>M</w:t>
            </w:r>
          </w:p>
        </w:tc>
      </w:tr>
    </w:tbl>
    <w:p w:rsidR="009E2A85" w:rsidRPr="00A00AA0" w:rsidRDefault="009E2A85" w:rsidP="009E2A85">
      <w:pPr>
        <w:rPr>
          <w:lang w:val="en-US"/>
        </w:rPr>
      </w:pPr>
    </w:p>
    <w:p w:rsidR="009E2A85" w:rsidRDefault="009E2A85" w:rsidP="009E2A85">
      <w:pPr>
        <w:pStyle w:val="Heading3"/>
        <w:rPr>
          <w:lang w:val="en-US"/>
        </w:rPr>
      </w:pPr>
      <w:bookmarkStart w:id="3" w:name="_Toc380153874"/>
      <w:r>
        <w:rPr>
          <w:lang w:val="en-US"/>
        </w:rPr>
        <w:t>User own data</w:t>
      </w:r>
      <w:bookmarkEnd w:id="3"/>
    </w:p>
    <w:p w:rsidR="009E2A85" w:rsidRDefault="009E2A85" w:rsidP="009E2A85">
      <w:pPr>
        <w:rPr>
          <w:lang w:val="en-US"/>
        </w:rPr>
      </w:pPr>
      <w:r>
        <w:rPr>
          <w:lang w:val="en-US"/>
        </w:rPr>
        <w:t xml:space="preserve">In the basic version of application only one user will be able to use the </w:t>
      </w:r>
      <w:proofErr w:type="spellStart"/>
      <w:r>
        <w:rPr>
          <w:lang w:val="en-US"/>
        </w:rPr>
        <w:t>omniBill</w:t>
      </w:r>
      <w:proofErr w:type="spellEnd"/>
      <w:r>
        <w:rPr>
          <w:lang w:val="en-US"/>
        </w:rPr>
        <w:t xml:space="preserve"> application, and with high probability that data will be stored in stings XML file rather than database. At any point of time user will be able to edit or delete own data.</w:t>
      </w:r>
    </w:p>
    <w:p w:rsidR="009E2A85" w:rsidRDefault="009E2A85" w:rsidP="009E2A8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9E2A85" w:rsidRPr="00E3748F" w:rsidTr="007431A5">
        <w:tc>
          <w:tcPr>
            <w:tcW w:w="2975" w:type="dxa"/>
            <w:shd w:val="clear" w:color="auto" w:fill="BDD6EE"/>
          </w:tcPr>
          <w:p w:rsidR="009E2A85" w:rsidRPr="00E3748F" w:rsidRDefault="009E2A85" w:rsidP="007431A5">
            <w:pPr>
              <w:rPr>
                <w:b/>
                <w:lang w:val="en-US"/>
              </w:rPr>
            </w:pPr>
            <w:r w:rsidRPr="00E3748F">
              <w:rPr>
                <w:b/>
                <w:lang w:val="en-US"/>
              </w:rPr>
              <w:t>Stored data</w:t>
            </w:r>
          </w:p>
        </w:tc>
        <w:tc>
          <w:tcPr>
            <w:tcW w:w="2976" w:type="dxa"/>
            <w:shd w:val="clear" w:color="auto" w:fill="BDD6EE"/>
          </w:tcPr>
          <w:p w:rsidR="009E2A85" w:rsidRPr="00E3748F" w:rsidRDefault="009E2A85" w:rsidP="007431A5">
            <w:pPr>
              <w:rPr>
                <w:b/>
                <w:lang w:val="en-US"/>
              </w:rPr>
            </w:pPr>
            <w:r w:rsidRPr="00E3748F">
              <w:rPr>
                <w:b/>
                <w:lang w:val="en-US"/>
              </w:rPr>
              <w:t>Description</w:t>
            </w:r>
          </w:p>
        </w:tc>
        <w:tc>
          <w:tcPr>
            <w:tcW w:w="2976" w:type="dxa"/>
            <w:shd w:val="clear" w:color="auto" w:fill="BDD6EE"/>
          </w:tcPr>
          <w:p w:rsidR="009E2A85" w:rsidRPr="00E3748F" w:rsidRDefault="009E2A85" w:rsidP="007431A5">
            <w:pPr>
              <w:rPr>
                <w:b/>
                <w:lang w:val="en-US"/>
              </w:rPr>
            </w:pPr>
            <w:r w:rsidRPr="00E3748F">
              <w:rPr>
                <w:b/>
                <w:lang w:val="en-US"/>
              </w:rPr>
              <w:t>Mandatory</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User number</w:t>
            </w:r>
          </w:p>
        </w:tc>
        <w:tc>
          <w:tcPr>
            <w:tcW w:w="2976" w:type="dxa"/>
            <w:shd w:val="clear" w:color="auto" w:fill="auto"/>
          </w:tcPr>
          <w:p w:rsidR="009E2A85" w:rsidRPr="00E3748F" w:rsidRDefault="009E2A85" w:rsidP="007431A5">
            <w:pPr>
              <w:rPr>
                <w:lang w:val="en-US"/>
              </w:rPr>
            </w:pPr>
            <w:r w:rsidRPr="00E3748F">
              <w:rPr>
                <w:lang w:val="en-US"/>
              </w:rPr>
              <w:t>Unique integer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Company name</w:t>
            </w:r>
          </w:p>
        </w:tc>
        <w:tc>
          <w:tcPr>
            <w:tcW w:w="2976" w:type="dxa"/>
            <w:shd w:val="clear" w:color="auto" w:fill="auto"/>
          </w:tcPr>
          <w:p w:rsidR="009E2A85" w:rsidRPr="00E3748F" w:rsidRDefault="009E2A85" w:rsidP="007431A5">
            <w:pPr>
              <w:rPr>
                <w:lang w:val="en-US"/>
              </w:rPr>
            </w:pPr>
            <w:r w:rsidRPr="00E3748F">
              <w:rPr>
                <w:lang w:val="en-US"/>
              </w:rPr>
              <w:t>Alphabetic character value</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Contact name</w:t>
            </w:r>
          </w:p>
        </w:tc>
        <w:tc>
          <w:tcPr>
            <w:tcW w:w="2976" w:type="dxa"/>
            <w:shd w:val="clear" w:color="auto" w:fill="auto"/>
          </w:tcPr>
          <w:p w:rsidR="009E2A85" w:rsidRPr="00E3748F" w:rsidRDefault="009E2A85" w:rsidP="007431A5">
            <w:pPr>
              <w:rPr>
                <w:lang w:val="en-US"/>
              </w:rPr>
            </w:pPr>
            <w:r w:rsidRPr="00E3748F">
              <w:rPr>
                <w:lang w:val="en-US"/>
              </w:rPr>
              <w:t>A person, representative of user company</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Street address</w:t>
            </w:r>
          </w:p>
        </w:tc>
        <w:tc>
          <w:tcPr>
            <w:tcW w:w="2976" w:type="dxa"/>
            <w:shd w:val="clear" w:color="auto" w:fill="auto"/>
          </w:tcPr>
          <w:p w:rsidR="009E2A85" w:rsidRPr="00E3748F" w:rsidRDefault="009E2A85" w:rsidP="007431A5">
            <w:pPr>
              <w:rPr>
                <w:lang w:val="en-US"/>
              </w:rPr>
            </w:pPr>
            <w:r w:rsidRPr="00E3748F">
              <w:rPr>
                <w:lang w:val="en-US"/>
              </w:rPr>
              <w:t>physical address</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Postcode</w:t>
            </w:r>
          </w:p>
        </w:tc>
        <w:tc>
          <w:tcPr>
            <w:tcW w:w="2976" w:type="dxa"/>
            <w:shd w:val="clear" w:color="auto" w:fill="auto"/>
          </w:tcPr>
          <w:p w:rsidR="009E2A85" w:rsidRPr="00E3748F" w:rsidRDefault="009E2A85" w:rsidP="007431A5">
            <w:pPr>
              <w:rPr>
                <w:lang w:val="en-US"/>
              </w:rPr>
            </w:pPr>
            <w:r w:rsidRPr="00E3748F">
              <w:rPr>
                <w:lang w:val="en-US"/>
              </w:rPr>
              <w:t>five digits</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City</w:t>
            </w:r>
          </w:p>
        </w:tc>
        <w:tc>
          <w:tcPr>
            <w:tcW w:w="2976" w:type="dxa"/>
            <w:shd w:val="clear" w:color="auto" w:fill="auto"/>
          </w:tcPr>
          <w:p w:rsidR="009E2A85" w:rsidRPr="00E3748F" w:rsidRDefault="009E2A85" w:rsidP="007431A5">
            <w:pPr>
              <w:rPr>
                <w:lang w:val="en-US"/>
              </w:rPr>
            </w:pPr>
            <w:r w:rsidRPr="00E3748F">
              <w:rPr>
                <w:lang w:val="en-US"/>
              </w:rPr>
              <w:t>Name of the city where user is located</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phone</w:t>
            </w:r>
          </w:p>
        </w:tc>
        <w:tc>
          <w:tcPr>
            <w:tcW w:w="2976" w:type="dxa"/>
            <w:shd w:val="clear" w:color="auto" w:fill="auto"/>
          </w:tcPr>
          <w:p w:rsidR="009E2A85" w:rsidRPr="00E3748F" w:rsidRDefault="009E2A85" w:rsidP="007431A5">
            <w:pPr>
              <w:rPr>
                <w:lang w:val="en-US"/>
              </w:rPr>
            </w:pPr>
            <w:r w:rsidRPr="00E3748F">
              <w:rPr>
                <w:lang w:val="en-US"/>
              </w:rPr>
              <w:t>digits and special characters like +()</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email</w:t>
            </w:r>
          </w:p>
        </w:tc>
        <w:tc>
          <w:tcPr>
            <w:tcW w:w="2976" w:type="dxa"/>
            <w:shd w:val="clear" w:color="auto" w:fill="auto"/>
          </w:tcPr>
          <w:p w:rsidR="009E2A85" w:rsidRPr="00E3748F" w:rsidRDefault="009E2A85" w:rsidP="007431A5">
            <w:pPr>
              <w:rPr>
                <w:lang w:val="en-US"/>
              </w:rPr>
            </w:pPr>
            <w:r w:rsidRPr="00E3748F">
              <w:rPr>
                <w:lang w:val="en-US"/>
              </w:rPr>
              <w:t>any valid character, unique</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proofErr w:type="spellStart"/>
            <w:r w:rsidRPr="00E3748F">
              <w:rPr>
                <w:lang w:val="en-US"/>
              </w:rPr>
              <w:t>bankName</w:t>
            </w:r>
            <w:proofErr w:type="spellEnd"/>
          </w:p>
        </w:tc>
        <w:tc>
          <w:tcPr>
            <w:tcW w:w="2976" w:type="dxa"/>
            <w:shd w:val="clear" w:color="auto" w:fill="auto"/>
          </w:tcPr>
          <w:p w:rsidR="009E2A85" w:rsidRPr="00E3748F" w:rsidRDefault="009E2A85" w:rsidP="007431A5">
            <w:pPr>
              <w:rPr>
                <w:lang w:val="en-US"/>
              </w:rPr>
            </w:pPr>
            <w:proofErr w:type="spellStart"/>
            <w:r w:rsidRPr="00E3748F">
              <w:rPr>
                <w:lang w:val="en-US"/>
              </w:rPr>
              <w:t>Alphbetical</w:t>
            </w:r>
            <w:proofErr w:type="spellEnd"/>
            <w:r w:rsidRPr="00E3748F">
              <w:rPr>
                <w:lang w:val="en-US"/>
              </w:rPr>
              <w:t xml:space="preserve"> character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proofErr w:type="spellStart"/>
            <w:r w:rsidRPr="00E3748F">
              <w:rPr>
                <w:lang w:val="en-US"/>
              </w:rPr>
              <w:t>bankAccount</w:t>
            </w:r>
            <w:proofErr w:type="spellEnd"/>
          </w:p>
        </w:tc>
        <w:tc>
          <w:tcPr>
            <w:tcW w:w="2976" w:type="dxa"/>
            <w:shd w:val="clear" w:color="auto" w:fill="auto"/>
          </w:tcPr>
          <w:p w:rsidR="009E2A85" w:rsidRPr="00E3748F" w:rsidRDefault="009E2A85" w:rsidP="007431A5">
            <w:pPr>
              <w:rPr>
                <w:lang w:val="en-US"/>
              </w:rPr>
            </w:pPr>
            <w:r w:rsidRPr="00E3748F">
              <w:rPr>
                <w:lang w:val="en-US"/>
              </w:rPr>
              <w:t>digits and country code</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proofErr w:type="spellStart"/>
            <w:r w:rsidRPr="00E3748F">
              <w:rPr>
                <w:lang w:val="en-US"/>
              </w:rPr>
              <w:t>businessId</w:t>
            </w:r>
            <w:proofErr w:type="spellEnd"/>
          </w:p>
        </w:tc>
        <w:tc>
          <w:tcPr>
            <w:tcW w:w="2976" w:type="dxa"/>
            <w:shd w:val="clear" w:color="auto" w:fill="auto"/>
          </w:tcPr>
          <w:p w:rsidR="009E2A85" w:rsidRPr="00E3748F" w:rsidRDefault="009E2A85" w:rsidP="007431A5">
            <w:pPr>
              <w:rPr>
                <w:lang w:val="en-US"/>
              </w:rPr>
            </w:pPr>
            <w:r w:rsidRPr="00E3748F">
              <w:rPr>
                <w:lang w:val="en-US"/>
              </w:rPr>
              <w:t>Unique company code</w:t>
            </w:r>
          </w:p>
        </w:tc>
        <w:tc>
          <w:tcPr>
            <w:tcW w:w="2976" w:type="dxa"/>
            <w:shd w:val="clear" w:color="auto" w:fill="auto"/>
          </w:tcPr>
          <w:p w:rsidR="009E2A85" w:rsidRPr="00E3748F" w:rsidRDefault="009E2A85" w:rsidP="007431A5">
            <w:pPr>
              <w:rPr>
                <w:lang w:val="en-US"/>
              </w:rPr>
            </w:pPr>
          </w:p>
        </w:tc>
      </w:tr>
    </w:tbl>
    <w:p w:rsidR="009E2A85" w:rsidRDefault="009E2A85" w:rsidP="009E2A85">
      <w:pPr>
        <w:rPr>
          <w:lang w:val="en-US"/>
        </w:rPr>
      </w:pPr>
    </w:p>
    <w:p w:rsidR="009E2A85" w:rsidRDefault="009E2A85" w:rsidP="009E2A85">
      <w:pPr>
        <w:pStyle w:val="Heading3"/>
        <w:rPr>
          <w:lang w:val="en-US"/>
        </w:rPr>
      </w:pPr>
      <w:bookmarkStart w:id="4" w:name="_Toc380153875"/>
      <w:r>
        <w:rPr>
          <w:lang w:val="en-US"/>
        </w:rPr>
        <w:lastRenderedPageBreak/>
        <w:t>VAT group data</w:t>
      </w:r>
      <w:bookmarkEnd w:id="4"/>
    </w:p>
    <w:p w:rsidR="009E2A85" w:rsidRDefault="009E2A85" w:rsidP="009E2A85">
      <w:pPr>
        <w:rPr>
          <w:lang w:val="en-US"/>
        </w:rPr>
      </w:pPr>
      <w:r>
        <w:rPr>
          <w:lang w:val="en-US"/>
        </w:rPr>
        <w:t>Assistance parameter table which will be used to define a value added tax for an item or service. It is expected that it will be rarely changed and changes will happen only if Finnish government will change the percentage of those group.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9E2A85" w:rsidRPr="00E3748F" w:rsidTr="007431A5">
        <w:tc>
          <w:tcPr>
            <w:tcW w:w="2975" w:type="dxa"/>
            <w:shd w:val="clear" w:color="auto" w:fill="BDD6EE"/>
          </w:tcPr>
          <w:p w:rsidR="009E2A85" w:rsidRPr="00E3748F" w:rsidRDefault="009E2A85" w:rsidP="007431A5">
            <w:pPr>
              <w:rPr>
                <w:b/>
                <w:lang w:val="en-US"/>
              </w:rPr>
            </w:pPr>
            <w:r w:rsidRPr="00E3748F">
              <w:rPr>
                <w:b/>
                <w:lang w:val="en-US"/>
              </w:rPr>
              <w:t>Stored data</w:t>
            </w:r>
          </w:p>
        </w:tc>
        <w:tc>
          <w:tcPr>
            <w:tcW w:w="2976" w:type="dxa"/>
            <w:shd w:val="clear" w:color="auto" w:fill="BDD6EE"/>
          </w:tcPr>
          <w:p w:rsidR="009E2A85" w:rsidRPr="00E3748F" w:rsidRDefault="009E2A85" w:rsidP="007431A5">
            <w:pPr>
              <w:rPr>
                <w:b/>
                <w:lang w:val="en-US"/>
              </w:rPr>
            </w:pPr>
            <w:r w:rsidRPr="00E3748F">
              <w:rPr>
                <w:b/>
                <w:lang w:val="en-US"/>
              </w:rPr>
              <w:t>Description</w:t>
            </w:r>
          </w:p>
        </w:tc>
        <w:tc>
          <w:tcPr>
            <w:tcW w:w="2976" w:type="dxa"/>
            <w:shd w:val="clear" w:color="auto" w:fill="BDD6EE"/>
          </w:tcPr>
          <w:p w:rsidR="009E2A85" w:rsidRPr="00E3748F" w:rsidRDefault="009E2A85" w:rsidP="007431A5">
            <w:pPr>
              <w:rPr>
                <w:b/>
                <w:lang w:val="en-US"/>
              </w:rPr>
            </w:pPr>
            <w:r w:rsidRPr="00E3748F">
              <w:rPr>
                <w:b/>
                <w:lang w:val="en-US"/>
              </w:rPr>
              <w:t>Mandatory</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Group Code</w:t>
            </w:r>
          </w:p>
        </w:tc>
        <w:tc>
          <w:tcPr>
            <w:tcW w:w="2976" w:type="dxa"/>
            <w:shd w:val="clear" w:color="auto" w:fill="auto"/>
          </w:tcPr>
          <w:p w:rsidR="009E2A85" w:rsidRPr="00E3748F" w:rsidRDefault="009E2A85" w:rsidP="007431A5">
            <w:pPr>
              <w:rPr>
                <w:lang w:val="en-US"/>
              </w:rPr>
            </w:pPr>
            <w:r w:rsidRPr="00E3748F">
              <w:rPr>
                <w:lang w:val="en-US"/>
              </w:rPr>
              <w:t>Unique group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Percentage</w:t>
            </w:r>
          </w:p>
        </w:tc>
        <w:tc>
          <w:tcPr>
            <w:tcW w:w="2976" w:type="dxa"/>
            <w:shd w:val="clear" w:color="auto" w:fill="auto"/>
          </w:tcPr>
          <w:p w:rsidR="009E2A85" w:rsidRPr="00E3748F" w:rsidRDefault="009E2A85" w:rsidP="007431A5">
            <w:pPr>
              <w:rPr>
                <w:lang w:val="en-US"/>
              </w:rPr>
            </w:pPr>
            <w:r w:rsidRPr="00E3748F">
              <w:rPr>
                <w:lang w:val="en-US"/>
              </w:rPr>
              <w:t>Numeric value (0 - 100)</w:t>
            </w:r>
          </w:p>
        </w:tc>
        <w:tc>
          <w:tcPr>
            <w:tcW w:w="2976" w:type="dxa"/>
            <w:shd w:val="clear" w:color="auto" w:fill="auto"/>
          </w:tcPr>
          <w:p w:rsidR="009E2A85" w:rsidRPr="00E3748F" w:rsidRDefault="009E2A85" w:rsidP="007431A5">
            <w:pPr>
              <w:rPr>
                <w:lang w:val="en-US"/>
              </w:rPr>
            </w:pPr>
            <w:r w:rsidRPr="00E3748F">
              <w:rPr>
                <w:lang w:val="en-US"/>
              </w:rPr>
              <w:t>M</w:t>
            </w:r>
          </w:p>
        </w:tc>
      </w:tr>
    </w:tbl>
    <w:p w:rsidR="009E2A85" w:rsidRDefault="009E2A85" w:rsidP="009E2A85">
      <w:pPr>
        <w:rPr>
          <w:lang w:val="en-US"/>
        </w:rPr>
      </w:pPr>
    </w:p>
    <w:p w:rsidR="009E2A85" w:rsidRDefault="009E2A85" w:rsidP="009E2A85">
      <w:pPr>
        <w:pStyle w:val="Heading3"/>
        <w:rPr>
          <w:lang w:val="en-US"/>
        </w:rPr>
      </w:pPr>
      <w:bookmarkStart w:id="5" w:name="_Toc380153876"/>
      <w:r>
        <w:rPr>
          <w:lang w:val="en-US"/>
        </w:rPr>
        <w:t>Item or service data</w:t>
      </w:r>
      <w:bookmarkEnd w:id="5"/>
    </w:p>
    <w:p w:rsidR="009E2A85" w:rsidRDefault="009E2A85" w:rsidP="009E2A85">
      <w:pPr>
        <w:rPr>
          <w:lang w:val="en-US"/>
        </w:rPr>
      </w:pPr>
      <w:r>
        <w:rPr>
          <w:lang w:val="en-US"/>
        </w:rPr>
        <w:t>Information about items will vary from business niche and size, it is expected that data will be changed about once a year. That data will act as master data so in that sense will not be frequently changed as well as amount will be pretty much the same over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9E2A85" w:rsidRPr="00E3748F" w:rsidTr="007431A5">
        <w:tc>
          <w:tcPr>
            <w:tcW w:w="2975" w:type="dxa"/>
            <w:shd w:val="clear" w:color="auto" w:fill="BDD6EE"/>
          </w:tcPr>
          <w:p w:rsidR="009E2A85" w:rsidRPr="00E3748F" w:rsidRDefault="009E2A85" w:rsidP="007431A5">
            <w:pPr>
              <w:rPr>
                <w:b/>
                <w:lang w:val="en-US"/>
              </w:rPr>
            </w:pPr>
            <w:r w:rsidRPr="00E3748F">
              <w:rPr>
                <w:b/>
                <w:lang w:val="en-US"/>
              </w:rPr>
              <w:t>Stored data</w:t>
            </w:r>
          </w:p>
        </w:tc>
        <w:tc>
          <w:tcPr>
            <w:tcW w:w="2976" w:type="dxa"/>
            <w:shd w:val="clear" w:color="auto" w:fill="BDD6EE"/>
          </w:tcPr>
          <w:p w:rsidR="009E2A85" w:rsidRPr="00E3748F" w:rsidRDefault="009E2A85" w:rsidP="007431A5">
            <w:pPr>
              <w:rPr>
                <w:b/>
                <w:lang w:val="en-US"/>
              </w:rPr>
            </w:pPr>
            <w:r w:rsidRPr="00E3748F">
              <w:rPr>
                <w:b/>
                <w:lang w:val="en-US"/>
              </w:rPr>
              <w:t>Description</w:t>
            </w:r>
          </w:p>
        </w:tc>
        <w:tc>
          <w:tcPr>
            <w:tcW w:w="2976" w:type="dxa"/>
            <w:shd w:val="clear" w:color="auto" w:fill="BDD6EE"/>
          </w:tcPr>
          <w:p w:rsidR="009E2A85" w:rsidRPr="00E3748F" w:rsidRDefault="009E2A85" w:rsidP="007431A5">
            <w:pPr>
              <w:rPr>
                <w:b/>
                <w:lang w:val="en-US"/>
              </w:rPr>
            </w:pPr>
            <w:r w:rsidRPr="00E3748F">
              <w:rPr>
                <w:b/>
                <w:lang w:val="en-US"/>
              </w:rPr>
              <w:t>Mandatory</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Item number</w:t>
            </w:r>
          </w:p>
        </w:tc>
        <w:tc>
          <w:tcPr>
            <w:tcW w:w="2976" w:type="dxa"/>
            <w:shd w:val="clear" w:color="auto" w:fill="auto"/>
          </w:tcPr>
          <w:p w:rsidR="009E2A85" w:rsidRPr="00E3748F" w:rsidRDefault="009E2A85" w:rsidP="007431A5">
            <w:pPr>
              <w:rPr>
                <w:lang w:val="en-US"/>
              </w:rPr>
            </w:pPr>
            <w:r w:rsidRPr="00E3748F">
              <w:rPr>
                <w:lang w:val="en-US"/>
              </w:rPr>
              <w:t>Unique item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item name</w:t>
            </w:r>
          </w:p>
        </w:tc>
        <w:tc>
          <w:tcPr>
            <w:tcW w:w="2976" w:type="dxa"/>
            <w:shd w:val="clear" w:color="auto" w:fill="auto"/>
          </w:tcPr>
          <w:p w:rsidR="009E2A85" w:rsidRPr="00E3748F" w:rsidRDefault="009E2A85" w:rsidP="007431A5">
            <w:pPr>
              <w:rPr>
                <w:lang w:val="en-US"/>
              </w:rPr>
            </w:pPr>
            <w:r w:rsidRPr="00E3748F">
              <w:rPr>
                <w:lang w:val="en-US"/>
              </w:rPr>
              <w:t>Alphabetical character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description</w:t>
            </w:r>
          </w:p>
        </w:tc>
        <w:tc>
          <w:tcPr>
            <w:tcW w:w="2976" w:type="dxa"/>
            <w:shd w:val="clear" w:color="auto" w:fill="auto"/>
          </w:tcPr>
          <w:p w:rsidR="009E2A85" w:rsidRPr="00E3748F" w:rsidRDefault="009E2A85" w:rsidP="007431A5">
            <w:pPr>
              <w:rPr>
                <w:lang w:val="en-US"/>
              </w:rPr>
            </w:pPr>
            <w:r w:rsidRPr="00E3748F">
              <w:rPr>
                <w:lang w:val="en-US"/>
              </w:rPr>
              <w:t>plain text</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price</w:t>
            </w:r>
          </w:p>
        </w:tc>
        <w:tc>
          <w:tcPr>
            <w:tcW w:w="2976" w:type="dxa"/>
            <w:shd w:val="clear" w:color="auto" w:fill="auto"/>
          </w:tcPr>
          <w:p w:rsidR="009E2A85" w:rsidRPr="00E3748F" w:rsidRDefault="009E2A85" w:rsidP="007431A5">
            <w:pPr>
              <w:rPr>
                <w:lang w:val="en-US"/>
              </w:rPr>
            </w:pPr>
            <w:r w:rsidRPr="00E3748F">
              <w:rPr>
                <w:lang w:val="en-US"/>
              </w:rPr>
              <w:t>float number</w:t>
            </w:r>
          </w:p>
        </w:tc>
        <w:tc>
          <w:tcPr>
            <w:tcW w:w="2976" w:type="dxa"/>
            <w:shd w:val="clear" w:color="auto" w:fill="auto"/>
          </w:tcPr>
          <w:p w:rsidR="009E2A85" w:rsidRPr="00E3748F" w:rsidRDefault="009E2A85" w:rsidP="007431A5">
            <w:pPr>
              <w:rPr>
                <w:lang w:val="en-US"/>
              </w:rPr>
            </w:pPr>
          </w:p>
        </w:tc>
      </w:tr>
      <w:tr w:rsidR="009E2A85" w:rsidRPr="00E3748F" w:rsidTr="007431A5">
        <w:tc>
          <w:tcPr>
            <w:tcW w:w="2975" w:type="dxa"/>
            <w:shd w:val="clear" w:color="auto" w:fill="auto"/>
          </w:tcPr>
          <w:p w:rsidR="009E2A85" w:rsidRPr="00E3748F" w:rsidRDefault="009E2A85" w:rsidP="007431A5">
            <w:pPr>
              <w:rPr>
                <w:lang w:val="en-US"/>
              </w:rPr>
            </w:pPr>
            <w:proofErr w:type="spellStart"/>
            <w:r w:rsidRPr="00E3748F">
              <w:rPr>
                <w:lang w:val="en-US"/>
              </w:rPr>
              <w:t>vatGroupCode</w:t>
            </w:r>
            <w:proofErr w:type="spellEnd"/>
          </w:p>
        </w:tc>
        <w:tc>
          <w:tcPr>
            <w:tcW w:w="2976" w:type="dxa"/>
            <w:shd w:val="clear" w:color="auto" w:fill="auto"/>
          </w:tcPr>
          <w:p w:rsidR="009E2A85" w:rsidRPr="00E3748F" w:rsidRDefault="009E2A85" w:rsidP="007431A5">
            <w:pPr>
              <w:rPr>
                <w:lang w:val="en-US"/>
              </w:rPr>
            </w:pPr>
            <w:r w:rsidRPr="00E3748F">
              <w:rPr>
                <w:lang w:val="en-US"/>
              </w:rPr>
              <w:t>foreign key to vat group</w:t>
            </w:r>
          </w:p>
        </w:tc>
        <w:tc>
          <w:tcPr>
            <w:tcW w:w="2976" w:type="dxa"/>
            <w:shd w:val="clear" w:color="auto" w:fill="auto"/>
          </w:tcPr>
          <w:p w:rsidR="009E2A85" w:rsidRPr="00E3748F" w:rsidRDefault="009E2A85" w:rsidP="007431A5">
            <w:pPr>
              <w:rPr>
                <w:lang w:val="en-US"/>
              </w:rPr>
            </w:pPr>
          </w:p>
        </w:tc>
      </w:tr>
    </w:tbl>
    <w:p w:rsidR="009E2A85" w:rsidRPr="00376A27" w:rsidRDefault="009E2A85" w:rsidP="009E2A85">
      <w:pPr>
        <w:rPr>
          <w:lang w:val="en-US"/>
        </w:rPr>
      </w:pPr>
    </w:p>
    <w:p w:rsidR="009E2A85" w:rsidRDefault="009E2A85" w:rsidP="009E2A85">
      <w:pPr>
        <w:pStyle w:val="Heading3"/>
        <w:rPr>
          <w:lang w:val="en-US"/>
        </w:rPr>
      </w:pPr>
      <w:bookmarkStart w:id="6" w:name="_Toc380153877"/>
      <w:r>
        <w:rPr>
          <w:lang w:val="en-US"/>
        </w:rPr>
        <w:t>Draft Invoice data</w:t>
      </w:r>
      <w:bookmarkEnd w:id="6"/>
    </w:p>
    <w:p w:rsidR="009E2A85" w:rsidRDefault="009E2A85" w:rsidP="009E2A85">
      <w:pPr>
        <w:rPr>
          <w:lang w:val="en-US"/>
        </w:rPr>
      </w:pPr>
      <w:r>
        <w:rPr>
          <w:lang w:val="en-US"/>
        </w:rPr>
        <w:t>Invoices will be created on a daily basis, however amount of drafts will be no more than 100 and will mostly consist of foreign keys. Once Invoice will be issued – all related data will be exported and stored for ledger keeping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6"/>
        <w:gridCol w:w="2976"/>
      </w:tblGrid>
      <w:tr w:rsidR="009E2A85" w:rsidRPr="00E3748F" w:rsidTr="007431A5">
        <w:tc>
          <w:tcPr>
            <w:tcW w:w="2975" w:type="dxa"/>
            <w:shd w:val="clear" w:color="auto" w:fill="BDD6EE"/>
          </w:tcPr>
          <w:p w:rsidR="009E2A85" w:rsidRPr="00E3748F" w:rsidRDefault="009E2A85" w:rsidP="007431A5">
            <w:pPr>
              <w:rPr>
                <w:b/>
                <w:lang w:val="en-US"/>
              </w:rPr>
            </w:pPr>
            <w:r w:rsidRPr="00E3748F">
              <w:rPr>
                <w:b/>
                <w:lang w:val="en-US"/>
              </w:rPr>
              <w:t>Stored data</w:t>
            </w:r>
          </w:p>
        </w:tc>
        <w:tc>
          <w:tcPr>
            <w:tcW w:w="2976" w:type="dxa"/>
            <w:shd w:val="clear" w:color="auto" w:fill="BDD6EE"/>
          </w:tcPr>
          <w:p w:rsidR="009E2A85" w:rsidRPr="00E3748F" w:rsidRDefault="009E2A85" w:rsidP="007431A5">
            <w:pPr>
              <w:rPr>
                <w:b/>
                <w:lang w:val="en-US"/>
              </w:rPr>
            </w:pPr>
            <w:r w:rsidRPr="00E3748F">
              <w:rPr>
                <w:b/>
                <w:lang w:val="en-US"/>
              </w:rPr>
              <w:t>Description</w:t>
            </w:r>
          </w:p>
        </w:tc>
        <w:tc>
          <w:tcPr>
            <w:tcW w:w="2976" w:type="dxa"/>
            <w:shd w:val="clear" w:color="auto" w:fill="BDD6EE"/>
          </w:tcPr>
          <w:p w:rsidR="009E2A85" w:rsidRPr="00E3748F" w:rsidRDefault="009E2A85" w:rsidP="007431A5">
            <w:pPr>
              <w:rPr>
                <w:b/>
                <w:lang w:val="en-US"/>
              </w:rPr>
            </w:pPr>
            <w:r w:rsidRPr="00E3748F">
              <w:rPr>
                <w:b/>
                <w:lang w:val="en-US"/>
              </w:rPr>
              <w:t>Mandatory</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Invoice number</w:t>
            </w:r>
          </w:p>
        </w:tc>
        <w:tc>
          <w:tcPr>
            <w:tcW w:w="2976" w:type="dxa"/>
            <w:shd w:val="clear" w:color="auto" w:fill="auto"/>
          </w:tcPr>
          <w:p w:rsidR="009E2A85" w:rsidRPr="00E3748F" w:rsidRDefault="009E2A85" w:rsidP="007431A5">
            <w:pPr>
              <w:rPr>
                <w:lang w:val="en-US"/>
              </w:rPr>
            </w:pPr>
            <w:r w:rsidRPr="00E3748F">
              <w:rPr>
                <w:lang w:val="en-US"/>
              </w:rPr>
              <w:t>Unique invoice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user number</w:t>
            </w:r>
          </w:p>
        </w:tc>
        <w:tc>
          <w:tcPr>
            <w:tcW w:w="2976" w:type="dxa"/>
            <w:shd w:val="clear" w:color="auto" w:fill="auto"/>
          </w:tcPr>
          <w:p w:rsidR="009E2A85" w:rsidRPr="00E3748F" w:rsidRDefault="009E2A85" w:rsidP="007431A5">
            <w:pPr>
              <w:rPr>
                <w:lang w:val="en-US"/>
              </w:rPr>
            </w:pPr>
            <w:r w:rsidRPr="00E3748F">
              <w:rPr>
                <w:lang w:val="en-US"/>
              </w:rPr>
              <w:t>Unique user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customer number</w:t>
            </w:r>
          </w:p>
        </w:tc>
        <w:tc>
          <w:tcPr>
            <w:tcW w:w="2976" w:type="dxa"/>
            <w:shd w:val="clear" w:color="auto" w:fill="auto"/>
          </w:tcPr>
          <w:p w:rsidR="009E2A85" w:rsidRPr="00E3748F" w:rsidRDefault="009E2A85" w:rsidP="007431A5">
            <w:pPr>
              <w:rPr>
                <w:lang w:val="en-US"/>
              </w:rPr>
            </w:pPr>
            <w:r w:rsidRPr="00E3748F">
              <w:rPr>
                <w:lang w:val="en-US"/>
              </w:rPr>
              <w:t>Unique customer identifier</w:t>
            </w:r>
          </w:p>
        </w:tc>
        <w:tc>
          <w:tcPr>
            <w:tcW w:w="2976" w:type="dxa"/>
            <w:shd w:val="clear" w:color="auto" w:fill="auto"/>
          </w:tcPr>
          <w:p w:rsidR="009E2A85" w:rsidRPr="00E3748F" w:rsidRDefault="009E2A85" w:rsidP="007431A5">
            <w:pPr>
              <w:rPr>
                <w:lang w:val="en-US"/>
              </w:rPr>
            </w:pPr>
            <w:r w:rsidRPr="00E3748F">
              <w:rPr>
                <w:lang w:val="en-US"/>
              </w:rPr>
              <w:t>M</w:t>
            </w:r>
          </w:p>
        </w:tc>
      </w:tr>
      <w:tr w:rsidR="009E2A85" w:rsidRPr="00E3748F" w:rsidTr="007431A5">
        <w:tc>
          <w:tcPr>
            <w:tcW w:w="2975" w:type="dxa"/>
            <w:shd w:val="clear" w:color="auto" w:fill="auto"/>
          </w:tcPr>
          <w:p w:rsidR="009E2A85" w:rsidRPr="00E3748F" w:rsidRDefault="009E2A85" w:rsidP="007431A5">
            <w:pPr>
              <w:rPr>
                <w:lang w:val="en-US"/>
              </w:rPr>
            </w:pPr>
            <w:r w:rsidRPr="00E3748F">
              <w:rPr>
                <w:lang w:val="en-US"/>
              </w:rPr>
              <w:t>Date and time</w:t>
            </w:r>
          </w:p>
        </w:tc>
        <w:tc>
          <w:tcPr>
            <w:tcW w:w="2976" w:type="dxa"/>
            <w:shd w:val="clear" w:color="auto" w:fill="auto"/>
          </w:tcPr>
          <w:p w:rsidR="009E2A85" w:rsidRPr="00E3748F" w:rsidRDefault="009E2A85" w:rsidP="007431A5">
            <w:pPr>
              <w:rPr>
                <w:lang w:val="en-US"/>
              </w:rPr>
            </w:pPr>
            <w:r w:rsidRPr="00E3748F">
              <w:rPr>
                <w:lang w:val="en-US"/>
              </w:rPr>
              <w:t>Automatic time stamp</w:t>
            </w:r>
          </w:p>
        </w:tc>
        <w:tc>
          <w:tcPr>
            <w:tcW w:w="2976" w:type="dxa"/>
            <w:shd w:val="clear" w:color="auto" w:fill="auto"/>
          </w:tcPr>
          <w:p w:rsidR="009E2A85" w:rsidRPr="00E3748F" w:rsidRDefault="009E2A85" w:rsidP="007431A5">
            <w:pPr>
              <w:rPr>
                <w:lang w:val="en-US"/>
              </w:rPr>
            </w:pPr>
            <w:r w:rsidRPr="00E3748F">
              <w:rPr>
                <w:lang w:val="en-US"/>
              </w:rPr>
              <w:t>M</w:t>
            </w:r>
          </w:p>
        </w:tc>
      </w:tr>
    </w:tbl>
    <w:p w:rsidR="009E2A85" w:rsidRDefault="009E2A85"/>
    <w:sectPr w:rsidR="009E2A8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E3DDE"/>
    <w:multiLevelType w:val="multilevel"/>
    <w:tmpl w:val="6E8EDD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11"/>
        </w:tabs>
        <w:ind w:left="1711"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85"/>
    <w:rsid w:val="009E2A8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E6A98-399B-4FCE-B452-A7F0C9E1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A85"/>
    <w:pPr>
      <w:spacing w:after="0" w:line="360" w:lineRule="auto"/>
    </w:pPr>
    <w:rPr>
      <w:rFonts w:ascii="Garamond" w:eastAsia="Times New Roman" w:hAnsi="Garamond" w:cs="Times New Roman"/>
      <w:sz w:val="26"/>
      <w:lang w:eastAsia="fi-FI"/>
    </w:rPr>
  </w:style>
  <w:style w:type="paragraph" w:styleId="Heading1">
    <w:name w:val="heading 1"/>
    <w:basedOn w:val="Normal"/>
    <w:next w:val="Normal"/>
    <w:link w:val="Heading1Char"/>
    <w:qFormat/>
    <w:rsid w:val="009E2A85"/>
    <w:pPr>
      <w:keepNext/>
      <w:numPr>
        <w:numId w:val="1"/>
      </w:numPr>
      <w:spacing w:after="320"/>
      <w:ind w:left="397" w:hanging="397"/>
      <w:outlineLvl w:val="0"/>
    </w:pPr>
    <w:rPr>
      <w:rFonts w:cs="Arial"/>
      <w:b/>
      <w:bCs/>
      <w:kern w:val="32"/>
      <w:sz w:val="32"/>
      <w:szCs w:val="28"/>
    </w:rPr>
  </w:style>
  <w:style w:type="paragraph" w:styleId="Heading2">
    <w:name w:val="heading 2"/>
    <w:basedOn w:val="Normal"/>
    <w:next w:val="Normal"/>
    <w:link w:val="Heading2Char"/>
    <w:qFormat/>
    <w:rsid w:val="009E2A85"/>
    <w:pPr>
      <w:keepNext/>
      <w:numPr>
        <w:ilvl w:val="1"/>
        <w:numId w:val="1"/>
      </w:numPr>
      <w:tabs>
        <w:tab w:val="clear" w:pos="1711"/>
        <w:tab w:val="num" w:pos="718"/>
      </w:tabs>
      <w:spacing w:after="260"/>
      <w:ind w:left="567" w:hanging="567"/>
      <w:outlineLvl w:val="1"/>
    </w:pPr>
    <w:rPr>
      <w:rFonts w:cs="Arial"/>
      <w:b/>
      <w:bCs/>
      <w:iCs/>
    </w:rPr>
  </w:style>
  <w:style w:type="paragraph" w:styleId="Heading3">
    <w:name w:val="heading 3"/>
    <w:basedOn w:val="Normal"/>
    <w:next w:val="Normal"/>
    <w:link w:val="Heading3Char"/>
    <w:qFormat/>
    <w:rsid w:val="009E2A85"/>
    <w:pPr>
      <w:keepNext/>
      <w:numPr>
        <w:ilvl w:val="2"/>
        <w:numId w:val="1"/>
      </w:numPr>
      <w:spacing w:after="260"/>
      <w:ind w:left="0" w:firstLine="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2A85"/>
    <w:rPr>
      <w:rFonts w:ascii="Garamond" w:eastAsia="Times New Roman" w:hAnsi="Garamond" w:cs="Arial"/>
      <w:b/>
      <w:bCs/>
      <w:kern w:val="32"/>
      <w:sz w:val="32"/>
      <w:szCs w:val="28"/>
      <w:lang w:eastAsia="fi-FI"/>
    </w:rPr>
  </w:style>
  <w:style w:type="character" w:customStyle="1" w:styleId="Heading2Char">
    <w:name w:val="Heading 2 Char"/>
    <w:basedOn w:val="DefaultParagraphFont"/>
    <w:link w:val="Heading2"/>
    <w:rsid w:val="009E2A85"/>
    <w:rPr>
      <w:rFonts w:ascii="Garamond" w:eastAsia="Times New Roman" w:hAnsi="Garamond" w:cs="Arial"/>
      <w:b/>
      <w:bCs/>
      <w:iCs/>
      <w:sz w:val="26"/>
      <w:lang w:eastAsia="fi-FI"/>
    </w:rPr>
  </w:style>
  <w:style w:type="character" w:customStyle="1" w:styleId="Heading3Char">
    <w:name w:val="Heading 3 Char"/>
    <w:basedOn w:val="DefaultParagraphFont"/>
    <w:link w:val="Heading3"/>
    <w:rsid w:val="009E2A85"/>
    <w:rPr>
      <w:rFonts w:ascii="Garamond" w:eastAsia="Times New Roman" w:hAnsi="Garamond" w:cs="Arial"/>
      <w:b/>
      <w:bCs/>
      <w:sz w:val="26"/>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315</Words>
  <Characters>2557</Characters>
  <Application>Microsoft Office Word</Application>
  <DocSecurity>0</DocSecurity>
  <Lines>21</Lines>
  <Paragraphs>5</Paragraphs>
  <ScaleCrop>false</ScaleCrop>
  <Company>HAAGAHELIA</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De Freitas Daniel</dc:creator>
  <cp:keywords/>
  <dc:description/>
  <cp:lastModifiedBy>Pereira De Freitas Daniel</cp:lastModifiedBy>
  <cp:revision>1</cp:revision>
  <dcterms:created xsi:type="dcterms:W3CDTF">2014-02-28T11:38:00Z</dcterms:created>
  <dcterms:modified xsi:type="dcterms:W3CDTF">2014-02-28T11:43:00Z</dcterms:modified>
</cp:coreProperties>
</file>