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Como la perspectiva social no os iba, qué os parece enfocarlo como si nos hubiera contratado una discográfica?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El Título y la Introducción:</w:t>
      </w:r>
    </w:p>
    <w:p w:rsidR="00000000" w:rsidDel="00000000" w:rsidP="00000000" w:rsidRDefault="00000000" w:rsidRPr="00000000" w14:paraId="00000004">
      <w:pPr>
        <w:rPr>
          <w:b w:val="1"/>
          <w:bCs w:val="1"/>
        </w:rPr>
      </w:pPr>
      <w:r w:rsidDel="00000000" w:rsidR="00000000" w:rsidRPr="00000000">
        <w:rPr>
          <w:b w:val="1"/>
          <w:bCs w:val="1"/>
          <w:rtl w:val="0"/>
        </w:rPr>
        <w:t xml:space="preserve">“El Soundtrack de la Pandemia: Cómo el COVID-19 Reconfiguró la Música Global."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"¿Qué canción os recuerda el inicio de la cuarentena?", “¿A qué sonó vuestro confinamiento? ", “¿Creéis que la gente escuchó más música melancólica o animada/bailable en 2020?"</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2. Estructura Narrativa: presentación como un viaje a través de los datos, destacando los insights más interesantes.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-Inicio del Viaje (Pre-COVID): ¿Qué era 'normal'? Tendencias de los 5 géneros en 2018-2019. Estableciendo el punto de partida.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-El Epicentro (2020): El momento del cambio. Podemos presentar las mayores caídas y subidas de popularidad de los géneros durante el confinamiento. Este es el momento cumbre de la historia del viaje de nuestros datos.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-La Reconstrucción (Post-COVID): La ‘Nueva Normalidad’. Planteamos cómo las tendencias se estabilizaron o cambiaron permanentemente en 2021-2023. Podemos intentar hacer una conclusión de las tendencias.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3. Ideas para el análisis específico (las queries del ejercicio planteadas en el ejercicio):</w:t>
      </w:r>
    </w:p>
    <w:p w:rsidR="00000000" w:rsidDel="00000000" w:rsidP="00000000" w:rsidRDefault="00000000" w:rsidRPr="00000000" w14:paraId="00000011">
      <w:pPr>
        <w:rPr>
          <w:i w:val="1"/>
          <w:iCs w:val="1"/>
          <w:color w:val="1c1d1f"/>
          <w:sz w:val="20"/>
          <w:szCs w:val="20"/>
        </w:rPr>
      </w:pPr>
      <w:r w:rsidDel="00000000" w:rsidR="00000000" w:rsidRPr="00000000">
        <w:rPr>
          <w:i w:val="1"/>
          <w:iCs w:val="1"/>
          <w:sz w:val="20"/>
          <w:szCs w:val="20"/>
          <w:rtl w:val="0"/>
        </w:rPr>
        <w:t xml:space="preserve">(</w:t>
      </w:r>
      <w:r w:rsidDel="00000000" w:rsidR="00000000" w:rsidRPr="00000000">
        <w:rPr>
          <w:i w:val="1"/>
          <w:iCs w:val="1"/>
          <w:color w:val="1c1d1f"/>
          <w:sz w:val="20"/>
          <w:szCs w:val="20"/>
          <w:rtl w:val="0"/>
        </w:rPr>
        <w:t xml:space="preserve">Fase 3: Análisis y Consultas de Datos. Realiza consultas SQL para responder a las siguientes preguntas:</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300" w:line="360" w:lineRule="auto"/>
        <w:ind w:left="720" w:hanging="360"/>
        <w:rPr>
          <w:i w:val="1"/>
          <w:iCs w:val="1"/>
          <w:sz w:val="20"/>
          <w:szCs w:val="20"/>
        </w:rPr>
      </w:pPr>
      <w:r w:rsidDel="00000000" w:rsidR="00000000" w:rsidRPr="00000000">
        <w:rPr>
          <w:i w:val="1"/>
          <w:iCs w:val="1"/>
          <w:color w:val="1c1d1f"/>
          <w:sz w:val="20"/>
          <w:szCs w:val="20"/>
          <w:rtl w:val="0"/>
        </w:rPr>
        <w:t xml:space="preserve">¿Cuál es el artista con más álbumes?</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i w:val="1"/>
          <w:iCs w:val="1"/>
          <w:sz w:val="20"/>
          <w:szCs w:val="20"/>
        </w:rPr>
      </w:pPr>
      <w:r w:rsidDel="00000000" w:rsidR="00000000" w:rsidRPr="00000000">
        <w:rPr>
          <w:i w:val="1"/>
          <w:iCs w:val="1"/>
          <w:color w:val="1c1d1f"/>
          <w:sz w:val="20"/>
          <w:szCs w:val="20"/>
          <w:rtl w:val="0"/>
        </w:rPr>
        <w:t xml:space="preserve">¿Qué género es el mejor valorado?</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i w:val="1"/>
          <w:iCs w:val="1"/>
          <w:sz w:val="20"/>
          <w:szCs w:val="20"/>
        </w:rPr>
      </w:pPr>
      <w:r w:rsidDel="00000000" w:rsidR="00000000" w:rsidRPr="00000000">
        <w:rPr>
          <w:i w:val="1"/>
          <w:iCs w:val="1"/>
          <w:color w:val="1c1d1f"/>
          <w:sz w:val="20"/>
          <w:szCs w:val="20"/>
          <w:rtl w:val="0"/>
        </w:rPr>
        <w:t xml:space="preserve">¿En qué año se lanzaron más álbumes?</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i w:val="1"/>
          <w:iCs w:val="1"/>
          <w:sz w:val="20"/>
          <w:szCs w:val="20"/>
        </w:rPr>
      </w:pPr>
      <w:r w:rsidDel="00000000" w:rsidR="00000000" w:rsidRPr="00000000">
        <w:rPr>
          <w:i w:val="1"/>
          <w:iCs w:val="1"/>
          <w:color w:val="1c1d1f"/>
          <w:sz w:val="20"/>
          <w:szCs w:val="20"/>
          <w:rtl w:val="0"/>
        </w:rPr>
        <w:t xml:space="preserve">¿Cuál es la canción mejor valorada?</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i w:val="1"/>
          <w:iCs w:val="1"/>
          <w:sz w:val="20"/>
          <w:szCs w:val="20"/>
        </w:rPr>
      </w:pPr>
      <w:r w:rsidDel="00000000" w:rsidR="00000000" w:rsidRPr="00000000">
        <w:rPr>
          <w:i w:val="1"/>
          <w:iCs w:val="1"/>
          <w:color w:val="1c1d1f"/>
          <w:sz w:val="20"/>
          <w:szCs w:val="20"/>
          <w:rtl w:val="0"/>
        </w:rPr>
        <w:t xml:space="preserve">¿Cuál es el artista con más valoración?</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i w:val="1"/>
          <w:iCs w:val="1"/>
          <w:sz w:val="20"/>
          <w:szCs w:val="20"/>
        </w:rPr>
      </w:pPr>
      <w:r w:rsidDel="00000000" w:rsidR="00000000" w:rsidRPr="00000000">
        <w:rPr>
          <w:i w:val="1"/>
          <w:iCs w:val="1"/>
          <w:color w:val="1c1d1f"/>
          <w:sz w:val="20"/>
          <w:szCs w:val="20"/>
          <w:rtl w:val="0"/>
        </w:rPr>
        <w:t xml:space="preserve">¿Cuál es el álbum más valorado de los años pares de mi selección?</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i w:val="1"/>
          <w:iCs w:val="1"/>
          <w:sz w:val="20"/>
          <w:szCs w:val="20"/>
        </w:rPr>
      </w:pPr>
      <w:r w:rsidDel="00000000" w:rsidR="00000000" w:rsidRPr="00000000">
        <w:rPr>
          <w:i w:val="1"/>
          <w:iCs w:val="1"/>
          <w:color w:val="1c1d1f"/>
          <w:sz w:val="20"/>
          <w:szCs w:val="20"/>
          <w:rtl w:val="0"/>
        </w:rPr>
        <w:t xml:space="preserve">¿Qué artista estuvo más tiempo y cuántos álbumes tiene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shd w:fill="ffffff" w:val="clear"/>
        <w:spacing w:before="0" w:beforeAutospacing="0" w:line="360" w:lineRule="auto"/>
        <w:ind w:left="720" w:hanging="360"/>
        <w:rPr>
          <w:u w:val="none"/>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Quizás a esta parte podemos meterle alguna pregunta propia, del tipo: </w:t>
      </w:r>
    </w:p>
    <w:p w:rsidR="00000000" w:rsidDel="00000000" w:rsidP="00000000" w:rsidRDefault="00000000" w:rsidRPr="00000000" w14:paraId="0000001B">
      <w:pPr>
        <w:rPr>
          <w:b w:val="1"/>
          <w:bCs w:val="1"/>
          <w:i w:val="1"/>
          <w:iCs w:val="1"/>
        </w:rPr>
      </w:pPr>
      <w:r w:rsidDel="00000000" w:rsidR="00000000" w:rsidRPr="00000000">
        <w:rPr>
          <w:rtl w:val="0"/>
        </w:rPr>
        <w:t xml:space="preserve">Contraste Género vs. Género: </w:t>
      </w:r>
      <w:r w:rsidDel="00000000" w:rsidR="00000000" w:rsidRPr="00000000">
        <w:rPr>
          <w:b w:val="1"/>
          <w:bCs w:val="1"/>
          <w:i w:val="1"/>
          <w:iCs w:val="1"/>
          <w:rtl w:val="0"/>
        </w:rPr>
        <w:t xml:space="preserve">”Pop vs. Metal”: ¿La gente buscó melodías reconfortantes (Pop) o una vía de escape más intensa (Metal) durante la incertidumbre?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b w:val="1"/>
          <w:bCs w:val="1"/>
          <w:i w:val="1"/>
          <w:iCs w:val="1"/>
          <w:rtl w:val="0"/>
        </w:rPr>
        <w:t xml:space="preserve">Análisis Intra-Género (Ejemplo Country): ¿Se escucharon más canciones sobre la vida en la naturaleza -al aire libre- o hubo un boom de canciones más introspectivas?</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En este punto iría la parte más técnica (y la conexión con el Módulo 2, como acercamiento a la parte técnica/académica). Cómo funciona el </w:t>
      </w:r>
      <w:r w:rsidDel="00000000" w:rsidR="00000000" w:rsidRPr="00000000">
        <w:rPr>
          <w:i w:val="1"/>
          <w:iCs w:val="1"/>
          <w:rtl w:val="0"/>
        </w:rPr>
        <w:t xml:space="preserve">Data Analytics</w:t>
      </w:r>
      <w:r w:rsidDel="00000000" w:rsidR="00000000" w:rsidRPr="00000000">
        <w:rPr>
          <w:rtl w:val="0"/>
        </w:rPr>
        <w:t xml:space="preserve">: Demostración de nuestro trabajo.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Podemos exponer, brevemente, cómo usamos lo aprendido en este módulo: Python, APIs, y Pandas para obtener y analizar los datos.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i w:val="1"/>
          <w:iCs w:val="1"/>
        </w:rPr>
      </w:pPr>
      <w:r w:rsidDel="00000000" w:rsidR="00000000" w:rsidRPr="00000000">
        <w:rPr>
          <w:i w:val="1"/>
          <w:iCs w:val="1"/>
          <w:rtl w:val="0"/>
        </w:rPr>
        <w:t xml:space="preserve">¿CÓMO?? (le he contado al chaty mi idea y me ha devuelto esta propuesta de cierre de análisis)</w:t>
      </w:r>
    </w:p>
    <w:p w:rsidR="00000000" w:rsidDel="00000000" w:rsidP="00000000" w:rsidRDefault="00000000" w:rsidRPr="00000000" w14:paraId="00000024">
      <w:pPr>
        <w:numPr>
          <w:ilvl w:val="0"/>
          <w:numId w:val="3"/>
        </w:numPr>
        <w:spacing w:after="0" w:afterAutospacing="0" w:before="240" w:lineRule="auto"/>
        <w:ind w:left="720" w:hanging="360"/>
        <w:rPr>
          <w:u w:val="none"/>
        </w:rPr>
      </w:pPr>
      <w:r w:rsidDel="00000000" w:rsidR="00000000" w:rsidRPr="00000000">
        <w:rPr>
          <w:rtl w:val="0"/>
        </w:rPr>
        <w:t xml:space="preserve">Origen de los datos: </w:t>
      </w:r>
    </w:p>
    <w:p w:rsidR="00000000" w:rsidDel="00000000" w:rsidP="00000000" w:rsidRDefault="00000000" w:rsidRPr="00000000" w14:paraId="00000025">
      <w:pPr>
        <w:numPr>
          <w:ilvl w:val="1"/>
          <w:numId w:val="4"/>
        </w:numPr>
        <w:spacing w:after="0" w:afterAutospacing="0" w:before="0" w:beforeAutospacing="0" w:lineRule="auto"/>
        <w:ind w:left="1440" w:hanging="360"/>
      </w:pPr>
      <w:r w:rsidDel="00000000" w:rsidR="00000000" w:rsidRPr="00000000">
        <w:rPr>
          <w:b w:val="1"/>
          <w:bCs w:val="1"/>
          <w:rtl w:val="0"/>
        </w:rPr>
        <w:t xml:space="preserve">API </w:t>
      </w:r>
      <w:r w:rsidDel="00000000" w:rsidR="00000000" w:rsidRPr="00000000">
        <w:rPr>
          <w:rtl w:val="0"/>
        </w:rPr>
        <w:t xml:space="preserve">(búsqueda): ¿una captura de pantalla de las APIS del infierno?</w:t>
      </w:r>
    </w:p>
    <w:p w:rsidR="00000000" w:rsidDel="00000000" w:rsidP="00000000" w:rsidRDefault="00000000" w:rsidRPr="00000000" w14:paraId="00000026">
      <w:pPr>
        <w:numPr>
          <w:ilvl w:val="1"/>
          <w:numId w:val="4"/>
        </w:numPr>
        <w:spacing w:after="0" w:afterAutospacing="0" w:before="0" w:beforeAutospacing="0" w:lineRule="auto"/>
        <w:ind w:left="1440" w:hanging="360"/>
      </w:pPr>
      <w:r w:rsidDel="00000000" w:rsidR="00000000" w:rsidRPr="00000000">
        <w:rPr>
          <w:b w:val="1"/>
          <w:bCs w:val="1"/>
          <w:rtl w:val="0"/>
        </w:rPr>
        <w:t xml:space="preserve">JSON/CSV </w:t>
      </w:r>
      <w:r w:rsidDel="00000000" w:rsidR="00000000" w:rsidRPr="00000000">
        <w:rPr>
          <w:rtl w:val="0"/>
        </w:rPr>
        <w:t xml:space="preserve">(limpieza)</w:t>
      </w:r>
      <w:r w:rsidDel="00000000" w:rsidR="00000000" w:rsidRPr="00000000">
        <w:rPr>
          <w:b w:val="1"/>
          <w:bCs w:val="1"/>
          <w:rtl w:val="0"/>
        </w:rPr>
        <w:t xml:space="preserve">:</w:t>
      </w:r>
      <w:r w:rsidDel="00000000" w:rsidR="00000000" w:rsidRPr="00000000">
        <w:rPr>
          <w:rtl w:val="0"/>
        </w:rPr>
        <w:t xml:space="preserve"> Mostrar un pequeño extracto de datos sin procesar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 anidado) y luego el mismo dato en un </w:t>
      </w:r>
      <w:r w:rsidDel="00000000" w:rsidR="00000000" w:rsidRPr="00000000">
        <w:rPr>
          <w:i w:val="1"/>
          <w:iCs w:val="1"/>
          <w:rtl w:val="0"/>
        </w:rPr>
        <w:t xml:space="preserve">DataFrame</w:t>
      </w:r>
      <w:r w:rsidDel="00000000" w:rsidR="00000000" w:rsidRPr="00000000">
        <w:rPr>
          <w:rtl w:val="0"/>
        </w:rPr>
        <w:t xml:space="preserve"> de </w:t>
      </w:r>
      <w:r w:rsidDel="00000000" w:rsidR="00000000" w:rsidRPr="00000000">
        <w:rPr>
          <w:b w:val="1"/>
          <w:bCs w:val="1"/>
          <w:rtl w:val="0"/>
        </w:rPr>
        <w:t xml:space="preserve">Pandas</w:t>
      </w:r>
      <w:r w:rsidDel="00000000" w:rsidR="00000000" w:rsidRPr="00000000">
        <w:rPr>
          <w:rtl w:val="0"/>
        </w:rPr>
        <w:t xml:space="preserve"> limpio.</w:t>
      </w:r>
    </w:p>
    <w:p w:rsidR="00000000" w:rsidDel="00000000" w:rsidP="00000000" w:rsidRDefault="00000000" w:rsidRPr="00000000" w14:paraId="00000027">
      <w:pPr>
        <w:numPr>
          <w:ilvl w:val="1"/>
          <w:numId w:val="4"/>
        </w:numPr>
        <w:spacing w:after="240" w:before="0" w:beforeAutospacing="0" w:lineRule="auto"/>
        <w:ind w:left="1440" w:hanging="360"/>
      </w:pPr>
      <w:r w:rsidDel="00000000" w:rsidR="00000000" w:rsidRPr="00000000">
        <w:rPr>
          <w:b w:val="1"/>
          <w:bCs w:val="1"/>
          <w:rtl w:val="0"/>
        </w:rPr>
        <w:t xml:space="preserve">SQL </w:t>
      </w:r>
      <w:r w:rsidDel="00000000" w:rsidR="00000000" w:rsidRPr="00000000">
        <w:rPr>
          <w:rtl w:val="0"/>
        </w:rPr>
        <w:t xml:space="preserve">(almacenamiento)</w:t>
      </w:r>
      <w:r w:rsidDel="00000000" w:rsidR="00000000" w:rsidRPr="00000000">
        <w:rPr>
          <w:b w:val="1"/>
          <w:bCs w:val="1"/>
          <w:rtl w:val="0"/>
        </w:rPr>
        <w:t xml:space="preserve">:</w:t>
      </w:r>
      <w:r w:rsidDel="00000000" w:rsidR="00000000" w:rsidRPr="00000000">
        <w:rPr>
          <w:rtl w:val="0"/>
        </w:rPr>
        <w:t xml:space="preserve"> Un diagrama de base de datos simple que muestre cómo normalizaron los datos antes de analizarlos (referencia a la Lección de Normalización).</w:t>
      </w:r>
    </w:p>
    <w:p w:rsidR="00000000" w:rsidDel="00000000" w:rsidP="00000000" w:rsidRDefault="00000000" w:rsidRPr="00000000" w14:paraId="00000028">
      <w:pPr>
        <w:spacing w:after="240" w:before="240" w:lineRule="auto"/>
        <w:ind w:left="600" w:right="600" w:firstLine="0"/>
        <w:rPr/>
      </w:pPr>
      <w:r w:rsidDel="00000000" w:rsidR="00000000" w:rsidRPr="00000000">
        <w:rPr>
          <w:b w:val="1"/>
          <w:bCs w:val="1"/>
          <w:rtl w:val="0"/>
        </w:rPr>
        <w:t xml:space="preserve">Consejo:</w:t>
      </w:r>
      <w:r w:rsidDel="00000000" w:rsidR="00000000" w:rsidRPr="00000000">
        <w:rPr>
          <w:rtl w:val="0"/>
        </w:rPr>
        <w:t xml:space="preserve"> No muestren código largo, solo </w:t>
      </w:r>
      <w:r w:rsidDel="00000000" w:rsidR="00000000" w:rsidRPr="00000000">
        <w:rPr>
          <w:b w:val="1"/>
          <w:bCs w:val="1"/>
          <w:rtl w:val="0"/>
        </w:rPr>
        <w:t xml:space="preserve">capturas de pantalla clave</w:t>
      </w:r>
      <w:r w:rsidDel="00000000" w:rsidR="00000000" w:rsidRPr="00000000">
        <w:rPr>
          <w:rtl w:val="0"/>
        </w:rPr>
        <w:t xml:space="preserve"> de una función o línea de código que demuestre la complejidad técnica. Por ejemplo, el </w:t>
      </w:r>
      <w:r w:rsidDel="00000000" w:rsidR="00000000" w:rsidRPr="00000000">
        <w:rPr>
          <w:rFonts w:ascii="Roboto Mono" w:cs="Roboto Mono" w:eastAsia="Roboto Mono" w:hAnsi="Roboto Mono"/>
          <w:color w:val="188038"/>
          <w:rtl w:val="0"/>
        </w:rPr>
        <w:t xml:space="preserve">pd.read_json()</w:t>
      </w:r>
      <w:r w:rsidDel="00000000" w:rsidR="00000000" w:rsidRPr="00000000">
        <w:rPr>
          <w:rtl w:val="0"/>
        </w:rPr>
        <w:t xml:space="preserve"> o el </w:t>
      </w:r>
      <w:r w:rsidDel="00000000" w:rsidR="00000000" w:rsidRPr="00000000">
        <w:rPr>
          <w:rFonts w:ascii="Roboto Mono" w:cs="Roboto Mono" w:eastAsia="Roboto Mono" w:hAnsi="Roboto Mono"/>
          <w:color w:val="188038"/>
          <w:rtl w:val="0"/>
        </w:rPr>
        <w:t xml:space="preserve">mysql.connector.connect()</w:t>
      </w:r>
      <w:r w:rsidDel="00000000" w:rsidR="00000000" w:rsidRPr="00000000">
        <w:rPr>
          <w:rtl w:val="0"/>
        </w:rPr>
        <w:t xml:space="preserve"> </w:t>
      </w:r>
    </w:p>
    <w:p w:rsidR="00000000" w:rsidDel="00000000" w:rsidP="00000000" w:rsidRDefault="00000000" w:rsidRPr="00000000" w14:paraId="00000029">
      <w:pPr>
        <w:spacing w:after="240" w:before="240" w:lineRule="auto"/>
        <w:ind w:left="600" w:right="600" w:firstLine="0"/>
        <w:rPr/>
      </w:pPr>
      <w:r w:rsidDel="00000000" w:rsidR="00000000" w:rsidRPr="00000000">
        <w:rPr>
          <w:rtl w:val="0"/>
        </w:rPr>
        <w:t xml:space="preserve">4. Cerrar con un diagnóstico:</w:t>
      </w:r>
    </w:p>
    <w:p w:rsidR="00000000" w:rsidDel="00000000" w:rsidP="00000000" w:rsidRDefault="00000000" w:rsidRPr="00000000" w14:paraId="0000002A">
      <w:pPr>
        <w:numPr>
          <w:ilvl w:val="0"/>
          <w:numId w:val="1"/>
        </w:numPr>
        <w:spacing w:after="0" w:afterAutospacing="0" w:lineRule="auto"/>
        <w:ind w:left="720" w:hanging="360"/>
      </w:pPr>
      <w:r w:rsidDel="00000000" w:rsidR="00000000" w:rsidRPr="00000000">
        <w:rPr>
          <w:b w:val="1"/>
          <w:bCs w:val="1"/>
          <w:rtl w:val="0"/>
        </w:rPr>
        <w:t xml:space="preserve">Diagnóstico:</w:t>
      </w:r>
      <w:r w:rsidDel="00000000" w:rsidR="00000000" w:rsidRPr="00000000">
        <w:rPr>
          <w:rtl w:val="0"/>
        </w:rPr>
        <w:t xml:space="preserve"> "El género </w:t>
      </w:r>
      <w:r w:rsidDel="00000000" w:rsidR="00000000" w:rsidRPr="00000000">
        <w:rPr>
          <w:b w:val="1"/>
          <w:bCs w:val="1"/>
          <w:rtl w:val="0"/>
        </w:rPr>
        <w:t xml:space="preserve">Pop</w:t>
      </w:r>
      <w:r w:rsidDel="00000000" w:rsidR="00000000" w:rsidRPr="00000000">
        <w:rPr>
          <w:rtl w:val="0"/>
        </w:rPr>
        <w:t xml:space="preserve"> perdió $X\%$ de popularidad entre 2019 y 2020."</w:t>
      </w:r>
    </w:p>
    <w:p w:rsidR="00000000" w:rsidDel="00000000" w:rsidP="00000000" w:rsidRDefault="00000000" w:rsidRPr="00000000" w14:paraId="0000002B">
      <w:pPr>
        <w:numPr>
          <w:ilvl w:val="0"/>
          <w:numId w:val="1"/>
        </w:numPr>
        <w:spacing w:after="0" w:afterAutospacing="0" w:lineRule="auto"/>
        <w:ind w:left="720" w:hanging="360"/>
      </w:pPr>
      <w:r w:rsidDel="00000000" w:rsidR="00000000" w:rsidRPr="00000000">
        <w:rPr>
          <w:b w:val="1"/>
          <w:bCs w:val="1"/>
          <w:rtl w:val="0"/>
        </w:rPr>
        <w:t xml:space="preserve">Hipótesis (Basada en Datos):</w:t>
      </w:r>
      <w:r w:rsidDel="00000000" w:rsidR="00000000" w:rsidRPr="00000000">
        <w:rPr>
          <w:rtl w:val="0"/>
        </w:rPr>
        <w:t xml:space="preserve"> "Creemos que se debe a que la gente buscó géneros menos comerciales y más de nicho (como </w:t>
      </w:r>
      <w:r w:rsidDel="00000000" w:rsidR="00000000" w:rsidRPr="00000000">
        <w:rPr>
          <w:b w:val="1"/>
          <w:bCs w:val="1"/>
          <w:rtl w:val="0"/>
        </w:rPr>
        <w:t xml:space="preserve">Metal</w:t>
      </w:r>
      <w:r w:rsidDel="00000000" w:rsidR="00000000" w:rsidRPr="00000000">
        <w:rPr>
          <w:rtl w:val="0"/>
        </w:rPr>
        <w:t xml:space="preserve"> o </w:t>
      </w:r>
      <w:r w:rsidDel="00000000" w:rsidR="00000000" w:rsidRPr="00000000">
        <w:rPr>
          <w:b w:val="1"/>
          <w:bCs w:val="1"/>
          <w:rtl w:val="0"/>
        </w:rPr>
        <w:t xml:space="preserve">Country</w:t>
      </w:r>
      <w:r w:rsidDel="00000000" w:rsidR="00000000" w:rsidRPr="00000000">
        <w:rPr>
          <w:rtl w:val="0"/>
        </w:rPr>
        <w:t xml:space="preserve">) como escape."</w:t>
      </w:r>
    </w:p>
    <w:p w:rsidR="00000000" w:rsidDel="00000000" w:rsidP="00000000" w:rsidRDefault="00000000" w:rsidRPr="00000000" w14:paraId="0000002C">
      <w:pPr>
        <w:numPr>
          <w:ilvl w:val="0"/>
          <w:numId w:val="1"/>
        </w:numPr>
        <w:spacing w:after="240" w:lineRule="auto"/>
        <w:ind w:left="720" w:hanging="360"/>
      </w:pPr>
      <w:r w:rsidDel="00000000" w:rsidR="00000000" w:rsidRPr="00000000">
        <w:rPr>
          <w:b w:val="1"/>
          <w:bCs w:val="1"/>
          <w:rtl w:val="0"/>
        </w:rPr>
        <w:t xml:space="preserve">Conclusión (Recomendación):</w:t>
      </w:r>
      <w:r w:rsidDel="00000000" w:rsidR="00000000" w:rsidRPr="00000000">
        <w:rPr>
          <w:rtl w:val="0"/>
        </w:rPr>
        <w:t xml:space="preserve"> "Para entender las tendencias Post-COVID, las discográficas deberían enfocarse en promocionar artistas con letras que resalten la </w:t>
      </w:r>
      <w:r w:rsidDel="00000000" w:rsidR="00000000" w:rsidRPr="00000000">
        <w:rPr>
          <w:b w:val="1"/>
          <w:bCs w:val="1"/>
          <w:rtl w:val="0"/>
        </w:rPr>
        <w:t xml:space="preserve">resiliencia</w:t>
      </w:r>
      <w:r w:rsidDel="00000000" w:rsidR="00000000" w:rsidRPr="00000000">
        <w:rPr>
          <w:rtl w:val="0"/>
        </w:rPr>
        <w:t xml:space="preserve"> y la </w:t>
      </w:r>
      <w:r w:rsidDel="00000000" w:rsidR="00000000" w:rsidRPr="00000000">
        <w:rPr>
          <w:b w:val="1"/>
          <w:bCs w:val="1"/>
          <w:rtl w:val="0"/>
        </w:rPr>
        <w:t xml:space="preserve">conexión social</w:t>
      </w:r>
      <w:r w:rsidDel="00000000" w:rsidR="00000000" w:rsidRPr="00000000">
        <w:rPr>
          <w:rtl w:val="0"/>
        </w:rPr>
        <w:t xml:space="preserve">."</w:t>
      </w:r>
    </w:p>
    <w:p w:rsidR="00000000" w:rsidDel="00000000" w:rsidP="00000000" w:rsidRDefault="00000000" w:rsidRPr="00000000" w14:paraId="0000002D">
      <w:pPr>
        <w:spacing w:after="240" w:lineRule="auto"/>
        <w:rPr/>
      </w:pPr>
      <w:r w:rsidDel="00000000" w:rsidR="00000000" w:rsidRPr="00000000">
        <w:rPr>
          <w:rtl w:val="0"/>
        </w:rPr>
        <w:t xml:space="preserve">Esto transforma vuestro trabajo de una simple "tarea" a un </w:t>
      </w:r>
      <w:r w:rsidDel="00000000" w:rsidR="00000000" w:rsidRPr="00000000">
        <w:rPr>
          <w:b w:val="1"/>
          <w:bCs w:val="1"/>
          <w:rtl w:val="0"/>
        </w:rPr>
        <w:t xml:space="preserve">análisis de mercado</w:t>
      </w:r>
      <w:r w:rsidDel="00000000" w:rsidR="00000000" w:rsidRPr="00000000">
        <w:rPr>
          <w:rtl w:val="0"/>
        </w:rPr>
        <w:t xml:space="preserve"> con valor agregado.</w:t>
      </w:r>
    </w:p>
    <w:p w:rsidR="00000000" w:rsidDel="00000000" w:rsidP="00000000" w:rsidRDefault="00000000" w:rsidRPr="00000000" w14:paraId="0000002E">
      <w:pPr>
        <w:spacing w:after="240" w:lineRule="auto"/>
        <w:rPr/>
      </w:pPr>
      <w:r w:rsidDel="00000000" w:rsidR="00000000" w:rsidRPr="00000000">
        <w:rPr>
          <w:rtl w:val="0"/>
        </w:rPr>
      </w:r>
    </w:p>
    <w:p w:rsidR="00000000" w:rsidDel="00000000" w:rsidP="00000000" w:rsidRDefault="00000000" w:rsidRPr="00000000" w14:paraId="0000002F">
      <w:pPr>
        <w:spacing w:after="240" w:lineRule="auto"/>
        <w:rPr/>
      </w:pPr>
      <w:r w:rsidDel="00000000" w:rsidR="00000000" w:rsidRPr="00000000">
        <w:rPr>
          <w:rtl w:val="0"/>
        </w:rPr>
      </w:r>
    </w:p>
    <w:p w:rsidR="00000000" w:rsidDel="00000000" w:rsidP="00000000" w:rsidRDefault="00000000" w:rsidRPr="00000000" w14:paraId="00000030">
      <w:pPr>
        <w:spacing w:after="240" w:lineRule="auto"/>
        <w:rPr/>
      </w:pPr>
      <w:r w:rsidDel="00000000" w:rsidR="00000000" w:rsidRPr="00000000">
        <w:rPr>
          <w:rtl w:val="0"/>
        </w:rPr>
      </w:r>
    </w:p>
    <w:p w:rsidR="00000000" w:rsidDel="00000000" w:rsidP="00000000" w:rsidRDefault="00000000" w:rsidRPr="00000000" w14:paraId="00000031">
      <w:pPr>
        <w:spacing w:after="240" w:lineRule="auto"/>
        <w:rPr/>
      </w:pPr>
      <w:r w:rsidDel="00000000" w:rsidR="00000000" w:rsidRPr="00000000">
        <w:rPr>
          <w:rtl w:val="0"/>
        </w:rPr>
      </w:r>
    </w:p>
    <w:p w:rsidR="00000000" w:rsidDel="00000000" w:rsidP="00000000" w:rsidRDefault="00000000" w:rsidRPr="00000000" w14:paraId="00000032">
      <w:pPr>
        <w:spacing w:after="240" w:lineRule="auto"/>
        <w:rPr/>
      </w:pPr>
      <w:r w:rsidDel="00000000" w:rsidR="00000000" w:rsidRPr="00000000">
        <w:rPr>
          <w:rtl w:val="0"/>
        </w:rPr>
      </w:r>
    </w:p>
    <w:p w:rsidR="00000000" w:rsidDel="00000000" w:rsidP="00000000" w:rsidRDefault="00000000" w:rsidRPr="00000000" w14:paraId="00000033">
      <w:pPr>
        <w:spacing w:after="240" w:lineRule="auto"/>
        <w:rPr/>
      </w:pPr>
      <w:r w:rsidDel="00000000" w:rsidR="00000000" w:rsidRPr="00000000">
        <w:rPr>
          <w:rtl w:val="0"/>
        </w:rPr>
      </w:r>
    </w:p>
    <w:p w:rsidR="00000000" w:rsidDel="00000000" w:rsidP="00000000" w:rsidRDefault="00000000" w:rsidRPr="00000000" w14:paraId="00000034">
      <w:pPr>
        <w:spacing w:after="240" w:lineRule="auto"/>
        <w:rPr/>
      </w:pPr>
      <w:r w:rsidDel="00000000" w:rsidR="00000000" w:rsidRPr="00000000">
        <w:rPr>
          <w:rtl w:val="0"/>
        </w:rPr>
      </w:r>
    </w:p>
    <w:p w:rsidR="00000000" w:rsidDel="00000000" w:rsidP="00000000" w:rsidRDefault="00000000" w:rsidRPr="00000000" w14:paraId="00000035">
      <w:pPr>
        <w:spacing w:after="240" w:lineRule="auto"/>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t xml:space="preserve">Requisitos ejercicio </w:t>
      </w:r>
      <w:r w:rsidDel="00000000" w:rsidR="00000000" w:rsidRPr="00000000">
        <w:rPr>
          <w:i w:val="1"/>
          <w:iCs w:val="1"/>
          <w:rtl w:val="0"/>
        </w:rPr>
        <w:t xml:space="preserve">(lo dejo aquí para tenerlo todo junto a la hora de darle forma)</w:t>
      </w: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color w:val="1c1d1f"/>
          <w:highlight w:val="white"/>
        </w:rPr>
      </w:pPr>
      <w:r w:rsidDel="00000000" w:rsidR="00000000" w:rsidRPr="00000000">
        <w:rPr>
          <w:color w:val="1c1d1f"/>
          <w:highlight w:val="white"/>
          <w:rtl w:val="0"/>
        </w:rPr>
        <w:t xml:space="preserve">Demostrad la funcionalidad del producto: Si la presentación es para demostrar un producto, es importante que demostremos su funcionalidad. Podemos hacerlo mediante un video o demostrando el producto en vivo. Es importante asegurarse de que el producto funciona correctamente antes de la presentación.</w:t>
      </w:r>
    </w:p>
    <w:p w:rsidR="00000000" w:rsidDel="00000000" w:rsidP="00000000" w:rsidRDefault="00000000" w:rsidRPr="00000000" w14:paraId="00000039">
      <w:pPr>
        <w:rPr>
          <w:color w:val="1c1d1f"/>
          <w:highlight w:val="white"/>
        </w:rPr>
      </w:pPr>
      <w:r w:rsidDel="00000000" w:rsidR="00000000" w:rsidRPr="00000000">
        <w:rPr>
          <w:rtl w:val="0"/>
        </w:rPr>
      </w:r>
    </w:p>
    <w:p w:rsidR="00000000" w:rsidDel="00000000" w:rsidP="00000000" w:rsidRDefault="00000000" w:rsidRPr="00000000" w14:paraId="0000003A">
      <w:pPr>
        <w:rPr>
          <w:color w:val="1c1d1f"/>
          <w:highlight w:val="white"/>
        </w:rPr>
      </w:pPr>
      <w:r w:rsidDel="00000000" w:rsidR="00000000" w:rsidRPr="00000000">
        <w:rPr>
          <w:color w:val="1c1d1f"/>
          <w:highlight w:val="white"/>
          <w:rtl w:val="0"/>
        </w:rPr>
        <w:t xml:space="preserve">Resaltad los aspectos más importantes: En cualquier presentación, hay aspectos que son más importantes que otros. Debéis resaltar los aspectos que sean más relevantes para su objetivo. Por ejemplo, si queréis atraer inversores, deberéis resaltar los beneficios y la rentabilidad del producto.</w:t>
      </w:r>
    </w:p>
    <w:p w:rsidR="00000000" w:rsidDel="00000000" w:rsidP="00000000" w:rsidRDefault="00000000" w:rsidRPr="00000000" w14:paraId="0000003B">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300" w:line="360" w:lineRule="auto"/>
        <w:ind w:left="720" w:hanging="360"/>
        <w:rPr>
          <w:highlight w:val="white"/>
        </w:rPr>
      </w:pPr>
      <w:r w:rsidDel="00000000" w:rsidR="00000000" w:rsidRPr="00000000">
        <w:rPr>
          <w:color w:val="1c1d1f"/>
          <w:highlight w:val="white"/>
          <w:rtl w:val="0"/>
        </w:rPr>
        <w:t xml:space="preserve">Dejar muy claro quién ha sido vuestro cliente y qué fue lo que os pidió.</w:t>
      </w:r>
    </w:p>
    <w:p w:rsidR="00000000" w:rsidDel="00000000" w:rsidP="00000000" w:rsidRDefault="00000000" w:rsidRPr="00000000" w14:paraId="0000003C">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highlight w:val="white"/>
        </w:rPr>
      </w:pPr>
      <w:r w:rsidDel="00000000" w:rsidR="00000000" w:rsidRPr="00000000">
        <w:rPr>
          <w:color w:val="1c1d1f"/>
          <w:highlight w:val="white"/>
          <w:rtl w:val="0"/>
        </w:rPr>
        <w:t xml:space="preserve">Explicar qué necesidades cubre o qué problemas soluciona el producto, cuál es el beneficio principal que aporta y qué lo hace único comparado con otros productos parecidos del mercado.</w:t>
      </w:r>
    </w:p>
    <w:p w:rsidR="00000000" w:rsidDel="00000000" w:rsidP="00000000" w:rsidRDefault="00000000" w:rsidRPr="00000000" w14:paraId="0000003D">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highlight w:val="white"/>
        </w:rPr>
      </w:pPr>
      <w:r w:rsidDel="00000000" w:rsidR="00000000" w:rsidRPr="00000000">
        <w:rPr>
          <w:color w:val="1c1d1f"/>
          <w:highlight w:val="white"/>
          <w:rtl w:val="0"/>
        </w:rPr>
        <w:t xml:space="preserve">Aportaciones "únicas y diferenciadoras" de cada equipo al proyecto.</w:t>
      </w:r>
    </w:p>
    <w:p w:rsidR="00000000" w:rsidDel="00000000" w:rsidP="00000000" w:rsidRDefault="00000000" w:rsidRPr="00000000" w14:paraId="0000003E">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highlight w:val="white"/>
        </w:rPr>
      </w:pPr>
      <w:r w:rsidDel="00000000" w:rsidR="00000000" w:rsidRPr="00000000">
        <w:rPr>
          <w:color w:val="1c1d1f"/>
          <w:highlight w:val="white"/>
          <w:rtl w:val="0"/>
        </w:rPr>
        <w:t xml:space="preserve">Cómo ha sido la organización del equipo, el reparto de tareas y la coordinación a la hora de trabajar todas en el mismo código.</w:t>
      </w:r>
    </w:p>
    <w:p w:rsidR="00000000" w:rsidDel="00000000" w:rsidP="00000000" w:rsidRDefault="00000000" w:rsidRPr="00000000" w14:paraId="0000003F">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highlight w:val="white"/>
        </w:rPr>
      </w:pPr>
      <w:r w:rsidDel="00000000" w:rsidR="00000000" w:rsidRPr="00000000">
        <w:rPr>
          <w:color w:val="1c1d1f"/>
          <w:highlight w:val="white"/>
          <w:rtl w:val="0"/>
        </w:rPr>
        <w:t xml:space="preserve">Cuál de las tareas o los puntos ha sido el que más esfuerzo ha requerido.</w:t>
      </w:r>
    </w:p>
    <w:p w:rsidR="00000000" w:rsidDel="00000000" w:rsidP="00000000" w:rsidRDefault="00000000" w:rsidRPr="00000000" w14:paraId="00000040">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highlight w:val="white"/>
        </w:rPr>
      </w:pPr>
      <w:r w:rsidDel="00000000" w:rsidR="00000000" w:rsidRPr="00000000">
        <w:rPr>
          <w:color w:val="1c1d1f"/>
          <w:highlight w:val="white"/>
          <w:rtl w:val="0"/>
        </w:rPr>
        <w:t xml:space="preserve">Cuál de las tareas o partes del producto es la que hace que el equipo esté más orgulloso.</w:t>
      </w:r>
    </w:p>
    <w:p w:rsidR="00000000" w:rsidDel="00000000" w:rsidP="00000000" w:rsidRDefault="00000000" w:rsidRPr="00000000" w14:paraId="00000041">
      <w:pPr>
        <w:numPr>
          <w:ilvl w:val="0"/>
          <w:numId w:val="5"/>
        </w:numPr>
        <w:pBdr>
          <w:top w:color="auto" w:space="0" w:sz="0" w:val="none"/>
          <w:bottom w:color="auto" w:space="0" w:sz="0" w:val="none"/>
          <w:right w:color="auto" w:space="0" w:sz="0" w:val="none"/>
          <w:between w:color="auto" w:space="0" w:sz="0" w:val="none"/>
        </w:pBdr>
        <w:shd w:fill="ffffff" w:val="clear"/>
        <w:spacing w:before="0" w:beforeAutospacing="0" w:line="360" w:lineRule="auto"/>
        <w:ind w:left="720" w:hanging="360"/>
        <w:rPr>
          <w:highlight w:val="white"/>
        </w:rPr>
      </w:pPr>
      <w:r w:rsidDel="00000000" w:rsidR="00000000" w:rsidRPr="00000000">
        <w:rPr>
          <w:color w:val="1c1d1f"/>
          <w:highlight w:val="white"/>
          <w:rtl w:val="0"/>
        </w:rPr>
        <w:t xml:space="preserve">Las tecnologías qué habéis utilizado y para qué sirven, y algunas partes del código que habéis desarrollado que merezca la pena resaltar.</w:t>
      </w:r>
    </w:p>
    <w:p w:rsidR="00000000" w:rsidDel="00000000" w:rsidP="00000000" w:rsidRDefault="00000000" w:rsidRPr="00000000" w14:paraId="00000042">
      <w:pPr>
        <w:rPr>
          <w:color w:val="1c1d1f"/>
          <w:highlight w:val="white"/>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c1d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c1d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