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3BB7" w14:textId="7D8DD04C" w:rsidR="00AB56FC" w:rsidRDefault="00AB56FC" w:rsidP="00EE564F">
      <w:r w:rsidRPr="00AB56FC">
        <w:t>https://www.youtube.com/watch?v=-AKSdWC2TJ0</w:t>
      </w:r>
    </w:p>
    <w:p w14:paraId="5F86ACF5" w14:textId="689FB709" w:rsidR="004A30D7" w:rsidRDefault="00AB56FC" w:rsidP="00EE564F">
      <w:pPr>
        <w:rPr>
          <w:rFonts w:ascii="Segoe UI Emoji" w:hAnsi="Segoe UI Emoji" w:cs="Segoe UI Emoji"/>
          <w:b/>
          <w:bCs/>
        </w:rPr>
      </w:pPr>
      <w:hyperlink r:id="rId7" w:history="1">
        <w:r w:rsidRPr="00FE19C8">
          <w:rPr>
            <w:rStyle w:val="af2"/>
            <w:rFonts w:ascii="Segoe UI Emoji" w:hAnsi="Segoe UI Emoji" w:cs="Segoe UI Emoji"/>
            <w:b/>
            <w:bCs/>
          </w:rPr>
          <w:t>https://www.youtube.com/watch?si=v8_LwfoarJzxGdgw&amp;v=b4BNNQpTPTU&amp;feature=youtu.be</w:t>
        </w:r>
      </w:hyperlink>
    </w:p>
    <w:p w14:paraId="0FBF0A03" w14:textId="4BDE4A07" w:rsidR="004A30D7" w:rsidRDefault="004A30D7" w:rsidP="00EE564F">
      <w:hyperlink r:id="rId8" w:history="1">
        <w:r w:rsidRPr="009A3256">
          <w:rPr>
            <w:rStyle w:val="af2"/>
            <w:rFonts w:ascii="Segoe UI Emoji" w:hAnsi="Segoe UI Emoji" w:cs="Segoe UI Emoji"/>
            <w:b/>
            <w:bCs/>
          </w:rPr>
          <w:t>https://www.youtube.com/watch?v=MsGU_MQoIaY</w:t>
        </w:r>
      </w:hyperlink>
    </w:p>
    <w:p w14:paraId="1A985393" w14:textId="4E571261" w:rsidR="00263D43" w:rsidRDefault="00263D43" w:rsidP="00EE564F">
      <w:pPr>
        <w:rPr>
          <w:rFonts w:ascii="Segoe UI Emoji" w:hAnsi="Segoe UI Emoji" w:cs="Segoe UI Emoji"/>
          <w:b/>
          <w:bCs/>
        </w:rPr>
      </w:pPr>
      <w:r w:rsidRPr="00263D43">
        <w:rPr>
          <w:rFonts w:ascii="Segoe UI Emoji" w:hAnsi="Segoe UI Emoji" w:cs="Segoe UI Emoji"/>
          <w:b/>
          <w:bCs/>
        </w:rPr>
        <w:t>https://www.youtube.com/watch?v=-7b_S9D18I0</w:t>
      </w:r>
    </w:p>
    <w:p w14:paraId="3BE02594" w14:textId="42F0176A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🧮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一、基本方程式（含阻尼）</w:t>
      </w:r>
    </w:p>
    <w:p w14:paraId="210E6E57" w14:textId="2112EB51" w:rsidR="00EE564F" w:rsidRPr="00EE564F" w:rsidRDefault="00EE564F" w:rsidP="00EE564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+c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+kx=F(t)</m:t>
          </m:r>
          <m:r>
            <m:rPr>
              <m:sty m:val="p"/>
            </m:rPr>
            <w:br/>
          </m:r>
        </m:oMath>
      </m:oMathPara>
    </w:p>
    <w:p w14:paraId="41ABD5B3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其中：</w:t>
      </w:r>
    </w:p>
    <w:p w14:paraId="7832028D" w14:textId="68470598" w:rsidR="00EE564F" w:rsidRPr="00EE564F" w:rsidRDefault="00EE564F" w:rsidP="00EE564F">
      <w:pPr>
        <w:numPr>
          <w:ilvl w:val="0"/>
          <w:numId w:val="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EE564F">
        <w:rPr>
          <w:b/>
          <w:bCs/>
        </w:rPr>
        <w:t>：系統質量（泵浦＋基座）</w:t>
      </w:r>
    </w:p>
    <w:p w14:paraId="3198C2DA" w14:textId="4F4B4238" w:rsidR="00EE564F" w:rsidRPr="00EE564F" w:rsidRDefault="00EE564F" w:rsidP="00EE564F">
      <w:pPr>
        <w:numPr>
          <w:ilvl w:val="0"/>
          <w:numId w:val="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EE564F">
        <w:rPr>
          <w:b/>
          <w:bCs/>
        </w:rPr>
        <w:t>：灌漿層與基礎</w:t>
      </w:r>
      <w:proofErr w:type="gramStart"/>
      <w:r w:rsidRPr="00EE564F">
        <w:rPr>
          <w:b/>
          <w:bCs/>
        </w:rPr>
        <w:t>的等效剛度</w:t>
      </w:r>
      <w:proofErr w:type="gramEnd"/>
    </w:p>
    <w:p w14:paraId="4C77E0C3" w14:textId="2738071D" w:rsidR="00EE564F" w:rsidRPr="00EE564F" w:rsidRDefault="00EE564F" w:rsidP="00EE564F">
      <w:pPr>
        <w:numPr>
          <w:ilvl w:val="0"/>
          <w:numId w:val="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EE564F">
        <w:rPr>
          <w:b/>
          <w:bCs/>
        </w:rPr>
        <w:t>：灌漿材料的阻尼係數（能量消散能力）</w:t>
      </w:r>
    </w:p>
    <w:p w14:paraId="2DF68231" w14:textId="0C474032" w:rsidR="00EE564F" w:rsidRPr="00EE564F" w:rsidRDefault="00EE564F" w:rsidP="00EE564F">
      <w:pPr>
        <w:numPr>
          <w:ilvl w:val="0"/>
          <w:numId w:val="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F(t)</m:t>
        </m:r>
      </m:oMath>
      <w:r w:rsidRPr="00EE564F">
        <w:rPr>
          <w:b/>
          <w:bCs/>
        </w:rPr>
        <w:t>：</w:t>
      </w:r>
      <w:proofErr w:type="gramStart"/>
      <w:r w:rsidRPr="00EE564F">
        <w:rPr>
          <w:b/>
          <w:bCs/>
        </w:rPr>
        <w:t>外部激振力</w:t>
      </w:r>
      <w:proofErr w:type="gramEnd"/>
      <w:r w:rsidRPr="00EE564F">
        <w:rPr>
          <w:b/>
          <w:bCs/>
        </w:rPr>
        <w:t>（泵浦不平衡、管路反力等）</w:t>
      </w:r>
    </w:p>
    <w:p w14:paraId="64ED541C" w14:textId="77777777" w:rsidR="00EE564F" w:rsidRPr="00EE564F" w:rsidRDefault="00000000" w:rsidP="00EE564F">
      <w:pPr>
        <w:rPr>
          <w:b/>
          <w:bCs/>
        </w:rPr>
      </w:pPr>
      <w:r>
        <w:rPr>
          <w:b/>
          <w:bCs/>
        </w:rPr>
        <w:pict w14:anchorId="04621998">
          <v:rect id="_x0000_i1025" style="width:0;height:1.5pt" o:hralign="center" o:hrstd="t" o:hr="t" fillcolor="#a0a0a0" stroked="f"/>
        </w:pict>
      </w:r>
    </w:p>
    <w:p w14:paraId="7FC0ACDB" w14:textId="77777777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⚙️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二、阻尼的能量意義</w:t>
      </w:r>
    </w:p>
    <w:p w14:paraId="1DB442F9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阻尼力為：</w:t>
      </w:r>
    </w:p>
    <w:p w14:paraId="277A1636" w14:textId="2EBF1A39" w:rsidR="00EE564F" w:rsidRPr="00EE564F" w:rsidRDefault="00000000" w:rsidP="00EE564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=c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br/>
          </m:r>
        </m:oMath>
      </m:oMathPara>
    </w:p>
    <w:p w14:paraId="11B2E199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在一個振動週期內，阻尼消耗的能量為：</w:t>
      </w:r>
    </w:p>
    <w:p w14:paraId="1685651B" w14:textId="05FC4C1D" w:rsidR="00EE564F" w:rsidRPr="00EE564F" w:rsidRDefault="00000000" w:rsidP="00EE564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  <m:e/>
          </m:nary>
          <m:r>
            <m:rPr>
              <m:sty m:val="bi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dt</m:t>
          </m:r>
          <m:r>
            <m:rPr>
              <m:sty m:val="p"/>
            </m:rPr>
            <w:br/>
          </m:r>
        </m:oMath>
      </m:oMathPara>
    </w:p>
    <w:p w14:paraId="16846AF8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 xml:space="preserve">→ </w:t>
      </w:r>
      <w:r w:rsidRPr="00EE564F">
        <w:rPr>
          <w:b/>
          <w:bCs/>
        </w:rPr>
        <w:t>阻尼越大，能量損失越多，振動衰減越快。</w:t>
      </w:r>
    </w:p>
    <w:p w14:paraId="71085B5F" w14:textId="77777777" w:rsidR="00EE564F" w:rsidRPr="00EE564F" w:rsidRDefault="00000000" w:rsidP="00EE564F">
      <w:pPr>
        <w:rPr>
          <w:b/>
          <w:bCs/>
        </w:rPr>
      </w:pPr>
      <w:r>
        <w:rPr>
          <w:b/>
          <w:bCs/>
        </w:rPr>
        <w:pict w14:anchorId="427CA1AD">
          <v:rect id="_x0000_i1026" style="width:0;height:1.5pt" o:hralign="center" o:hrstd="t" o:hr="t" fillcolor="#a0a0a0" stroked="f"/>
        </w:pict>
      </w:r>
    </w:p>
    <w:p w14:paraId="68A63CF3" w14:textId="77777777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🧩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三、阻尼比與阻尼係數的關係</w:t>
      </w:r>
    </w:p>
    <w:p w14:paraId="4C7D36C7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定義「阻尼比」：</w:t>
      </w:r>
    </w:p>
    <w:p w14:paraId="7AAB5DD6" w14:textId="04A7A792" w:rsidR="00EE564F" w:rsidRPr="00EE564F" w:rsidRDefault="00EE564F" w:rsidP="00EE564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ζ=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kM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1B3BCA03" w14:textId="200E3732" w:rsidR="00EE564F" w:rsidRPr="00EE564F" w:rsidRDefault="00EE564F" w:rsidP="00EE564F">
      <w:pPr>
        <w:numPr>
          <w:ilvl w:val="0"/>
          <w:numId w:val="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ζ</m:t>
        </m:r>
      </m:oMath>
      <w:r w:rsidRPr="00EE564F">
        <w:rPr>
          <w:b/>
          <w:bCs/>
        </w:rPr>
        <w:t>越大，代表系統的能量越容易被耗散；</w:t>
      </w:r>
    </w:p>
    <w:p w14:paraId="5FC1A4E3" w14:textId="26FEAC48" w:rsidR="00EE564F" w:rsidRPr="00EE564F" w:rsidRDefault="00EE564F" w:rsidP="00EE564F">
      <w:pPr>
        <w:numPr>
          <w:ilvl w:val="0"/>
          <w:numId w:val="2"/>
        </w:numPr>
        <w:rPr>
          <w:b/>
          <w:bCs/>
        </w:rPr>
      </w:pPr>
      <w:r w:rsidRPr="00EE564F">
        <w:rPr>
          <w:b/>
          <w:bCs/>
        </w:rPr>
        <w:t>若</w:t>
      </w:r>
      <w:r w:rsidRPr="00EE564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ζ=0</m:t>
        </m:r>
      </m:oMath>
      <w:r w:rsidRPr="00EE564F">
        <w:rPr>
          <w:b/>
          <w:bCs/>
        </w:rPr>
        <w:t>：無阻尼（系統永久振動）；</w:t>
      </w:r>
    </w:p>
    <w:p w14:paraId="22DF8377" w14:textId="35334419" w:rsidR="00EE564F" w:rsidRPr="00EE564F" w:rsidRDefault="00EE564F" w:rsidP="00EE564F">
      <w:pPr>
        <w:numPr>
          <w:ilvl w:val="0"/>
          <w:numId w:val="2"/>
        </w:numPr>
        <w:rPr>
          <w:b/>
          <w:bCs/>
        </w:rPr>
      </w:pPr>
      <w:r w:rsidRPr="00EE564F">
        <w:rPr>
          <w:b/>
          <w:bCs/>
        </w:rPr>
        <w:t>若</w:t>
      </w:r>
      <w:r w:rsidRPr="00EE564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ζ=1</m:t>
        </m:r>
      </m:oMath>
      <w:r w:rsidRPr="00EE564F">
        <w:rPr>
          <w:b/>
          <w:bCs/>
        </w:rPr>
        <w:t>：臨界阻尼（恰好不振盪）；</w:t>
      </w:r>
    </w:p>
    <w:p w14:paraId="73C32E64" w14:textId="376541E7" w:rsidR="00EE564F" w:rsidRPr="00EE564F" w:rsidRDefault="00EE564F" w:rsidP="00EE564F">
      <w:pPr>
        <w:numPr>
          <w:ilvl w:val="0"/>
          <w:numId w:val="2"/>
        </w:numPr>
        <w:rPr>
          <w:b/>
          <w:bCs/>
        </w:rPr>
      </w:pPr>
      <w:r w:rsidRPr="00EE564F">
        <w:rPr>
          <w:b/>
          <w:bCs/>
        </w:rPr>
        <w:t>若</w:t>
      </w:r>
      <w:r w:rsidRPr="00EE564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0&lt;ζ&lt;1</m:t>
        </m:r>
      </m:oMath>
      <w:r w:rsidRPr="00EE564F">
        <w:rPr>
          <w:b/>
          <w:bCs/>
        </w:rPr>
        <w:t>：欠阻尼（振幅會隨時間指數衰減）。</w:t>
      </w:r>
    </w:p>
    <w:p w14:paraId="21D79B14" w14:textId="446155BA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 xml:space="preserve">Epoxy </w:t>
      </w:r>
      <w:r w:rsidRPr="00EE564F">
        <w:rPr>
          <w:b/>
          <w:bCs/>
        </w:rPr>
        <w:t>與水泥灌漿的差異就在這個</w:t>
      </w:r>
      <w:r w:rsidRPr="00EE564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ζ</m:t>
        </m:r>
      </m:oMath>
      <w:r w:rsidRPr="00EE564F">
        <w:rPr>
          <w:b/>
          <w:bCs/>
        </w:rPr>
        <w:t>。</w:t>
      </w:r>
    </w:p>
    <w:p w14:paraId="676525B4" w14:textId="77777777" w:rsidR="00EE564F" w:rsidRPr="00EE564F" w:rsidRDefault="00000000" w:rsidP="00EE564F">
      <w:pPr>
        <w:rPr>
          <w:b/>
          <w:bCs/>
        </w:rPr>
      </w:pPr>
      <w:r>
        <w:rPr>
          <w:b/>
          <w:bCs/>
        </w:rPr>
        <w:pict w14:anchorId="4253524C">
          <v:rect id="_x0000_i1027" style="width:0;height:1.5pt" o:hralign="center" o:hrstd="t" o:hr="t" fillcolor="#a0a0a0" stroked="f"/>
        </w:pict>
      </w:r>
    </w:p>
    <w:p w14:paraId="2E64699F" w14:textId="77777777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📈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四、阻尼對振動響應的影響（位移傳遞率）</w:t>
      </w:r>
    </w:p>
    <w:p w14:paraId="5D34BC92" w14:textId="6530FB7A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對外力</w:t>
      </w:r>
      <w:r w:rsidRPr="00EE564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</w:rPr>
          <m:t>cos</m:t>
        </m:r>
        <m:r>
          <m:rPr>
            <m:sty m:val="bi"/>
          </m:rPr>
          <w:rPr>
            <w:rFonts w:ascii="Cambria Math" w:hAnsi="Cambria Math"/>
          </w:rPr>
          <m:t>⁡(ωt)</m:t>
        </m:r>
      </m:oMath>
      <w:r w:rsidRPr="00EE564F">
        <w:rPr>
          <w:b/>
          <w:bCs/>
        </w:rPr>
        <w:t>的</w:t>
      </w:r>
      <w:proofErr w:type="gramStart"/>
      <w:r w:rsidRPr="00EE564F">
        <w:rPr>
          <w:b/>
          <w:bCs/>
        </w:rPr>
        <w:t>穩態解</w:t>
      </w:r>
      <w:proofErr w:type="gramEnd"/>
      <w:r w:rsidRPr="00EE564F">
        <w:rPr>
          <w:b/>
          <w:bCs/>
        </w:rPr>
        <w:t>，其振幅比為：</w:t>
      </w:r>
    </w:p>
    <w:p w14:paraId="4B3315A3" w14:textId="6E1B7BBE" w:rsidR="00EE564F" w:rsidRPr="00EE564F" w:rsidRDefault="00EE564F" w:rsidP="00EE564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T(ω)=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(1-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+(2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ζr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01D1FDF0" w14:textId="0B78045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其中</w:t>
      </w:r>
      <w:r w:rsidRPr="00EE564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r=ω</m:t>
        </m:r>
        <m:r>
          <m:rPr>
            <m:sty m:val="b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EE564F">
        <w:rPr>
          <w:b/>
          <w:bCs/>
        </w:rPr>
        <w:t>。</w:t>
      </w:r>
    </w:p>
    <w:p w14:paraId="70078CFE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當阻尼小（如水泥）時：</w:t>
      </w:r>
    </w:p>
    <w:p w14:paraId="6CB8DDF1" w14:textId="6122EFB3" w:rsidR="00EE564F" w:rsidRPr="00EE564F" w:rsidRDefault="00EE564F" w:rsidP="00EE564F">
      <w:pPr>
        <w:numPr>
          <w:ilvl w:val="0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ζr</m:t>
        </m:r>
      </m:oMath>
      <w:r w:rsidRPr="00EE564F">
        <w:rPr>
          <w:b/>
          <w:bCs/>
        </w:rPr>
        <w:t>幾乎為</w:t>
      </w:r>
      <w:r w:rsidRPr="00EE564F">
        <w:rPr>
          <w:b/>
          <w:bCs/>
        </w:rPr>
        <w:t xml:space="preserve"> 0</w:t>
      </w:r>
      <w:r w:rsidRPr="00EE564F">
        <w:rPr>
          <w:b/>
          <w:bCs/>
        </w:rPr>
        <w:t>；</w:t>
      </w:r>
    </w:p>
    <w:p w14:paraId="0B274617" w14:textId="67F4FE35" w:rsidR="00EE564F" w:rsidRPr="00EE564F" w:rsidRDefault="00EE564F" w:rsidP="00EE564F">
      <w:pPr>
        <w:numPr>
          <w:ilvl w:val="0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T(ω)</m:t>
        </m:r>
      </m:oMath>
      <w:r w:rsidRPr="00EE564F">
        <w:rPr>
          <w:b/>
          <w:bCs/>
        </w:rPr>
        <w:t>在</w:t>
      </w:r>
      <w:r w:rsidRPr="00EE564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r≈1</m:t>
        </m:r>
      </m:oMath>
      <w:r w:rsidRPr="00EE564F">
        <w:rPr>
          <w:b/>
          <w:bCs/>
        </w:rPr>
        <w:t>（共振）時達最大值，振幅極度放大。</w:t>
      </w:r>
    </w:p>
    <w:p w14:paraId="7CB8843E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當阻尼大（如</w:t>
      </w:r>
      <w:r w:rsidRPr="00EE564F">
        <w:rPr>
          <w:b/>
          <w:bCs/>
        </w:rPr>
        <w:t xml:space="preserve"> Epoxy</w:t>
      </w:r>
      <w:r w:rsidRPr="00EE564F">
        <w:rPr>
          <w:b/>
          <w:bCs/>
        </w:rPr>
        <w:t>）時：</w:t>
      </w:r>
    </w:p>
    <w:p w14:paraId="4DB63EF3" w14:textId="3F5D6E58" w:rsidR="00EE564F" w:rsidRPr="00EE564F" w:rsidRDefault="00EE564F" w:rsidP="00EE564F">
      <w:pPr>
        <w:numPr>
          <w:ilvl w:val="0"/>
          <w:numId w:val="4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ζr</m:t>
        </m:r>
      </m:oMath>
      <w:proofErr w:type="gramStart"/>
      <w:r w:rsidRPr="00EE564F">
        <w:rPr>
          <w:b/>
          <w:bCs/>
        </w:rPr>
        <w:t>項變大</w:t>
      </w:r>
      <w:proofErr w:type="gramEnd"/>
      <w:r w:rsidRPr="00EE564F">
        <w:rPr>
          <w:b/>
          <w:bCs/>
        </w:rPr>
        <w:t>；</w:t>
      </w:r>
    </w:p>
    <w:p w14:paraId="6399D701" w14:textId="77777777" w:rsidR="00EE564F" w:rsidRPr="00EE564F" w:rsidRDefault="00EE564F" w:rsidP="00EE564F">
      <w:pPr>
        <w:numPr>
          <w:ilvl w:val="0"/>
          <w:numId w:val="4"/>
        </w:numPr>
        <w:rPr>
          <w:b/>
          <w:bCs/>
        </w:rPr>
      </w:pPr>
      <w:r w:rsidRPr="00EE564F">
        <w:rPr>
          <w:b/>
          <w:bCs/>
        </w:rPr>
        <w:t>使分母變大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峰值降低；</w:t>
      </w:r>
    </w:p>
    <w:p w14:paraId="1FDA1C54" w14:textId="77777777" w:rsidR="00EE564F" w:rsidRPr="00EE564F" w:rsidRDefault="00EE564F" w:rsidP="00EE564F">
      <w:pPr>
        <w:numPr>
          <w:ilvl w:val="0"/>
          <w:numId w:val="4"/>
        </w:numPr>
        <w:rPr>
          <w:b/>
          <w:bCs/>
        </w:rPr>
      </w:pPr>
      <w:r w:rsidRPr="00EE564F">
        <w:rPr>
          <w:b/>
          <w:bCs/>
        </w:rPr>
        <w:t>共振曲線變平緩。</w:t>
      </w:r>
    </w:p>
    <w:p w14:paraId="0D7D89A0" w14:textId="77777777" w:rsidR="00EE564F" w:rsidRPr="00EE564F" w:rsidRDefault="00000000" w:rsidP="00EE564F">
      <w:pPr>
        <w:rPr>
          <w:b/>
          <w:bCs/>
        </w:rPr>
      </w:pPr>
      <w:r>
        <w:rPr>
          <w:b/>
          <w:bCs/>
        </w:rPr>
        <w:pict w14:anchorId="11890F65">
          <v:rect id="_x0000_i1028" style="width:0;height:1.5pt" o:hralign="center" o:hrstd="t" o:hr="t" fillcolor="#a0a0a0" stroked="f"/>
        </w:pict>
      </w:r>
    </w:p>
    <w:p w14:paraId="24158110" w14:textId="77777777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📊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五、圖像化理解（阻尼對共振峰的影響）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55"/>
        <w:gridCol w:w="2829"/>
        <w:gridCol w:w="2238"/>
      </w:tblGrid>
      <w:tr w:rsidR="00EE564F" w:rsidRPr="00EE564F" w14:paraId="19249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16A8" w14:textId="1A1EA130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lastRenderedPageBreak/>
              <w:t>阻尼比</w:t>
            </w:r>
            <w:r w:rsidRPr="00EE564F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ζ</m:t>
              </m:r>
            </m:oMath>
          </w:p>
        </w:tc>
        <w:tc>
          <w:tcPr>
            <w:tcW w:w="0" w:type="auto"/>
            <w:vAlign w:val="center"/>
            <w:hideMark/>
          </w:tcPr>
          <w:p w14:paraId="26430EB0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材料代表</w:t>
            </w:r>
          </w:p>
        </w:tc>
        <w:tc>
          <w:tcPr>
            <w:tcW w:w="0" w:type="auto"/>
            <w:vAlign w:val="center"/>
            <w:hideMark/>
          </w:tcPr>
          <w:p w14:paraId="75973FBD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共振峰特徵</w:t>
            </w:r>
          </w:p>
        </w:tc>
        <w:tc>
          <w:tcPr>
            <w:tcW w:w="0" w:type="auto"/>
            <w:vAlign w:val="center"/>
            <w:hideMark/>
          </w:tcPr>
          <w:p w14:paraId="467532A4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結果</w:t>
            </w:r>
          </w:p>
        </w:tc>
      </w:tr>
      <w:tr w:rsidR="00EE564F" w:rsidRPr="00EE564F" w14:paraId="345D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3719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0.01 ~ 0.03</w:t>
            </w:r>
          </w:p>
        </w:tc>
        <w:tc>
          <w:tcPr>
            <w:tcW w:w="0" w:type="auto"/>
            <w:vAlign w:val="center"/>
            <w:hideMark/>
          </w:tcPr>
          <w:p w14:paraId="7BE17832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水泥灌漿</w:t>
            </w:r>
          </w:p>
        </w:tc>
        <w:tc>
          <w:tcPr>
            <w:tcW w:w="0" w:type="auto"/>
            <w:vAlign w:val="center"/>
            <w:hideMark/>
          </w:tcPr>
          <w:p w14:paraId="13CD0643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峰值尖銳、放大</w:t>
            </w:r>
            <w:r w:rsidRPr="00EE564F">
              <w:rPr>
                <w:b/>
                <w:bCs/>
              </w:rPr>
              <w:t xml:space="preserve"> 10~20 </w:t>
            </w:r>
            <w:proofErr w:type="gramStart"/>
            <w:r w:rsidRPr="00EE564F">
              <w:rPr>
                <w:b/>
                <w:bCs/>
              </w:rPr>
              <w:t>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75E1A0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振動放大、共振敏感</w:t>
            </w:r>
          </w:p>
        </w:tc>
      </w:tr>
      <w:tr w:rsidR="00EE564F" w:rsidRPr="00EE564F" w14:paraId="767F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BFD8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0.05 ~ 0.15</w:t>
            </w:r>
          </w:p>
        </w:tc>
        <w:tc>
          <w:tcPr>
            <w:tcW w:w="0" w:type="auto"/>
            <w:vAlign w:val="center"/>
            <w:hideMark/>
          </w:tcPr>
          <w:p w14:paraId="086E831C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 xml:space="preserve">Epoxy </w:t>
            </w:r>
            <w:r w:rsidRPr="00EE564F">
              <w:rPr>
                <w:b/>
                <w:bCs/>
              </w:rPr>
              <w:t>灌漿</w:t>
            </w:r>
          </w:p>
        </w:tc>
        <w:tc>
          <w:tcPr>
            <w:tcW w:w="0" w:type="auto"/>
            <w:vAlign w:val="center"/>
            <w:hideMark/>
          </w:tcPr>
          <w:p w14:paraId="12A88125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峰值平緩、放大僅</w:t>
            </w:r>
            <w:r w:rsidRPr="00EE564F">
              <w:rPr>
                <w:b/>
                <w:bCs/>
              </w:rPr>
              <w:t xml:space="preserve"> 2~4 </w:t>
            </w:r>
            <w:proofErr w:type="gramStart"/>
            <w:r w:rsidRPr="00EE564F">
              <w:rPr>
                <w:b/>
                <w:bCs/>
              </w:rPr>
              <w:t>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6F3637" w14:textId="77777777" w:rsidR="00EE564F" w:rsidRPr="00EE564F" w:rsidRDefault="00EE564F" w:rsidP="00EE564F">
            <w:pPr>
              <w:rPr>
                <w:b/>
                <w:bCs/>
              </w:rPr>
            </w:pPr>
            <w:r w:rsidRPr="00EE564F">
              <w:rPr>
                <w:b/>
                <w:bCs/>
              </w:rPr>
              <w:t>振動受控、穩定運轉</w:t>
            </w:r>
          </w:p>
        </w:tc>
      </w:tr>
    </w:tbl>
    <w:p w14:paraId="1F8E2703" w14:textId="77777777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👉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阻尼高（</w:t>
      </w:r>
      <w:r w:rsidRPr="00EE564F">
        <w:rPr>
          <w:b/>
          <w:bCs/>
        </w:rPr>
        <w:t>Epoxy</w:t>
      </w:r>
      <w:r w:rsidRPr="00EE564F">
        <w:rPr>
          <w:b/>
          <w:bCs/>
        </w:rPr>
        <w:t>）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振幅下降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共振峰變鈍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系統穩定。</w:t>
      </w:r>
      <w:r w:rsidRPr="00EE564F">
        <w:rPr>
          <w:b/>
          <w:bCs/>
        </w:rPr>
        <w:br/>
      </w:r>
      <w:r w:rsidRPr="00EE564F">
        <w:rPr>
          <w:rFonts w:ascii="Segoe UI Emoji" w:hAnsi="Segoe UI Emoji" w:cs="Segoe UI Emoji"/>
          <w:b/>
          <w:bCs/>
        </w:rPr>
        <w:t>👉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阻尼低（水泥）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共振尖銳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放大效應明顯</w:t>
      </w:r>
      <w:r w:rsidRPr="00EE564F">
        <w:rPr>
          <w:b/>
          <w:bCs/>
        </w:rPr>
        <w:t xml:space="preserve"> → </w:t>
      </w:r>
      <w:r w:rsidRPr="00EE564F">
        <w:rPr>
          <w:b/>
          <w:bCs/>
        </w:rPr>
        <w:t>振動惡化。</w:t>
      </w:r>
    </w:p>
    <w:p w14:paraId="2B7B565D" w14:textId="77777777" w:rsidR="00EE564F" w:rsidRPr="00EE564F" w:rsidRDefault="00000000" w:rsidP="00EE564F">
      <w:pPr>
        <w:rPr>
          <w:b/>
          <w:bCs/>
        </w:rPr>
      </w:pPr>
      <w:r>
        <w:rPr>
          <w:b/>
          <w:bCs/>
        </w:rPr>
        <w:pict w14:anchorId="52204ABD">
          <v:rect id="_x0000_i1029" style="width:0;height:1.5pt" o:hralign="center" o:hrstd="t" o:hr="t" fillcolor="#a0a0a0" stroked="f"/>
        </w:pict>
      </w:r>
    </w:p>
    <w:p w14:paraId="35ACF112" w14:textId="77777777" w:rsidR="00EE564F" w:rsidRPr="00EE564F" w:rsidRDefault="00EE564F" w:rsidP="00EE564F">
      <w:pPr>
        <w:rPr>
          <w:b/>
          <w:bCs/>
        </w:rPr>
      </w:pPr>
      <w:r w:rsidRPr="00EE564F">
        <w:rPr>
          <w:rFonts w:ascii="Segoe UI Emoji" w:hAnsi="Segoe UI Emoji" w:cs="Segoe UI Emoji"/>
          <w:b/>
          <w:bCs/>
        </w:rPr>
        <w:t>🧠</w:t>
      </w:r>
      <w:r w:rsidRPr="00EE564F">
        <w:rPr>
          <w:b/>
          <w:bCs/>
        </w:rPr>
        <w:t xml:space="preserve"> </w:t>
      </w:r>
      <w:r w:rsidRPr="00EE564F">
        <w:rPr>
          <w:b/>
          <w:bCs/>
        </w:rPr>
        <w:t>六、能量視角（振動能量衰減率）</w:t>
      </w:r>
    </w:p>
    <w:p w14:paraId="46A91DB9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自由振動時位移：</w:t>
      </w:r>
    </w:p>
    <w:p w14:paraId="60E62868" w14:textId="161977E1" w:rsidR="00EE564F" w:rsidRPr="00EE564F" w:rsidRDefault="00EE564F" w:rsidP="00EE564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x(t)=A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t)</m:t>
          </m:r>
          <m:r>
            <m:rPr>
              <m:sty m:val="p"/>
            </m:rPr>
            <w:br/>
          </m:r>
        </m:oMath>
      </m:oMathPara>
    </w:p>
    <w:p w14:paraId="78A914B0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 xml:space="preserve">→ </w:t>
      </w:r>
      <w:r w:rsidRPr="00EE564F">
        <w:rPr>
          <w:b/>
          <w:bCs/>
        </w:rPr>
        <w:t>每一週期振幅衰減比為：</w:t>
      </w:r>
    </w:p>
    <w:p w14:paraId="098BAE42" w14:textId="0FF500D0" w:rsidR="00EE564F" w:rsidRPr="00EE564F" w:rsidRDefault="00000000" w:rsidP="00EE564F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sup>
          </m:sSup>
          <m:r>
            <m:rPr>
              <m:sty m:val="p"/>
            </m:rPr>
            <w:br/>
          </m:r>
        </m:oMath>
      </m:oMathPara>
    </w:p>
    <w:p w14:paraId="4EA8D971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例如：</w:t>
      </w:r>
    </w:p>
    <w:p w14:paraId="3EAA981F" w14:textId="163BC7FA" w:rsidR="00EE564F" w:rsidRPr="00EE564F" w:rsidRDefault="00EE564F" w:rsidP="00EE564F">
      <w:pPr>
        <w:numPr>
          <w:ilvl w:val="0"/>
          <w:numId w:val="5"/>
        </w:numPr>
        <w:rPr>
          <w:b/>
          <w:bCs/>
        </w:rPr>
      </w:pPr>
      <w:r w:rsidRPr="00EE564F">
        <w:rPr>
          <w:b/>
          <w:bCs/>
        </w:rPr>
        <w:t>Epoxy</w:t>
      </w:r>
      <w:r w:rsidRPr="00EE564F">
        <w:rPr>
          <w:b/>
          <w:bCs/>
        </w:rPr>
        <w:t>：</w:t>
      </w:r>
      <m:oMath>
        <m:r>
          <m:rPr>
            <m:sty m:val="bi"/>
          </m:rPr>
          <w:rPr>
            <w:rFonts w:ascii="Cambria Math" w:hAnsi="Cambria Math"/>
          </w:rPr>
          <m:t>ζ≈0.10</m:t>
        </m:r>
      </m:oMath>
      <w:r w:rsidRPr="00EE564F">
        <w:rPr>
          <w:b/>
          <w:bCs/>
        </w:rPr>
        <w:t xml:space="preserve"> → </w:t>
      </w:r>
      <w:r w:rsidRPr="00EE564F">
        <w:rPr>
          <w:b/>
          <w:bCs/>
        </w:rPr>
        <w:t>每週期衰減約</w:t>
      </w:r>
      <w:r w:rsidRPr="00EE564F">
        <w:rPr>
          <w:b/>
          <w:bCs/>
        </w:rPr>
        <w:t xml:space="preserve"> 35%</w:t>
      </w:r>
      <w:r w:rsidRPr="00EE564F">
        <w:rPr>
          <w:b/>
          <w:bCs/>
        </w:rPr>
        <w:t>；</w:t>
      </w:r>
    </w:p>
    <w:p w14:paraId="319AAF76" w14:textId="6D23E2EA" w:rsidR="00EE564F" w:rsidRPr="00EE564F" w:rsidRDefault="00EE564F" w:rsidP="00EE564F">
      <w:pPr>
        <w:numPr>
          <w:ilvl w:val="0"/>
          <w:numId w:val="5"/>
        </w:numPr>
        <w:rPr>
          <w:b/>
          <w:bCs/>
        </w:rPr>
      </w:pPr>
      <w:r w:rsidRPr="00EE564F">
        <w:rPr>
          <w:b/>
          <w:bCs/>
        </w:rPr>
        <w:t>水泥：</w:t>
      </w:r>
      <m:oMath>
        <m:r>
          <m:rPr>
            <m:sty m:val="bi"/>
          </m:rPr>
          <w:rPr>
            <w:rFonts w:ascii="Cambria Math" w:hAnsi="Cambria Math"/>
          </w:rPr>
          <m:t>ζ≈0.02</m:t>
        </m:r>
      </m:oMath>
      <w:r w:rsidRPr="00EE564F">
        <w:rPr>
          <w:b/>
          <w:bCs/>
        </w:rPr>
        <w:t xml:space="preserve"> → </w:t>
      </w:r>
      <w:r w:rsidRPr="00EE564F">
        <w:rPr>
          <w:b/>
          <w:bCs/>
        </w:rPr>
        <w:t>每週期僅衰減</w:t>
      </w:r>
      <w:r w:rsidRPr="00EE564F">
        <w:rPr>
          <w:b/>
          <w:bCs/>
        </w:rPr>
        <w:t xml:space="preserve"> 8%</w:t>
      </w:r>
      <w:r w:rsidRPr="00EE564F">
        <w:rPr>
          <w:b/>
          <w:bCs/>
        </w:rPr>
        <w:t>，幾乎不減。</w:t>
      </w:r>
    </w:p>
    <w:p w14:paraId="1649FF50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>這也是為什麼實際現場量測時：</w:t>
      </w:r>
    </w:p>
    <w:p w14:paraId="2FD45171" w14:textId="77777777" w:rsidR="00EE564F" w:rsidRPr="00EE564F" w:rsidRDefault="00EE564F" w:rsidP="00EE564F">
      <w:pPr>
        <w:rPr>
          <w:b/>
          <w:bCs/>
        </w:rPr>
      </w:pPr>
      <w:r w:rsidRPr="00EE564F">
        <w:rPr>
          <w:b/>
          <w:bCs/>
        </w:rPr>
        <w:t xml:space="preserve">Epoxy </w:t>
      </w:r>
      <w:r w:rsidRPr="00EE564F">
        <w:rPr>
          <w:b/>
          <w:bCs/>
        </w:rPr>
        <w:t>基座的泵浦在關機後振動會「</w:t>
      </w:r>
      <w:r w:rsidRPr="00EE564F">
        <w:rPr>
          <w:b/>
          <w:bCs/>
        </w:rPr>
        <w:t>1</w:t>
      </w:r>
      <w:r w:rsidRPr="00EE564F">
        <w:rPr>
          <w:b/>
          <w:bCs/>
        </w:rPr>
        <w:t>～</w:t>
      </w:r>
      <w:r w:rsidRPr="00EE564F">
        <w:rPr>
          <w:b/>
          <w:bCs/>
        </w:rPr>
        <w:t xml:space="preserve">2 </w:t>
      </w:r>
      <w:r w:rsidRPr="00EE564F">
        <w:rPr>
          <w:b/>
          <w:bCs/>
        </w:rPr>
        <w:t>秒內停止」；</w:t>
      </w:r>
      <w:r w:rsidRPr="00EE564F">
        <w:rPr>
          <w:b/>
          <w:bCs/>
        </w:rPr>
        <w:br/>
      </w:r>
      <w:r w:rsidRPr="00EE564F">
        <w:rPr>
          <w:b/>
          <w:bCs/>
        </w:rPr>
        <w:t>水泥灌漿基座的則要「震動</w:t>
      </w:r>
      <w:proofErr w:type="gramStart"/>
      <w:r w:rsidRPr="00EE564F">
        <w:rPr>
          <w:b/>
          <w:bCs/>
        </w:rPr>
        <w:t>好幾秒</w:t>
      </w:r>
      <w:proofErr w:type="gramEnd"/>
      <w:r w:rsidRPr="00EE564F">
        <w:rPr>
          <w:b/>
          <w:bCs/>
        </w:rPr>
        <w:t>才停」。</w:t>
      </w:r>
    </w:p>
    <w:p w14:paraId="5B7D8418" w14:textId="3A54825A" w:rsidR="00621D03" w:rsidRDefault="00621D0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334F3AF" w14:textId="77777777" w:rsidR="00621D03" w:rsidRPr="00621D03" w:rsidRDefault="00621D03" w:rsidP="00621D03">
      <w:pPr>
        <w:rPr>
          <w:b/>
          <w:bCs/>
        </w:rPr>
      </w:pPr>
      <w:r w:rsidRPr="00621D03">
        <w:rPr>
          <w:b/>
          <w:bCs/>
        </w:rPr>
        <w:lastRenderedPageBreak/>
        <w:t xml:space="preserve">(1) </w:t>
      </w:r>
      <w:proofErr w:type="gramStart"/>
      <w:r w:rsidRPr="00621D03">
        <w:rPr>
          <w:rFonts w:hint="eastAsia"/>
          <w:b/>
          <w:bCs/>
        </w:rPr>
        <w:t>避振</w:t>
      </w:r>
      <w:proofErr w:type="gramEnd"/>
      <w:r w:rsidRPr="00621D03">
        <w:rPr>
          <w:rFonts w:hint="eastAsia"/>
          <w:b/>
          <w:bCs/>
        </w:rPr>
        <w:t>：靠「質量</w:t>
      </w:r>
      <w:r w:rsidRPr="00621D03">
        <w:rPr>
          <w:rFonts w:hint="eastAsia"/>
          <w:b/>
          <w:bCs/>
        </w:rPr>
        <w:t xml:space="preserve"> </w:t>
      </w:r>
      <w:r w:rsidRPr="00621D03">
        <w:rPr>
          <w:b/>
          <w:bCs/>
        </w:rPr>
        <w:t xml:space="preserve">+ </w:t>
      </w:r>
      <w:r w:rsidRPr="00621D03">
        <w:rPr>
          <w:rFonts w:hint="eastAsia"/>
          <w:b/>
          <w:bCs/>
        </w:rPr>
        <w:t>剛度」調整系統頻率</w:t>
      </w:r>
    </w:p>
    <w:p w14:paraId="11755E2A" w14:textId="06CDF987" w:rsidR="00621D03" w:rsidRPr="00621D03" w:rsidRDefault="00621D03" w:rsidP="00621D03">
      <w:pPr>
        <w:rPr>
          <w:b/>
          <w:bCs/>
        </w:rPr>
      </w:pPr>
      <w:proofErr w:type="spellStart"/>
      <w:r w:rsidRPr="00621D03">
        <w:rPr>
          <w:rFonts w:hint="eastAsia"/>
          <w:b/>
          <w:bCs/>
        </w:rPr>
        <w:t>f</w:t>
      </w:r>
      <w:r w:rsidRPr="00621D03">
        <w:rPr>
          <w:rFonts w:hint="eastAsia"/>
          <w:b/>
          <w:bCs/>
          <w:vertAlign w:val="subscript"/>
        </w:rPr>
        <w:t>n</w:t>
      </w:r>
      <w:proofErr w:type="spellEnd"/>
      <w:r w:rsidRPr="00621D03">
        <w:rPr>
          <w:rFonts w:hint="eastAsia"/>
          <w:b/>
          <w:bCs/>
        </w:rPr>
        <w:t xml:space="preserve">= 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den>
        </m:f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Pr="00621D03">
        <w:rPr>
          <w:rFonts w:hint="eastAsia"/>
          <w:b/>
          <w:bCs/>
        </w:rPr>
        <w:t>策略：</w:t>
      </w:r>
    </w:p>
    <w:p w14:paraId="5EAA1FB6" w14:textId="77777777" w:rsidR="00621D03" w:rsidRPr="00621D03" w:rsidRDefault="00621D03" w:rsidP="00621D03">
      <w:pPr>
        <w:numPr>
          <w:ilvl w:val="0"/>
          <w:numId w:val="6"/>
        </w:numPr>
        <w:rPr>
          <w:b/>
          <w:bCs/>
        </w:rPr>
      </w:pPr>
      <w:r w:rsidRPr="00621D03">
        <w:rPr>
          <w:rFonts w:hint="eastAsia"/>
          <w:b/>
          <w:bCs/>
        </w:rPr>
        <w:t>改變</w:t>
      </w:r>
      <w:r w:rsidRPr="00621D03">
        <w:rPr>
          <w:rFonts w:hint="eastAsia"/>
          <w:b/>
          <w:bCs/>
        </w:rPr>
        <w:t xml:space="preserve"> </w:t>
      </w:r>
      <w:r w:rsidRPr="00621D03">
        <w:rPr>
          <w:b/>
          <w:bCs/>
        </w:rPr>
        <w:t>k</w:t>
      </w:r>
      <w:r w:rsidRPr="00621D03">
        <w:rPr>
          <w:rFonts w:hint="eastAsia"/>
          <w:b/>
          <w:bCs/>
        </w:rPr>
        <w:t>（剛度）或</w:t>
      </w:r>
      <w:r w:rsidRPr="00621D03">
        <w:rPr>
          <w:rFonts w:hint="eastAsia"/>
          <w:b/>
          <w:bCs/>
        </w:rPr>
        <w:t xml:space="preserve"> </w:t>
      </w:r>
      <w:r w:rsidRPr="00621D03">
        <w:rPr>
          <w:b/>
          <w:bCs/>
        </w:rPr>
        <w:t>M</w:t>
      </w:r>
      <w:r w:rsidRPr="00621D03">
        <w:rPr>
          <w:rFonts w:hint="eastAsia"/>
          <w:b/>
          <w:bCs/>
        </w:rPr>
        <w:t>（質量）</w:t>
      </w:r>
    </w:p>
    <w:p w14:paraId="3F8F7AA2" w14:textId="019ECA77" w:rsidR="00621D03" w:rsidRPr="00621D03" w:rsidRDefault="00621D03" w:rsidP="00621D03">
      <w:pPr>
        <w:numPr>
          <w:ilvl w:val="0"/>
          <w:numId w:val="6"/>
        </w:numPr>
        <w:rPr>
          <w:b/>
          <w:bCs/>
        </w:rPr>
      </w:pPr>
      <w:r w:rsidRPr="00621D03">
        <w:rPr>
          <w:rFonts w:hint="eastAsia"/>
          <w:b/>
          <w:bCs/>
        </w:rPr>
        <w:t>讓</w:t>
      </w:r>
      <w:r w:rsidRPr="00621D03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it-IT"/>
              </w:rPr>
              <m:t>n</m:t>
            </m:r>
          </m:sub>
        </m:sSub>
      </m:oMath>
      <w:r w:rsidRPr="00621D03">
        <w:rPr>
          <w:rFonts w:hint="eastAsia"/>
          <w:b/>
          <w:bCs/>
        </w:rPr>
        <w:t>與</w:t>
      </w:r>
      <w:r w:rsidRPr="00621D03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it-IT"/>
              </w:rPr>
              <m:t>op</m:t>
            </m:r>
          </m:sub>
        </m:sSub>
      </m:oMath>
      <w:r w:rsidRPr="00621D03">
        <w:rPr>
          <w:b/>
          <w:bCs/>
        </w:rPr>
        <w:t xml:space="preserve">​ </w:t>
      </w:r>
      <w:r w:rsidRPr="00621D03">
        <w:rPr>
          <w:rFonts w:hint="eastAsia"/>
          <w:b/>
          <w:bCs/>
        </w:rPr>
        <w:t>不重疊，通常滿足</w:t>
      </w:r>
    </w:p>
    <w:p w14:paraId="7E6079CE" w14:textId="515E4952" w:rsidR="00621D03" w:rsidRPr="00621D03" w:rsidRDefault="00000000" w:rsidP="00621D03">
      <w:pPr>
        <w:numPr>
          <w:ilvl w:val="0"/>
          <w:numId w:val="6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it-IT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lang w:val="it-IT"/>
          </w:rPr>
          <m:t>≤</m:t>
        </m:r>
        <m:r>
          <m:rPr>
            <m:sty m:val="bi"/>
          </m:rPr>
          <w:rPr>
            <w:rFonts w:ascii="Cambria Math" w:hAnsi="Cambria Math"/>
          </w:rPr>
          <m:t>0.8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it-IT"/>
              </w:rPr>
              <m:t>op</m:t>
            </m:r>
          </m:sub>
        </m:sSub>
        <m:r>
          <m:rPr>
            <m:sty m:val="b"/>
          </m:rPr>
          <w:rPr>
            <w:rFonts w:ascii="Cambria Math" w:hAnsi="Cambria Math"/>
            <w:b/>
            <w:bCs/>
            <w:lang w:val="it-IT"/>
          </w:rPr>
          <m:t> </m:t>
        </m:r>
      </m:oMath>
      <w:r w:rsidR="00621D03" w:rsidRPr="00621D03">
        <w:rPr>
          <w:b/>
          <w:bCs/>
        </w:rPr>
        <w:t xml:space="preserve">​ </w:t>
      </w:r>
      <w:r w:rsidR="00621D03" w:rsidRPr="00621D03">
        <w:rPr>
          <w:rFonts w:ascii="Cambria Math" w:hAnsi="Cambria Math" w:cs="Cambria Math"/>
          <w:b/>
          <w:bCs/>
        </w:rPr>
        <w:t>⇒</w:t>
      </w:r>
      <w:r w:rsidR="00621D03" w:rsidRPr="00621D03">
        <w:rPr>
          <w:b/>
          <w:bCs/>
        </w:rPr>
        <w:t xml:space="preserve"> </w:t>
      </w:r>
      <w:r w:rsidR="00621D03" w:rsidRPr="00621D03">
        <w:rPr>
          <w:rFonts w:hint="eastAsia"/>
          <w:b/>
          <w:bCs/>
        </w:rPr>
        <w:t>避開共振區域</w:t>
      </w:r>
      <w:r w:rsidR="00621D03" w:rsidRPr="00621D03">
        <w:rPr>
          <w:b/>
          <w:bCs/>
        </w:rPr>
        <w:t>(</w:t>
      </w:r>
      <w:r w:rsidR="00621D03" w:rsidRPr="00621D03">
        <w:rPr>
          <w:rFonts w:hint="eastAsia"/>
          <w:b/>
          <w:bCs/>
        </w:rPr>
        <w:t>避振</w:t>
      </w:r>
      <w:r w:rsidR="00621D03" w:rsidRPr="00621D03">
        <w:rPr>
          <w:b/>
          <w:bCs/>
        </w:rPr>
        <w:t>)</w:t>
      </w:r>
      <w:r w:rsidR="00621D03" w:rsidRPr="00621D03">
        <w:rPr>
          <w:rFonts w:hint="eastAsia"/>
          <w:b/>
          <w:bCs/>
        </w:rPr>
        <w:t>。</w:t>
      </w:r>
      <w:r w:rsidR="00621D03" w:rsidRPr="00621D03">
        <w:rPr>
          <w:rFonts w:hint="eastAsia"/>
          <w:b/>
          <w:bCs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it-IT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lang w:val="it-IT"/>
          </w:rPr>
          <m:t>≥</m:t>
        </m:r>
        <m:r>
          <m:rPr>
            <m:sty m:val="bi"/>
          </m:rPr>
          <w:rPr>
            <w:rFonts w:ascii="Cambria Math" w:hAnsi="Cambria Math"/>
          </w:rPr>
          <m:t>1.25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it-IT"/>
              </w:rPr>
              <m:t>op</m:t>
            </m:r>
          </m:sub>
        </m:sSub>
        <m:r>
          <m:rPr>
            <m:sty m:val="b"/>
          </m:rPr>
          <w:rPr>
            <w:rFonts w:ascii="Cambria Math" w:hAnsi="Cambria Math"/>
            <w:b/>
            <w:bCs/>
            <w:lang w:val="it-IT"/>
          </w:rPr>
          <m:t> </m:t>
        </m:r>
      </m:oMath>
      <w:r w:rsidR="00621D03" w:rsidRPr="00621D03">
        <w:rPr>
          <w:b/>
          <w:bCs/>
        </w:rPr>
        <w:t xml:space="preserve">​ </w:t>
      </w:r>
      <w:r w:rsidR="00621D03" w:rsidRPr="00621D03">
        <w:rPr>
          <w:rFonts w:ascii="Cambria Math" w:hAnsi="Cambria Math" w:cs="Cambria Math"/>
          <w:b/>
          <w:bCs/>
        </w:rPr>
        <w:t>⇒</w:t>
      </w:r>
      <w:r w:rsidR="00621D03" w:rsidRPr="00621D03">
        <w:rPr>
          <w:b/>
          <w:bCs/>
        </w:rPr>
        <w:t xml:space="preserve"> </w:t>
      </w:r>
      <w:r w:rsidR="00621D03" w:rsidRPr="00621D03">
        <w:rPr>
          <w:rFonts w:hint="eastAsia"/>
          <w:b/>
          <w:bCs/>
        </w:rPr>
        <w:t>隔振</w:t>
      </w:r>
    </w:p>
    <w:p w14:paraId="562DD5B0" w14:textId="77777777" w:rsidR="00621D03" w:rsidRPr="00621D03" w:rsidRDefault="00621D03" w:rsidP="00621D03">
      <w:pPr>
        <w:rPr>
          <w:b/>
          <w:bCs/>
        </w:rPr>
      </w:pPr>
      <w:r w:rsidRPr="00621D03">
        <w:rPr>
          <w:rFonts w:ascii="Segoe UI Emoji" w:hAnsi="Segoe UI Emoji" w:cs="Segoe UI Emoji"/>
          <w:b/>
          <w:bCs/>
        </w:rPr>
        <w:t>📘</w:t>
      </w:r>
      <w:r w:rsidRPr="00621D03">
        <w:rPr>
          <w:rFonts w:hint="eastAsia"/>
          <w:b/>
          <w:bCs/>
        </w:rPr>
        <w:t xml:space="preserve"> </w:t>
      </w:r>
      <w:r w:rsidRPr="00621D03">
        <w:rPr>
          <w:rFonts w:hint="eastAsia"/>
          <w:b/>
          <w:bCs/>
        </w:rPr>
        <w:t>典型應用：</w:t>
      </w:r>
      <w:r w:rsidRPr="00621D03">
        <w:rPr>
          <w:rFonts w:hint="eastAsia"/>
          <w:b/>
          <w:bCs/>
        </w:rPr>
        <w:br/>
      </w:r>
      <w:r w:rsidRPr="00621D03">
        <w:rPr>
          <w:rFonts w:hint="eastAsia"/>
          <w:b/>
          <w:bCs/>
        </w:rPr>
        <w:t>泵浦、壓縮機、馬達等剛性基座設計。</w:t>
      </w:r>
      <w:r w:rsidRPr="00621D03">
        <w:rPr>
          <w:rFonts w:hint="eastAsia"/>
          <w:b/>
          <w:bCs/>
        </w:rPr>
        <w:br/>
      </w:r>
      <w:r w:rsidRPr="00621D03">
        <w:rPr>
          <w:rFonts w:hint="eastAsia"/>
          <w:b/>
          <w:bCs/>
        </w:rPr>
        <w:t>→</w:t>
      </w:r>
      <w:r w:rsidRPr="00621D03">
        <w:rPr>
          <w:rFonts w:hint="eastAsia"/>
          <w:b/>
          <w:bCs/>
        </w:rPr>
        <w:t xml:space="preserve"> </w:t>
      </w:r>
      <w:r w:rsidRPr="00621D03">
        <w:rPr>
          <w:rFonts w:hint="eastAsia"/>
          <w:b/>
          <w:bCs/>
        </w:rPr>
        <w:t>通常</w:t>
      </w:r>
      <w:proofErr w:type="gramStart"/>
      <w:r w:rsidRPr="00621D03">
        <w:rPr>
          <w:rFonts w:hint="eastAsia"/>
          <w:b/>
          <w:bCs/>
        </w:rPr>
        <w:t>採</w:t>
      </w:r>
      <w:proofErr w:type="gramEnd"/>
      <w:r w:rsidRPr="00621D03">
        <w:rPr>
          <w:rFonts w:hint="eastAsia"/>
          <w:b/>
          <w:bCs/>
        </w:rPr>
        <w:t>「加重基座」（</w:t>
      </w:r>
      <w:r w:rsidRPr="00621D03">
        <w:rPr>
          <w:b/>
          <w:bCs/>
        </w:rPr>
        <w:t>M↑</w:t>
      </w:r>
      <w:r w:rsidRPr="00621D03">
        <w:rPr>
          <w:rFonts w:hint="eastAsia"/>
          <w:b/>
          <w:bCs/>
        </w:rPr>
        <w:t>）或「提高剛度」（</w:t>
      </w:r>
      <w:r w:rsidRPr="00621D03">
        <w:rPr>
          <w:b/>
          <w:bCs/>
        </w:rPr>
        <w:t>k↑</w:t>
      </w:r>
      <w:r w:rsidRPr="00621D03">
        <w:rPr>
          <w:rFonts w:hint="eastAsia"/>
          <w:b/>
          <w:bCs/>
        </w:rPr>
        <w:t>）</w:t>
      </w:r>
      <w:proofErr w:type="gramStart"/>
      <w:r w:rsidRPr="00621D03">
        <w:rPr>
          <w:rFonts w:hint="eastAsia"/>
          <w:b/>
          <w:bCs/>
        </w:rPr>
        <w:t>達到避振目的</w:t>
      </w:r>
      <w:proofErr w:type="gramEnd"/>
      <w:r w:rsidRPr="00621D03">
        <w:rPr>
          <w:rFonts w:hint="eastAsia"/>
          <w:b/>
          <w:bCs/>
        </w:rPr>
        <w:t>。</w:t>
      </w:r>
    </w:p>
    <w:p w14:paraId="376B9289" w14:textId="77777777" w:rsidR="00621D03" w:rsidRPr="00621D03" w:rsidRDefault="00621D03" w:rsidP="00621D03">
      <w:pPr>
        <w:rPr>
          <w:b/>
          <w:bCs/>
        </w:rPr>
      </w:pPr>
      <w:r w:rsidRPr="00621D03">
        <w:rPr>
          <w:b/>
          <w:bCs/>
        </w:rPr>
        <w:t xml:space="preserve">(2) </w:t>
      </w:r>
      <w:proofErr w:type="gramStart"/>
      <w:r w:rsidRPr="00621D03">
        <w:rPr>
          <w:rFonts w:hint="eastAsia"/>
          <w:b/>
          <w:bCs/>
        </w:rPr>
        <w:t>隔振</w:t>
      </w:r>
      <w:proofErr w:type="gramEnd"/>
      <w:r w:rsidRPr="00621D03">
        <w:rPr>
          <w:rFonts w:hint="eastAsia"/>
          <w:b/>
          <w:bCs/>
        </w:rPr>
        <w:t>：靠「彈性與阻尼」阻隔振動能量</w:t>
      </w:r>
    </w:p>
    <w:p w14:paraId="34E16431" w14:textId="5659E5F8" w:rsidR="00621D03" w:rsidRPr="00621D03" w:rsidRDefault="00621D03" w:rsidP="00621D0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(1-r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2)2+(2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l-GR"/>
                  </w:rPr>
                  <m:t>ζ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r)2</m:t>
                </m:r>
              </m:e>
            </m:rad>
            <m:r>
              <m:rPr>
                <m:sty m:val="bi"/>
              </m:rPr>
              <w:rPr>
                <w:rFonts w:ascii="Cambria Math" w:hAnsi="Cambria Math"/>
              </w:rPr>
              <m:t>​</m:t>
            </m:r>
          </m:den>
        </m:f>
      </m:oMath>
      <w:r w:rsidRPr="00621D03">
        <w:rPr>
          <w:b/>
          <w:bCs/>
        </w:rPr>
        <w:t xml:space="preserve">  </w:t>
      </w:r>
      <m:oMath>
        <m:r>
          <m:rPr>
            <m:sty m:val="bi"/>
          </m:rP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op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op</m:t>
                </m:r>
              </m:sub>
            </m:sSub>
          </m:den>
        </m:f>
      </m:oMath>
    </w:p>
    <w:p w14:paraId="45CD7E26" w14:textId="6E9D6AA3" w:rsidR="00621D03" w:rsidRPr="00621D03" w:rsidRDefault="00621D03" w:rsidP="00621D03">
      <w:pPr>
        <w:rPr>
          <w:b/>
          <w:bCs/>
        </w:rPr>
      </w:pPr>
      <w:r w:rsidRPr="00621D03">
        <w:rPr>
          <w:rFonts w:hint="eastAsia"/>
          <w:b/>
          <w:bCs/>
        </w:rPr>
        <w:t>將系統設計為</w:t>
      </w:r>
      <w:r w:rsidRPr="00621D03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op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rad>
      </m:oMath>
      <w:r w:rsidRPr="00621D03">
        <w:rPr>
          <w:rFonts w:hint="eastAsia"/>
          <w:b/>
          <w:bCs/>
        </w:rPr>
        <w:t>，使</w:t>
      </w:r>
      <w:r w:rsidRPr="00621D03">
        <w:rPr>
          <w:rFonts w:hint="eastAsia"/>
          <w:b/>
          <w:bCs/>
        </w:rPr>
        <w:t xml:space="preserve"> </w:t>
      </w:r>
      <w:r w:rsidRPr="00621D03">
        <w:rPr>
          <w:b/>
          <w:bCs/>
        </w:rPr>
        <w:t>T&lt;1</w:t>
      </w:r>
      <w:r w:rsidRPr="00621D03">
        <w:rPr>
          <w:rFonts w:hint="eastAsia"/>
          <w:b/>
          <w:bCs/>
        </w:rPr>
        <w:t>；</w:t>
      </w:r>
    </w:p>
    <w:p w14:paraId="776D432E" w14:textId="77777777" w:rsidR="00621D03" w:rsidRPr="00621D03" w:rsidRDefault="00621D03" w:rsidP="00621D03">
      <w:pPr>
        <w:numPr>
          <w:ilvl w:val="0"/>
          <w:numId w:val="7"/>
        </w:numPr>
        <w:rPr>
          <w:b/>
          <w:bCs/>
        </w:rPr>
      </w:pPr>
      <w:r w:rsidRPr="00621D03">
        <w:rPr>
          <w:rFonts w:hint="eastAsia"/>
          <w:b/>
          <w:bCs/>
        </w:rPr>
        <w:t>加入阻尼層（如橡膠墊、彈簧、</w:t>
      </w:r>
      <w:r w:rsidRPr="00621D03">
        <w:rPr>
          <w:b/>
          <w:bCs/>
        </w:rPr>
        <w:t xml:space="preserve">Epoxy </w:t>
      </w:r>
      <w:r w:rsidRPr="00621D03">
        <w:rPr>
          <w:rFonts w:hint="eastAsia"/>
          <w:b/>
          <w:bCs/>
        </w:rPr>
        <w:t>層），吸收能量。</w:t>
      </w:r>
    </w:p>
    <w:p w14:paraId="35B73193" w14:textId="77777777" w:rsidR="00621D03" w:rsidRPr="00621D03" w:rsidRDefault="00621D03" w:rsidP="00621D03">
      <w:pPr>
        <w:rPr>
          <w:b/>
          <w:bCs/>
        </w:rPr>
      </w:pPr>
      <w:r w:rsidRPr="00621D03">
        <w:rPr>
          <w:rFonts w:ascii="Segoe UI Emoji" w:hAnsi="Segoe UI Emoji" w:cs="Segoe UI Emoji"/>
          <w:b/>
          <w:bCs/>
        </w:rPr>
        <w:t>📘</w:t>
      </w:r>
      <w:r w:rsidRPr="00621D03">
        <w:rPr>
          <w:rFonts w:hint="eastAsia"/>
          <w:b/>
          <w:bCs/>
        </w:rPr>
        <w:t xml:space="preserve"> </w:t>
      </w:r>
      <w:r w:rsidRPr="00621D03">
        <w:rPr>
          <w:rFonts w:hint="eastAsia"/>
          <w:b/>
          <w:bCs/>
        </w:rPr>
        <w:t>典型應用：</w:t>
      </w:r>
      <w:r w:rsidRPr="00621D03">
        <w:rPr>
          <w:rFonts w:hint="eastAsia"/>
          <w:b/>
          <w:bCs/>
        </w:rPr>
        <w:br/>
      </w:r>
      <w:r w:rsidRPr="00621D03">
        <w:rPr>
          <w:rFonts w:hint="eastAsia"/>
          <w:b/>
          <w:bCs/>
        </w:rPr>
        <w:t>精密儀器、電子設備、地震</w:t>
      </w:r>
      <w:proofErr w:type="gramStart"/>
      <w:r w:rsidRPr="00621D03">
        <w:rPr>
          <w:rFonts w:hint="eastAsia"/>
          <w:b/>
          <w:bCs/>
        </w:rPr>
        <w:t>隔震層</w:t>
      </w:r>
      <w:proofErr w:type="gramEnd"/>
      <w:r w:rsidRPr="00621D03">
        <w:rPr>
          <w:rFonts w:hint="eastAsia"/>
          <w:b/>
          <w:bCs/>
        </w:rPr>
        <w:t>、風機或引擎</w:t>
      </w:r>
      <w:proofErr w:type="gramStart"/>
      <w:r w:rsidRPr="00621D03">
        <w:rPr>
          <w:rFonts w:hint="eastAsia"/>
          <w:b/>
          <w:bCs/>
        </w:rPr>
        <w:t>防振座</w:t>
      </w:r>
      <w:proofErr w:type="gramEnd"/>
      <w:r w:rsidRPr="00621D03">
        <w:rPr>
          <w:rFonts w:hint="eastAsia"/>
          <w:b/>
          <w:bCs/>
        </w:rPr>
        <w:t>。</w:t>
      </w:r>
      <w:r w:rsidRPr="00621D03">
        <w:rPr>
          <w:rFonts w:hint="eastAsia"/>
          <w:b/>
          <w:bCs/>
        </w:rPr>
        <w:br/>
      </w:r>
      <w:r w:rsidRPr="00621D03">
        <w:rPr>
          <w:rFonts w:hint="eastAsia"/>
          <w:b/>
          <w:bCs/>
        </w:rPr>
        <w:t>→</w:t>
      </w:r>
      <w:r w:rsidRPr="00621D03">
        <w:rPr>
          <w:rFonts w:hint="eastAsia"/>
          <w:b/>
          <w:bCs/>
        </w:rPr>
        <w:t xml:space="preserve"> </w:t>
      </w:r>
      <w:r w:rsidRPr="00621D03">
        <w:rPr>
          <w:rFonts w:hint="eastAsia"/>
          <w:b/>
          <w:bCs/>
        </w:rPr>
        <w:t>重點是「不讓振動傳下去」。</w:t>
      </w:r>
    </w:p>
    <w:p w14:paraId="571991E2" w14:textId="5738749F" w:rsidR="00621D03" w:rsidRDefault="00621D0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BDEE888" w14:textId="7BBFB022" w:rsidR="003A4682" w:rsidRPr="00621D03" w:rsidRDefault="00263D43" w:rsidP="003A4682">
      <w:pPr>
        <w:rPr>
          <w:b/>
          <w:bCs/>
        </w:rPr>
      </w:pPr>
      <w:r w:rsidRPr="00263D43">
        <w:rPr>
          <w:b/>
          <w:bCs/>
        </w:rPr>
        <w:lastRenderedPageBreak/>
        <w:t>https://www.youtube.com/watch?v=mHyzW71vDUg</w:t>
      </w:r>
    </w:p>
    <w:p w14:paraId="52FFC12F" w14:textId="32936459" w:rsidR="003A4682" w:rsidRPr="003A4682" w:rsidRDefault="003A4682" w:rsidP="003A4682">
      <w:pPr>
        <w:rPr>
          <w:b/>
          <w:bCs/>
        </w:rPr>
      </w:pPr>
      <w:r w:rsidRPr="003A4682">
        <w:rPr>
          <w:rFonts w:hint="eastAsia"/>
          <w:b/>
          <w:bCs/>
        </w:rPr>
        <w:t>第</w:t>
      </w:r>
      <w:r w:rsidRPr="003A4682">
        <w:rPr>
          <w:b/>
          <w:bCs/>
        </w:rPr>
        <w:t xml:space="preserve"> 5 </w:t>
      </w:r>
      <w:r w:rsidRPr="003A4682">
        <w:rPr>
          <w:rFonts w:hint="eastAsia"/>
          <w:b/>
          <w:bCs/>
        </w:rPr>
        <w:t>題：傳遞率與共振峰高度</w:t>
      </w:r>
    </w:p>
    <w:p w14:paraId="38A312B3" w14:textId="77777777" w:rsidR="003A4682" w:rsidRPr="003A4682" w:rsidRDefault="003A4682" w:rsidP="003A4682">
      <w:r w:rsidRPr="003A4682">
        <w:rPr>
          <w:rFonts w:hint="eastAsia"/>
        </w:rPr>
        <w:t>【題目】</w:t>
      </w:r>
    </w:p>
    <w:p w14:paraId="631122B5" w14:textId="77777777" w:rsidR="003A4682" w:rsidRPr="003A4682" w:rsidRDefault="003A4682" w:rsidP="003A4682">
      <w:r w:rsidRPr="003A4682">
        <w:rPr>
          <w:rFonts w:hint="eastAsia"/>
        </w:rPr>
        <w:t>寫出位移傳遞率</w:t>
      </w:r>
      <w:r w:rsidRPr="003A4682">
        <w:t xml:space="preserve"> T </w:t>
      </w:r>
      <w:r w:rsidRPr="003A4682">
        <w:rPr>
          <w:rFonts w:hint="eastAsia"/>
        </w:rPr>
        <w:t>的公式，並</w:t>
      </w:r>
      <w:proofErr w:type="gramStart"/>
      <w:r w:rsidRPr="003A4682">
        <w:rPr>
          <w:rFonts w:hint="eastAsia"/>
        </w:rPr>
        <w:t>推導在欠阻尼</w:t>
      </w:r>
      <w:proofErr w:type="gramEnd"/>
      <w:r w:rsidRPr="003A4682">
        <w:rPr>
          <w:rFonts w:hint="eastAsia"/>
        </w:rPr>
        <w:t>情況</w:t>
      </w:r>
      <w:r w:rsidRPr="003A4682">
        <w:t xml:space="preserve"> ζ &lt;&lt; 1 </w:t>
      </w:r>
      <w:r w:rsidRPr="003A4682">
        <w:rPr>
          <w:rFonts w:hint="eastAsia"/>
        </w:rPr>
        <w:t>時，共振附近最大傳遞率</w:t>
      </w:r>
      <w:r w:rsidRPr="003A4682">
        <w:t xml:space="preserve"> </w:t>
      </w:r>
      <w:proofErr w:type="spellStart"/>
      <w:r w:rsidRPr="003A4682">
        <w:t>T_max</w:t>
      </w:r>
      <w:proofErr w:type="spellEnd"/>
      <w:r w:rsidRPr="003A4682">
        <w:t xml:space="preserve"> ≈ 1/(2ζ)</w:t>
      </w:r>
      <w:r w:rsidRPr="003A4682">
        <w:rPr>
          <w:rFonts w:hint="eastAsia"/>
        </w:rPr>
        <w:t>。</w:t>
      </w:r>
    </w:p>
    <w:p w14:paraId="236D771C" w14:textId="77777777" w:rsidR="003A4682" w:rsidRPr="003A4682" w:rsidRDefault="003A4682" w:rsidP="003A4682">
      <w:r w:rsidRPr="003A4682">
        <w:rPr>
          <w:rFonts w:hint="eastAsia"/>
        </w:rPr>
        <w:t>【解答與推導】</w:t>
      </w:r>
    </w:p>
    <w:p w14:paraId="397F4297" w14:textId="77777777" w:rsidR="003A4682" w:rsidRPr="003A4682" w:rsidRDefault="003A4682" w:rsidP="003A4682">
      <w:r w:rsidRPr="003A4682">
        <w:rPr>
          <w:rFonts w:hint="eastAsia"/>
        </w:rPr>
        <w:t>位移傳遞率定義為：</w:t>
      </w:r>
    </w:p>
    <w:p w14:paraId="622A7764" w14:textId="77777777" w:rsidR="003A4682" w:rsidRPr="003A4682" w:rsidRDefault="003A4682" w:rsidP="003A4682">
      <w:r w:rsidRPr="003A4682">
        <w:t xml:space="preserve">T = X / </w:t>
      </w:r>
      <w:proofErr w:type="spellStart"/>
      <w:r w:rsidRPr="003A4682">
        <w:t>X_st</w:t>
      </w:r>
      <w:proofErr w:type="spellEnd"/>
      <w:r w:rsidRPr="003A4682">
        <w:t xml:space="preserve"> = X / (F_0/k)</w:t>
      </w:r>
    </w:p>
    <w:p w14:paraId="12331DAF" w14:textId="77777777" w:rsidR="003A4682" w:rsidRPr="003A4682" w:rsidRDefault="003A4682" w:rsidP="003A4682"/>
    <w:p w14:paraId="4E067AB2" w14:textId="77777777" w:rsidR="003A4682" w:rsidRPr="003A4682" w:rsidRDefault="003A4682" w:rsidP="003A4682">
      <w:r w:rsidRPr="003A4682">
        <w:rPr>
          <w:rFonts w:hint="eastAsia"/>
        </w:rPr>
        <w:t>由</w:t>
      </w:r>
      <w:proofErr w:type="gramStart"/>
      <w:r w:rsidRPr="003A4682">
        <w:rPr>
          <w:rFonts w:hint="eastAsia"/>
        </w:rPr>
        <w:t>前題</w:t>
      </w:r>
      <w:proofErr w:type="gramEnd"/>
      <w:r w:rsidRPr="003A4682">
        <w:rPr>
          <w:rFonts w:hint="eastAsia"/>
        </w:rPr>
        <w:t>得：</w:t>
      </w:r>
    </w:p>
    <w:p w14:paraId="699DDA60" w14:textId="77777777" w:rsidR="003A4682" w:rsidRPr="003A4682" w:rsidRDefault="003A4682" w:rsidP="003A4682">
      <w:r w:rsidRPr="003A4682">
        <w:t xml:space="preserve">X = (F_0/k) / </w:t>
      </w:r>
      <w:proofErr w:type="gramStart"/>
      <w:r w:rsidRPr="003A4682">
        <w:t>√(</w:t>
      </w:r>
      <w:proofErr w:type="gramEnd"/>
      <w:r w:rsidRPr="003A4682">
        <w:t>(1 − r</w:t>
      </w:r>
      <w:proofErr w:type="gramStart"/>
      <w:r w:rsidRPr="003A4682">
        <w:t>²)²</w:t>
      </w:r>
      <w:proofErr w:type="gramEnd"/>
      <w:r w:rsidRPr="003A4682">
        <w:t xml:space="preserve"> + (2ζ</w:t>
      </w:r>
      <w:proofErr w:type="gramStart"/>
      <w:r w:rsidRPr="003A4682">
        <w:t>r)²</w:t>
      </w:r>
      <w:proofErr w:type="gramEnd"/>
      <w:r w:rsidRPr="003A4682">
        <w:t>)</w:t>
      </w:r>
    </w:p>
    <w:p w14:paraId="67CF7B4D" w14:textId="77777777" w:rsidR="003A4682" w:rsidRPr="003A4682" w:rsidRDefault="003A4682" w:rsidP="003A4682"/>
    <w:p w14:paraId="1DBA1E6E" w14:textId="77777777" w:rsidR="003A4682" w:rsidRPr="003A4682" w:rsidRDefault="003A4682" w:rsidP="003A4682">
      <w:r w:rsidRPr="003A4682">
        <w:rPr>
          <w:rFonts w:hint="eastAsia"/>
        </w:rPr>
        <w:t>因此：</w:t>
      </w:r>
    </w:p>
    <w:p w14:paraId="082E1331" w14:textId="77777777" w:rsidR="003A4682" w:rsidRPr="003A4682" w:rsidRDefault="003A4682" w:rsidP="003A4682">
      <w:r w:rsidRPr="003A4682">
        <w:t xml:space="preserve">T = 1 / </w:t>
      </w:r>
      <w:proofErr w:type="gramStart"/>
      <w:r w:rsidRPr="003A4682">
        <w:t>√(</w:t>
      </w:r>
      <w:proofErr w:type="gramEnd"/>
      <w:r w:rsidRPr="003A4682">
        <w:t>(1 − r</w:t>
      </w:r>
      <w:proofErr w:type="gramStart"/>
      <w:r w:rsidRPr="003A4682">
        <w:t>²)²</w:t>
      </w:r>
      <w:proofErr w:type="gramEnd"/>
      <w:r w:rsidRPr="003A4682">
        <w:t xml:space="preserve"> + (2ζ</w:t>
      </w:r>
      <w:proofErr w:type="gramStart"/>
      <w:r w:rsidRPr="003A4682">
        <w:t>r)²</w:t>
      </w:r>
      <w:proofErr w:type="gramEnd"/>
      <w:r w:rsidRPr="003A4682">
        <w:t>)</w:t>
      </w:r>
    </w:p>
    <w:p w14:paraId="6AA2FF3D" w14:textId="77777777" w:rsidR="003A4682" w:rsidRPr="003A4682" w:rsidRDefault="003A4682" w:rsidP="003A4682"/>
    <w:p w14:paraId="0A26A918" w14:textId="77777777" w:rsidR="003A4682" w:rsidRPr="003A4682" w:rsidRDefault="003A4682" w:rsidP="003A4682">
      <w:r w:rsidRPr="003A4682">
        <w:rPr>
          <w:rFonts w:hint="eastAsia"/>
        </w:rPr>
        <w:t>在共振附近</w:t>
      </w:r>
      <w:r w:rsidRPr="003A4682">
        <w:t xml:space="preserve"> r ≈ 1</w:t>
      </w:r>
      <w:r w:rsidRPr="003A4682">
        <w:rPr>
          <w:rFonts w:hint="eastAsia"/>
        </w:rPr>
        <w:t>，令</w:t>
      </w:r>
      <w:r w:rsidRPr="003A4682">
        <w:t xml:space="preserve"> r = 1</w:t>
      </w:r>
      <w:r w:rsidRPr="003A4682">
        <w:rPr>
          <w:rFonts w:hint="eastAsia"/>
        </w:rPr>
        <w:t>，可近似求最大值：</w:t>
      </w:r>
    </w:p>
    <w:p w14:paraId="0831C0B5" w14:textId="77777777" w:rsidR="003A4682" w:rsidRPr="003A4682" w:rsidRDefault="003A4682" w:rsidP="003A4682">
      <w:proofErr w:type="spellStart"/>
      <w:r w:rsidRPr="003A4682">
        <w:t>T_max</w:t>
      </w:r>
      <w:proofErr w:type="spellEnd"/>
      <w:r w:rsidRPr="003A4682">
        <w:t xml:space="preserve"> ≈ 1 / </w:t>
      </w:r>
      <w:proofErr w:type="gramStart"/>
      <w:r w:rsidRPr="003A4682">
        <w:t>√(</w:t>
      </w:r>
      <w:proofErr w:type="gramEnd"/>
      <w:r w:rsidRPr="003A4682">
        <w:t xml:space="preserve">(1 − </w:t>
      </w:r>
      <w:proofErr w:type="gramStart"/>
      <w:r w:rsidRPr="003A4682">
        <w:t>1)²</w:t>
      </w:r>
      <w:proofErr w:type="gramEnd"/>
      <w:r w:rsidRPr="003A4682">
        <w:t xml:space="preserve"> + (2ζ·</w:t>
      </w:r>
      <w:proofErr w:type="gramStart"/>
      <w:r w:rsidRPr="003A4682">
        <w:t>1)²</w:t>
      </w:r>
      <w:proofErr w:type="gramEnd"/>
      <w:r w:rsidRPr="003A4682">
        <w:t>)</w:t>
      </w:r>
    </w:p>
    <w:p w14:paraId="77BAA210" w14:textId="77777777" w:rsidR="003A4682" w:rsidRPr="003A4682" w:rsidRDefault="003A4682" w:rsidP="003A4682">
      <w:r w:rsidRPr="003A4682">
        <w:t>= 1 / (2ζ)</w:t>
      </w:r>
    </w:p>
    <w:p w14:paraId="4DE83680" w14:textId="77777777" w:rsidR="003A4682" w:rsidRPr="003A4682" w:rsidRDefault="003A4682" w:rsidP="003A4682"/>
    <w:p w14:paraId="607F9B8C" w14:textId="77777777" w:rsidR="003A4682" w:rsidRPr="003A4682" w:rsidRDefault="003A4682" w:rsidP="003A4682">
      <w:r w:rsidRPr="003A4682">
        <w:rPr>
          <w:rFonts w:hint="eastAsia"/>
        </w:rPr>
        <w:t>因此阻尼比</w:t>
      </w:r>
      <w:r w:rsidRPr="003A4682">
        <w:t xml:space="preserve"> ζ </w:t>
      </w:r>
      <w:r w:rsidRPr="003A4682">
        <w:rPr>
          <w:rFonts w:hint="eastAsia"/>
        </w:rPr>
        <w:t>越大，</w:t>
      </w:r>
      <w:proofErr w:type="gramStart"/>
      <w:r w:rsidRPr="003A4682">
        <w:rPr>
          <w:rFonts w:hint="eastAsia"/>
        </w:rPr>
        <w:t>共振峰越低</w:t>
      </w:r>
      <w:proofErr w:type="gramEnd"/>
      <w:r w:rsidRPr="003A4682">
        <w:rPr>
          <w:rFonts w:hint="eastAsia"/>
        </w:rPr>
        <w:t>。</w:t>
      </w:r>
    </w:p>
    <w:p w14:paraId="02487F56" w14:textId="77777777" w:rsidR="00D33E97" w:rsidRPr="003A4682" w:rsidRDefault="00D33E97"/>
    <w:sectPr w:rsidR="00D33E97" w:rsidRPr="003A46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8C30" w14:textId="77777777" w:rsidR="006114A4" w:rsidRDefault="006114A4" w:rsidP="003A4682">
      <w:pPr>
        <w:spacing w:after="0" w:line="240" w:lineRule="auto"/>
      </w:pPr>
      <w:r>
        <w:separator/>
      </w:r>
    </w:p>
  </w:endnote>
  <w:endnote w:type="continuationSeparator" w:id="0">
    <w:p w14:paraId="18840A50" w14:textId="77777777" w:rsidR="006114A4" w:rsidRDefault="006114A4" w:rsidP="003A4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E0C7" w14:textId="77777777" w:rsidR="006114A4" w:rsidRDefault="006114A4" w:rsidP="003A4682">
      <w:pPr>
        <w:spacing w:after="0" w:line="240" w:lineRule="auto"/>
      </w:pPr>
      <w:r>
        <w:separator/>
      </w:r>
    </w:p>
  </w:footnote>
  <w:footnote w:type="continuationSeparator" w:id="0">
    <w:p w14:paraId="1B058CAE" w14:textId="77777777" w:rsidR="006114A4" w:rsidRDefault="006114A4" w:rsidP="003A4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25DB"/>
    <w:multiLevelType w:val="multilevel"/>
    <w:tmpl w:val="0E3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5C2C"/>
    <w:multiLevelType w:val="multilevel"/>
    <w:tmpl w:val="878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81608"/>
    <w:multiLevelType w:val="multilevel"/>
    <w:tmpl w:val="AB1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870F3"/>
    <w:multiLevelType w:val="hybridMultilevel"/>
    <w:tmpl w:val="BA74845E"/>
    <w:lvl w:ilvl="0" w:tplc="AB404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E8B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E48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B85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4F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78D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AE5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874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4288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97B042E"/>
    <w:multiLevelType w:val="multilevel"/>
    <w:tmpl w:val="EC4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F53C5"/>
    <w:multiLevelType w:val="hybridMultilevel"/>
    <w:tmpl w:val="E38E768E"/>
    <w:lvl w:ilvl="0" w:tplc="83E2D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A6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189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2A2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2851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68BA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2A7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6438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EC2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C162A6A"/>
    <w:multiLevelType w:val="multilevel"/>
    <w:tmpl w:val="9FC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22825">
    <w:abstractNumId w:val="6"/>
  </w:num>
  <w:num w:numId="2" w16cid:durableId="79914210">
    <w:abstractNumId w:val="2"/>
  </w:num>
  <w:num w:numId="3" w16cid:durableId="2076277330">
    <w:abstractNumId w:val="1"/>
  </w:num>
  <w:num w:numId="4" w16cid:durableId="1484081051">
    <w:abstractNumId w:val="4"/>
  </w:num>
  <w:num w:numId="5" w16cid:durableId="980304321">
    <w:abstractNumId w:val="0"/>
  </w:num>
  <w:num w:numId="6" w16cid:durableId="1739744920">
    <w:abstractNumId w:val="5"/>
  </w:num>
  <w:num w:numId="7" w16cid:durableId="1727561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38"/>
    <w:rsid w:val="000A48BF"/>
    <w:rsid w:val="00263D43"/>
    <w:rsid w:val="003A4682"/>
    <w:rsid w:val="003B14FB"/>
    <w:rsid w:val="00495038"/>
    <w:rsid w:val="004A30D7"/>
    <w:rsid w:val="004E6685"/>
    <w:rsid w:val="004F7461"/>
    <w:rsid w:val="0058256E"/>
    <w:rsid w:val="005B6B82"/>
    <w:rsid w:val="005F2641"/>
    <w:rsid w:val="006114A4"/>
    <w:rsid w:val="00621D03"/>
    <w:rsid w:val="007B5D8B"/>
    <w:rsid w:val="008A6B51"/>
    <w:rsid w:val="00926193"/>
    <w:rsid w:val="00970DB6"/>
    <w:rsid w:val="009904DB"/>
    <w:rsid w:val="00994EF3"/>
    <w:rsid w:val="00A922C6"/>
    <w:rsid w:val="00AB56FC"/>
    <w:rsid w:val="00B540C5"/>
    <w:rsid w:val="00B6431B"/>
    <w:rsid w:val="00BE0B2F"/>
    <w:rsid w:val="00D33E97"/>
    <w:rsid w:val="00E10778"/>
    <w:rsid w:val="00E14363"/>
    <w:rsid w:val="00EE564F"/>
    <w:rsid w:val="00F50E6F"/>
    <w:rsid w:val="00FE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374C4"/>
  <w15:chartTrackingRefBased/>
  <w15:docId w15:val="{C4239E47-01C6-4EA9-A40C-13AE4F5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0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03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03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0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0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0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0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50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5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503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5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503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50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50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50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50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0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0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5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50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0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0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50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50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4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A468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A4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A4682"/>
    <w:rPr>
      <w:sz w:val="20"/>
      <w:szCs w:val="20"/>
    </w:rPr>
  </w:style>
  <w:style w:type="character" w:styleId="af2">
    <w:name w:val="Hyperlink"/>
    <w:basedOn w:val="a0"/>
    <w:uiPriority w:val="99"/>
    <w:unhideWhenUsed/>
    <w:rsid w:val="004A30D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A3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sGU_MQoIa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si=v8_LwfoarJzxGdgw&amp;v=b4BNNQpTPTU&amp;feature=youtu.b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擎邦 擎邦</dc:creator>
  <cp:keywords/>
  <dc:description/>
  <cp:lastModifiedBy>擎邦 擎邦</cp:lastModifiedBy>
  <cp:revision>8</cp:revision>
  <dcterms:created xsi:type="dcterms:W3CDTF">2025-11-17T02:33:00Z</dcterms:created>
  <dcterms:modified xsi:type="dcterms:W3CDTF">2025-11-17T23:51:00Z</dcterms:modified>
</cp:coreProperties>
</file>