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OmniAgentOS Tool Library</w:t>
      </w:r>
    </w:p>
    <w:p>
      <w:r>
        <w:t>This is a tiny sample .docx generated to smoke-test the MarkItDown MCP server as part of the OmniAgentOS curated tool library.</w:t>
      </w:r>
    </w:p>
    <w:p>
      <w:pPr>
        <w:pStyle w:val="Heading2"/>
      </w:pPr>
      <w:r>
        <w:t>Headline capabilities</w:t>
      </w:r>
    </w:p>
    <w:p>
      <w:pPr>
        <w:pStyle w:val="ListBullet"/>
      </w:pPr>
      <w:r>
        <w:t>Web search (Tavily / Brave)</w:t>
      </w:r>
    </w:p>
    <w:p>
      <w:pPr>
        <w:pStyle w:val="ListBullet"/>
      </w:pPr>
      <w:r>
        <w:t>Document conversion (MarkItDown)</w:t>
      </w:r>
    </w:p>
    <w:p>
      <w:pPr>
        <w:pStyle w:val="ListBullet"/>
      </w:pPr>
      <w:r>
        <w:t>Web fetch (fetch MCP)</w:t>
      </w:r>
    </w:p>
    <w:p>
      <w:r>
        <w:t>If you can read this as Markdown, the pipeline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