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0B3D91"/>
          <w:sz w:val="44"/>
          <w:szCs w:val="44"/>
        </w:rPr>
        <w:t xml:space="preserve">이투스ECI 이투스247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1A1E2D"/>
          <w:sz w:val="62"/>
          <w:szCs w:val="62"/>
        </w:rPr>
        <w:t xml:space="preserve">가맹점주 LMS 대시보드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color w:val="8A91A8"/>
          <w:sz w:val="28"/>
          <w:szCs w:val="28"/>
        </w:rPr>
        <w:t xml:space="preserve">기획안 검토 · 수정 · 최종 확정 비교 보고서</w:t>
      </w:r>
    </w:p>
    <w:p>
      <w:pPr>
        <w:pBdr>
          <w:bottom w:val="single" w:color="0B3D91" w:sz="4"/>
        </w:pBdr>
        <w:spacing w:after="40" w:before="4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8A91A8"/>
                <w:sz w:val="20"/>
                <w:szCs w:val="20"/>
              </w:rPr>
              <w:t xml:space="preserve">문서 목적</w:t>
            </w:r>
          </w:p>
        </w:tc>
        <w:tc>
          <w:tcPr>
            <w:tcW w:type="dxa" w:w="7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E2D"/>
                <w:sz w:val="20"/>
                <w:szCs w:val="20"/>
              </w:rPr>
              <w:t xml:space="preserve">대표님 원본 기획안(v1) 대비 최종 확정안(v3) 전체 변경 내역 및 근거 총정리</w:t>
            </w:r>
          </w:p>
        </w:tc>
      </w:tr>
      <w:tr>
        <w:tc>
          <w:tcPr>
            <w:tcW w:type="dxa" w:w="18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8A91A8"/>
                <w:sz w:val="20"/>
                <w:szCs w:val="20"/>
              </w:rPr>
              <w:t xml:space="preserve">버전 이력</w:t>
            </w:r>
          </w:p>
        </w:tc>
        <w:tc>
          <w:tcPr>
            <w:tcW w:type="dxa" w:w="7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v1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A1E2D"/>
                <w:sz w:val="20"/>
                <w:szCs w:val="20"/>
              </w:rPr>
              <w:t xml:space="preserve">원본 기획안(대표님) → </w:t>
            </w: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20"/>
                <w:szCs w:val="20"/>
              </w:rPr>
              <w:t xml:space="preserve">v2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A1E2D"/>
                <w:sz w:val="20"/>
                <w:szCs w:val="20"/>
              </w:rPr>
              <w:t xml:space="preserve">1차 수정 → </w:t>
            </w:r>
            <w:r>
              <w:rPr>
                <w:rFonts w:ascii="Malgun Gothic" w:cs="Malgun Gothic" w:eastAsia="Malgun Gothic" w:hAnsi="Malgun Gothic"/>
                <w:b/>
                <w:bCs/>
                <w:color w:val="1A6B4A"/>
                <w:sz w:val="20"/>
                <w:szCs w:val="20"/>
              </w:rPr>
              <w:t xml:space="preserve">v3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A1E2D"/>
                <w:sz w:val="20"/>
                <w:szCs w:val="20"/>
              </w:rPr>
              <w:t xml:space="preserve">최종 확정안</w:t>
            </w:r>
          </w:p>
        </w:tc>
      </w:tr>
      <w:tr>
        <w:tc>
          <w:tcPr>
            <w:tcW w:type="dxa" w:w="18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8A91A8"/>
                <w:sz w:val="20"/>
                <w:szCs w:val="20"/>
              </w:rPr>
              <w:t xml:space="preserve">검토 관점</w:t>
            </w:r>
          </w:p>
        </w:tc>
        <w:tc>
          <w:tcPr>
            <w:tcW w:type="dxa" w:w="7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E2D"/>
                <w:sz w:val="20"/>
                <w:szCs w:val="20"/>
              </w:rPr>
              <w:t xml:space="preserve">직영점 원장 실무 관점 · 가맹점주 시인성 최우선 · 레드팀 분석 결과 반영</w:t>
            </w:r>
          </w:p>
        </w:tc>
      </w:tr>
      <w:tr>
        <w:tc>
          <w:tcPr>
            <w:tcW w:type="dxa" w:w="18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8A91A8"/>
                <w:sz w:val="20"/>
                <w:szCs w:val="20"/>
              </w:rPr>
              <w:t xml:space="preserve">작성일</w:t>
            </w:r>
          </w:p>
        </w:tc>
        <w:tc>
          <w:tcPr>
            <w:tcW w:type="dxa" w:w="7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E2D"/>
                <w:sz w:val="20"/>
                <w:szCs w:val="20"/>
              </w:rPr>
              <w:t xml:space="preserve">2026년 6월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91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0"/>
                <w:szCs w:val="30"/>
              </w:rPr>
              <w:t xml:space="preserve">01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수정·개선 배경 및 핵심 설계 원칙</w:t>
            </w:r>
          </w:p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CCCCC"/>
                <w:sz w:val="17"/>
                <w:szCs w:val="17"/>
              </w:rPr>
              <w:t xml:space="preserve">원본 기획안의 강점 인정 + 실무 관점 2가지 문제 진단</w:t>
            </w:r>
          </w:p>
        </w:tc>
      </w:tr>
    </w:tbl>
    <w:p>
      <w:pPr>
        <w:spacing w:after="0" w:before="120"/>
      </w:pP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/>
          <w:bCs/>
          <w:color w:val="0B3D91"/>
          <w:sz w:val="24"/>
          <w:szCs w:val="24"/>
        </w:rPr>
        <w:t xml:space="preserve">핵심 원칙: </w:t>
      </w:r>
      <w:r>
        <w:rPr>
          <w:rFonts w:ascii="Malgun Gothic" w:cs="Malgun Gothic" w:eastAsia="Malgun Gothic" w:hAnsi="Malgun Gothic"/>
          <w:b w:val="false"/>
          <w:bCs w:val="false"/>
          <w:color w:val="1A1E2D"/>
          <w:sz w:val="24"/>
          <w:szCs w:val="24"/>
        </w:rPr>
        <w:t xml:space="preserve">"가맹점주 홈 = 경영 현황 숫자만 / 상세 분석 = 관리자 LMS"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A5068"/>
          <w:sz w:val="19"/>
          <w:szCs w:val="19"/>
        </w:rPr>
        <w:t xml:space="preserve">대표님 원본 기획안(v1)은 AI 기반 퇴원 위험 감지·상담 분석·커뮤니티 모니터링 등을 단일 화면에 집약한 구성으로, 기술적 완성도 면에서 업계 최고 수준의 기획입니다. 다만 직영점 원장 실무 관점에서 두 가지 문제가 확인되었습니다.</w:t>
      </w:r>
    </w:p>
    <w:p>
      <w:pPr>
        <w:spacing w:after="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E2E6EE" w:sz="1"/>
              <w:left w:val="single" w:color="C0392B" w:sz="10"/>
              <w:bottom w:val="single" w:color="E2E6EE" w:sz="1"/>
              <w:right w:val="single" w:color="E2E6EE" w:sz="1"/>
            </w:tcBorders>
            <w:shd w:fill="FDEDED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① 정보 과부하</w:t>
            </w:r>
          </w:p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8"/>
                <w:szCs w:val="18"/>
              </w:rPr>
              <w:t xml:space="preserve">가맹점주는 출근 직후 3~5분 내로 대시보드를 확인합니다. 9개 섹션이 단일 화면에 집약되면 스크롤 부담이 생기고, 정작 중요한 매출·재원생 숫자가 시각적으로 묻힙니다.</w:t>
            </w:r>
          </w:p>
        </w:tc>
        <w:tc>
          <w:tcPr>
            <w:tcW w:type="dxa" w:w="4600"/>
            <w:tcBorders>
              <w:top w:val="single" w:color="E2E6EE" w:sz="1"/>
              <w:left w:val="single" w:color="B8760A" w:sz="10"/>
              <w:bottom w:val="single" w:color="E2E6EE" w:sz="1"/>
              <w:right w:val="single" w:color="E2E6EE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20"/>
                <w:szCs w:val="20"/>
              </w:rPr>
              <w:t xml:space="preserve">② 역할 혼용</w:t>
            </w:r>
          </w:p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8"/>
                <w:szCs w:val="18"/>
              </w:rPr>
              <w:t xml:space="preserve">퇴원 위험 감지·상담 AI·커뮤니티 모니터링은 담임·관리자 영역의 정보입니다. 가맹점주 홈에 직접 노출하면 정보 보호 이슈와 UI 복잡도가 동시에 증가합니다.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0"/>
                <w:szCs w:val="30"/>
              </w:rPr>
              <w:t xml:space="preserve">02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버전별 변천 과정 — v1 → v2 → v3</w:t>
            </w:r>
          </w:p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CCCCC"/>
                <w:sz w:val="17"/>
                <w:szCs w:val="17"/>
              </w:rPr>
              <w:t xml:space="preserve">각 버전에서 무엇을 왜 바꿨는가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760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 → v2  </w:t>
            </w:r>
            <w:r>
              <w:rPr>
                <w:rFonts w:ascii="Malgun Gothic" w:cs="Malgun Gothic" w:eastAsia="Malgun Gothic" w:hAnsi="Malgun Gothic"/>
                <w:b/>
                <w:bCs/>
                <w:color w:val="FFDDAA"/>
                <w:sz w:val="20"/>
                <w:szCs w:val="20"/>
              </w:rPr>
              <w:t xml:space="preserve">1차 수정: 화면 단순화 + 역할 분리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44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항목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44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v1 원본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44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v2 변경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KPI 종류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8"/>
                <w:szCs w:val="18"/>
              </w:rPr>
              <w:t xml:space="preserve">5종 (순공시간 포함)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4종으로 축소 (순공시간 제거 → MY247 앱에서 확인)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AI·상담·커뮤니티
섹션 위치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8"/>
                <w:szCs w:val="18"/>
              </w:rPr>
              <w:t xml:space="preserve">홈 화면 본문에 독립 섹션 배치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홈 화면에서 완전 제거 → 사이드바 메뉴로만 접근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상세 분석 버튼
섹션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8"/>
                <w:szCs w:val="18"/>
              </w:rPr>
              <w:t xml:space="preserve">퇴원감지·상담AI·커뮤니티·MY247 버튼 4개 별도 섹션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전체 삭제 (사이드바와 중복)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긴급 알림 배너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A91A8"/>
                <w:sz w:val="18"/>
                <w:szCs w:val="18"/>
              </w:rPr>
              <w:t xml:space="preserve">없음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신규 추가 — 긴급 사안 발생 시에만 상단 노출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출결 현황 구성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8"/>
                <w:szCs w:val="18"/>
              </w:rPr>
              <w:t xml:space="preserve">미등원·미상담 포함 / 보조 설명 텍스트 다수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등원율 바 + 금일등원·지각·결석·장기결석·휴원 5칸
레이블+숫자만, 보조 텍스트 전부 제거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재원생 목표
달성률 바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8"/>
                <w:szCs w:val="18"/>
              </w:rPr>
              <w:t xml:space="preserve">등록·재등록·매출 목표 달성률 3종 바 표시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전체 삭제 (월말 보고 시 활용, 홈 화면 불필요)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91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v2 → v3  </w:t>
            </w:r>
            <w:r>
              <w:rPr>
                <w:rFonts w:ascii="Malgun Gothic" w:cs="Malgun Gothic" w:eastAsia="Malgun Gothic" w:hAnsi="Malgun Gothic"/>
                <w:b/>
                <w:bCs/>
                <w:color w:val="BBDDFF"/>
                <w:sz w:val="20"/>
                <w:szCs w:val="20"/>
              </w:rPr>
              <w:t xml:space="preserve">최종 수정: 레드팀 지적 반영 + 크기·밀도 조율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44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항목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44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4444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v3 최종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18"/>
                <w:szCs w:val="18"/>
              </w:rPr>
              <w:t xml:space="preserve">재원생 4칸
증감 수치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8"/>
                <w:szCs w:val="18"/>
              </w:rPr>
              <w:t xml:space="preserve">숫자만 표기 (증감 없음)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각 셀 하단 전주·전월 대비 증감 수치(▲▼) 한 줄 추가
→ 맥락 없는 숫자 문제 해소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18"/>
                <w:szCs w:val="18"/>
              </w:rPr>
              <w:t xml:space="preserve">이번 달 순증감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A91A8"/>
                <w:sz w:val="18"/>
                <w:szCs w:val="18"/>
              </w:rPr>
              <w:t xml:space="preserve">없음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"이번 달 순증감 +9명 (등록 13 – 퇴원 4)"
녹색 배너로 재원생 카드 하단에 추가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18"/>
                <w:szCs w:val="18"/>
              </w:rPr>
              <w:t xml:space="preserve">카드 크기·
숫자 폰트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8"/>
                <w:szCs w:val="18"/>
              </w:rPr>
              <w:t xml:space="preserve">KPI 숫자 34px / 카드 패딩 소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KPI 숫자 40px / 카드 패딩 대폭 확대
→ 시인성 개선 및 하단 여백 해소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18"/>
                <w:szCs w:val="18"/>
              </w:rPr>
              <w:t xml:space="preserve">화면 하단
여백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8"/>
                <w:szCs w:val="18"/>
              </w:rPr>
              <w:t xml:space="preserve">콘텐츠 이후 빈 공간 발생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main·content flex 구조 조정으로 카드가 화면 하단까지 채움</w:t>
            </w:r>
          </w:p>
        </w:tc>
      </w:tr>
      <w:tr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18"/>
                <w:szCs w:val="18"/>
              </w:rPr>
              <w:t xml:space="preserve">출결 5칸 높이</w:t>
            </w:r>
          </w:p>
        </w:tc>
        <w:tc>
          <w:tcPr>
            <w:tcW w:type="dxa" w:w="30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8"/>
                <w:szCs w:val="18"/>
              </w:rPr>
              <w:t xml:space="preserve">고정 높이로 재원생 카드와 불균형</w:t>
            </w:r>
          </w:p>
        </w:tc>
        <w:tc>
          <w:tcPr>
            <w:tcW w:type="dxa" w:w="3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8"/>
                <w:szCs w:val="18"/>
              </w:rPr>
              <w:t xml:space="preserve">flex:1 설정으로 카드 높이에 맞게 자동 확장
→ 두 카드 시각 균형 확보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91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0"/>
                <w:szCs w:val="30"/>
              </w:rPr>
              <w:t xml:space="preserve">03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최종 확정 구성 (v3) — 4개 섹션, 스크롤 없는 단일 화면</w:t>
            </w:r>
          </w:p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CCCCC"/>
                <w:sz w:val="17"/>
                <w:szCs w:val="17"/>
              </w:rPr>
              <w:t xml:space="preserve">화면 구성 전체 정의 및 설계 근거</w:t>
            </w:r>
          </w:p>
        </w:tc>
      </w:tr>
    </w:tbl>
    <w:p>
      <w:pPr>
        <w:spacing w:after="0" w:before="120"/>
      </w:pP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/>
          <w:bCs/>
          <w:color w:val="0B3D91"/>
          <w:sz w:val="22"/>
          <w:szCs w:val="22"/>
        </w:rPr>
        <w:t xml:space="preserve">설계 원칙: </w:t>
      </w:r>
      <w:r>
        <w:rPr>
          <w:rFonts w:ascii="Malgun Gothic" w:cs="Malgun Gothic" w:eastAsia="Malgun Gothic" w:hAnsi="Malgun Gothic"/>
          <w:b w:val="false"/>
          <w:bCs w:val="false"/>
          <w:color w:val="1A1E2D"/>
          <w:sz w:val="22"/>
          <w:szCs w:val="22"/>
        </w:rPr>
        <w:t xml:space="preserve">레이블 + 숫자만. 보조 텍스트 제로. 3초 내 전체 현황 파악.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7200"/>
      </w:tblGrid>
      <w:t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0B3D91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E2D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0B3D9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7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0B3D9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최종 구성 내용</w:t>
            </w:r>
          </w:p>
        </w:tc>
      </w:tr>
      <w:t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C0392B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알림 배너</w:t>
            </w:r>
          </w:p>
        </w:tc>
        <w:tc>
          <w:tcPr>
            <w:tcW w:type="dxa" w:w="7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8"/>
                <w:szCs w:val="18"/>
              </w:rPr>
              <w:t xml:space="preserve">긴급 사안 발생 시에만 상단 노출 (퇴원 위험·부정 게시글 등). 평상시 미노출.
"관리자 LMS에서 상세 확인 →" 버튼으로 1클릭 연결.</w:t>
            </w:r>
          </w:p>
        </w:tc>
      </w:tr>
      <w:t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0B3D9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18"/>
                <w:szCs w:val="18"/>
              </w:rPr>
              <w:t xml:space="preserve">KPI 4종</w:t>
            </w:r>
          </w:p>
        </w:tc>
        <w:tc>
          <w:tcPr>
            <w:tcW w:type="dxa" w:w="7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8"/>
                <w:szCs w:val="18"/>
              </w:rPr>
              <w:t xml:space="preserve">총 재원생 · 좌석 점유율 · 어제 수납 매출 · 당월 누적 매출
각 카드: 큰 숫자(40px) + 증감 델타(▲▼) + 참고 실수치 1줄.</w:t>
            </w:r>
          </w:p>
        </w:tc>
      </w:tr>
      <w:t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1A6B4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6B4A"/>
                <w:sz w:val="18"/>
                <w:szCs w:val="18"/>
              </w:rPr>
              <w:t xml:space="preserve">재원생 현황</w:t>
            </w:r>
          </w:p>
        </w:tc>
        <w:tc>
          <w:tcPr>
            <w:tcW w:type="dxa" w:w="7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8"/>
                <w:szCs w:val="18"/>
              </w:rPr>
              <w:t xml:space="preserve">이번 주 등록 / 이번 주 퇴원 / 이번 달 등록 / 이번 달 퇴원 — 4칸 숫자판
각 셀: 레이블 + 숫자 + 전주·전월 대비 증감(▲▼)
하단 배너: 이번 달 순증감 +N명 (등록 X – 퇴원 Y)</w:t>
            </w:r>
          </w:p>
        </w:tc>
      </w:tr>
      <w:t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B8760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출결 현황</w:t>
            </w:r>
          </w:p>
        </w:tc>
        <w:tc>
          <w:tcPr>
            <w:tcW w:type="dxa" w:w="72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8"/>
                <w:szCs w:val="18"/>
              </w:rPr>
              <w:t xml:space="preserve">등원율 바(%) — 154 / 187명 시각 표시
5칸 숫자판: 금일 등원 · 금일 지각 · 금일 결석 · 장기결석 3일+ · 휴원 학생
레이블 + 숫자만. 이름·보조 설명 없음.</w:t>
            </w:r>
          </w:p>
        </w:tc>
      </w:tr>
    </w:tbl>
    <w:p>
      <w:pPr>
        <w:spacing w:after="0" w:before="100"/>
      </w:pPr>
    </w:p>
    <w:p>
      <w:pPr>
        <w:spacing w:after="6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A91A8"/>
          <w:sz w:val="17"/>
          <w:szCs w:val="17"/>
        </w:rPr>
        <w:t xml:space="preserve">* 사이드바 "상세 분석 (관리자 LMS)" 항목을 통해 퇴원 위험 감지·상담 AI 분석·커뮤니티 모니터링·MY247 학습 현황에 언제든 접근 가능합니다.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0"/>
                <w:szCs w:val="30"/>
              </w:rPr>
              <w:t xml:space="preserve">04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전체 변경 목록 — 원본 v1 vs 최종 v3</w:t>
            </w:r>
          </w:p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CCCCC"/>
                <w:sz w:val="17"/>
                <w:szCs w:val="17"/>
              </w:rPr>
              <w:t xml:space="preserve">총 12건: 삭제 6 / 수정 4 / 신규 1 / 유지 1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40"/>
        <w:gridCol w:w="2460"/>
        <w:gridCol w:w="2940"/>
        <w:gridCol w:w="1560"/>
        <w:gridCol w:w="600"/>
      </w:tblGrid>
      <w:t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섹션·항목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원본 v1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최종 v3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7"/>
                <w:szCs w:val="17"/>
              </w:rPr>
              <w:t xml:space="preserve">KPI 카드 종류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5종 (총재원생·좌석·순공·어제매출·당월매출)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4종 (순공시간 제거)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순공시간은 MY247 앱에서 확인 적합. 홈에서는 매출·재원생 우선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수정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7"/>
                <w:szCs w:val="17"/>
              </w:rPr>
              <w:t xml:space="preserve">KPI 카드 크기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숫자 34px / 패딩 소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숫자 40px / 패딩 대폭 확대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시인성 강화 + 하단 여백 해소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수정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7"/>
                <w:szCs w:val="17"/>
              </w:rPr>
              <w:t xml:space="preserve">KPI 보조문구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"목표 달성률 78%" 등 목표 기반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전일·전월 실수치 병기로 교체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목표 대비보다 실변화 수치가 경영 판단에 직결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수정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7"/>
                <w:szCs w:val="17"/>
              </w:rPr>
              <w:t xml:space="preserve">재원생 4칸 증감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숫자만 표기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전주·전월 대비 증감(▲▼) 추가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맥락 없는 숫자는 판단 불가. 증감은 데이터이지 텍스트가 아님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수정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17"/>
                <w:szCs w:val="17"/>
              </w:rPr>
              <w:t xml:space="preserve">이번 달 순증감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없음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카드 하단 녹색 배너로 신규 추가
(등록 13 – 퇴원 4 = +9명)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4칸 숫자 → 최종 결론 수치로 자연스러운 흐름 완성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3FB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18"/>
                <w:szCs w:val="18"/>
              </w:rPr>
              <w:t xml:space="preserve">신규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7"/>
                <w:szCs w:val="17"/>
              </w:rPr>
              <w:t xml:space="preserve">재원생 목표
달성률 바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등록·재등록·매출 3종 바 표시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전체 삭제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월말 보고 시 활용 지표. 매일 홈 화면 노출 불필요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DEDE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삭제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7"/>
                <w:szCs w:val="17"/>
              </w:rPr>
              <w:t xml:space="preserve">재원생 순증감
요약 박스(v2)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이번 달 순증감 박스 + 부가 텍스트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상단 박스 제거 → 하단 배너로 재설계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텍스트 과다. 카드 흐름 끊김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DEDE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삭제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7"/>
                <w:szCs w:val="17"/>
              </w:rPr>
              <w:t xml:space="preserve">출결 구성 항목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금일등원·미등원·결석·지각·장기결석·미상담 6항목
보조 설명 텍스트 다수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등원율 바 + 금일등원·지각·결석·장기결석·휴원 5칸
레이블+숫자만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미상담은 상담 관리 영역. 보조 텍스트는 시각 노이즈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수정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7"/>
                <w:szCs w:val="17"/>
              </w:rPr>
              <w:t xml:space="preserve">출결 5칸 높이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고정 높이 (재원생 카드와 불균형)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flex:1로 자동 확장 (두 카드 균형)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레이아웃 시각 불균형 해소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18"/>
                <w:szCs w:val="18"/>
              </w:rPr>
              <w:t xml:space="preserve">수정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7"/>
                <w:szCs w:val="17"/>
              </w:rPr>
              <w:t xml:space="preserve">AI·상담·커뮤니티
홈 본문 노출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홈 화면에 독립 섹션 3개 배치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홈에서 완전 제거
사이드바 + 알림 배너로만 접근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가맹점주 홈 = 경영 현황. AI 분석 = 관리자 LMS 역할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DEDE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삭제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DED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7"/>
                <w:szCs w:val="17"/>
              </w:rPr>
              <w:t xml:space="preserve">상세분석
버튼 섹션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버튼 4개 별도 섹션 배치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전체 삭제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사이드바와 완전 중복. 화면 낭비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DEDE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삭제</w:t>
            </w:r>
          </w:p>
        </w:tc>
      </w:tr>
      <w:tr>
        <w:trPr>
          <w:trHeight w:val="460" w:hRule="atLeast"/>
        </w:trPr>
        <w:tc>
          <w:tcPr>
            <w:tcW w:type="dxa" w:w="3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3A3A3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14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3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17"/>
                <w:szCs w:val="17"/>
              </w:rPr>
              <w:t xml:space="preserve">긴급 알림 배너</w:t>
            </w:r>
          </w:p>
        </w:tc>
        <w:tc>
          <w:tcPr>
            <w:tcW w:type="dxa" w:w="24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FF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392B"/>
                <w:sz w:val="17"/>
                <w:szCs w:val="17"/>
              </w:rPr>
              <w:t xml:space="preserve">없음</w:t>
            </w:r>
          </w:p>
        </w:tc>
        <w:tc>
          <w:tcPr>
            <w:tcW w:type="dxa" w:w="294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CFF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6B4A"/>
                <w:sz w:val="17"/>
                <w:szCs w:val="17"/>
              </w:rPr>
              <w:t xml:space="preserve">긴급 사안 발생 시만 상단 표시
평상시 미노출</w:t>
            </w:r>
          </w:p>
        </w:tc>
        <w:tc>
          <w:tcPr>
            <w:tcW w:type="dxa" w:w="156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F0F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A5068"/>
                <w:sz w:val="16"/>
                <w:szCs w:val="16"/>
              </w:rPr>
              <w:t xml:space="preserve">퇴원 위험·부정 게시글 등 즉시 조치 사안을 1줄 요약 + LMS 이동</w:t>
            </w:r>
          </w:p>
        </w:tc>
        <w:tc>
          <w:tcPr>
            <w:tcW w:type="dxa" w:w="600"/>
            <w:tcBorders>
              <w:top w:val="single" w:color="E2E6EE" w:sz="1"/>
              <w:left w:val="single" w:color="E2E6EE" w:sz="1"/>
              <w:bottom w:val="single" w:color="E2E6EE" w:sz="1"/>
              <w:right w:val="single" w:color="E2E6EE" w:sz="1"/>
            </w:tcBorders>
            <w:shd w:fill="EEF3FB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18"/>
                <w:szCs w:val="18"/>
              </w:rPr>
              <w:t xml:space="preserve">신규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0"/>
                <w:szCs w:val="30"/>
              </w:rPr>
              <w:t xml:space="preserve">05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결론 — 최종 확정안(v3) 요약 및 차후 권고</w:t>
            </w:r>
          </w:p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CCCCC"/>
                <w:sz w:val="17"/>
                <w:szCs w:val="17"/>
              </w:rPr>
              <w:t xml:space="preserve">1A6B4A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80"/>
        <w:gridCol w:w="3080"/>
        <w:gridCol w:w="80"/>
        <w:gridCol w:w="3040"/>
      </w:tblGrid>
      <w:tr>
        <w:trPr>
          <w:trHeight w:val="800" w:hRule="atLeast"/>
        </w:trPr>
        <w:tc>
          <w:tcPr>
            <w:tcW w:type="dxa" w:w="3080"/>
            <w:tcBorders>
              <w:top w:val="single" w:color="E2E6EE" w:sz="1"/>
              <w:left w:val="single" w:color="C0392B" w:sz="10"/>
              <w:bottom w:val="single" w:color="E2E6EE" w:sz="1"/>
              <w:right w:val="single" w:color="E2E6EE" w:sz="1"/>
            </w:tcBorders>
            <w:shd w:fill="FDED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삭제</w:t>
            </w:r>
          </w:p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48"/>
                <w:szCs w:val="48"/>
              </w:rPr>
              <w:t xml:space="preserve">6건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A91A8"/>
                <w:sz w:val="17"/>
                <w:szCs w:val="17"/>
              </w:rPr>
              <w:t xml:space="preserve">정보 과부하 해소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E2D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single" w:color="E2E6EE" w:sz="1"/>
              <w:left w:val="single" w:color="B8760A" w:sz="10"/>
              <w:bottom w:val="single" w:color="E2E6EE" w:sz="1"/>
              <w:right w:val="single" w:color="E2E6EE" w:sz="1"/>
            </w:tcBorders>
            <w:shd w:fill="FFF8E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20"/>
                <w:szCs w:val="20"/>
              </w:rPr>
              <w:t xml:space="preserve">수정</w:t>
            </w:r>
          </w:p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48"/>
                <w:szCs w:val="48"/>
              </w:rPr>
              <w:t xml:space="preserve">4건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A91A8"/>
                <w:sz w:val="17"/>
                <w:szCs w:val="17"/>
              </w:rPr>
              <w:t xml:space="preserve">시인성·크기·증감 개선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E2D"/>
                <w:sz w:val="20"/>
                <w:szCs w:val="20"/>
              </w:rPr>
              <w:t xml:space="preserve"/>
            </w:r>
          </w:p>
        </w:tc>
        <w:tc>
          <w:tcPr>
            <w:tcW w:type="dxa" w:w="3040"/>
            <w:tcBorders>
              <w:top w:val="single" w:color="E2E6EE" w:sz="1"/>
              <w:left w:val="single" w:color="0B3D91" w:sz="10"/>
              <w:bottom w:val="single" w:color="E2E6EE" w:sz="1"/>
              <w:right w:val="single" w:color="E2E6EE" w:sz="1"/>
            </w:tcBorders>
            <w:shd w:fill="EEF3F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20"/>
                <w:szCs w:val="20"/>
              </w:rPr>
              <w:t xml:space="preserve">신규 추가</w:t>
            </w:r>
          </w:p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48"/>
                <w:szCs w:val="48"/>
              </w:rPr>
              <w:t xml:space="preserve">2건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A91A8"/>
                <w:sz w:val="17"/>
                <w:szCs w:val="17"/>
              </w:rPr>
              <w:t xml:space="preserve">알림배너·순증감 배너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6EE" w:sz="1"/>
              <w:left w:val="single" w:color="0B3D91" w:sz="10"/>
              <w:bottom w:val="single" w:color="E2E6EE" w:sz="1"/>
              <w:right w:val="single" w:color="E2E6EE" w:sz="1"/>
            </w:tcBorders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22"/>
                <w:szCs w:val="22"/>
              </w:rPr>
              <w:t xml:space="preserve">v3 달성 효과 4가지</w:t>
            </w:r>
          </w:p>
          <w:p>
            <w:pPr>
              <w:spacing w:after="60" w:before="3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color w:val="4A5068"/>
                <w:sz w:val="20"/>
                <w:szCs w:val="20"/>
              </w:rPr>
              <w:t xml:space="preserve">화면 섹션 수 9개 → 4개 — 스크롤 없이 전체 현황 파악 가능</w:t>
            </w:r>
          </w:p>
          <w:p>
            <w:pPr>
              <w:spacing w:after="60" w:before="3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color w:val="4A5068"/>
                <w:sz w:val="20"/>
                <w:szCs w:val="20"/>
              </w:rPr>
              <w:t xml:space="preserve">텍스트 밀도 대폭 감소 — 레이블+숫자만 잔존, 보조 설명 전면 제거</w:t>
            </w:r>
          </w:p>
          <w:p>
            <w:pPr>
              <w:spacing w:after="60" w:before="3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color w:val="4A5068"/>
                <w:sz w:val="20"/>
                <w:szCs w:val="20"/>
              </w:rPr>
              <w:t xml:space="preserve">역할 분리 명확화 — 홈(경영 현황) ↔ 관리자 LMS(AI 분석·상담·커뮤니티)</w:t>
            </w:r>
          </w:p>
          <w:p>
            <w:pPr>
              <w:spacing w:after="60" w:before="3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0B3D91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color w:val="4A5068"/>
                <w:sz w:val="20"/>
                <w:szCs w:val="20"/>
              </w:rPr>
              <w:t xml:space="preserve">긴급 정보 누락 방지 — 알림 배너로 즉시 조치 사안 인지, 상세는 LMS 1클릭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6EE" w:sz="1"/>
              <w:left w:val="single" w:color="B8760A" w:sz="10"/>
              <w:bottom w:val="single" w:color="E2E6EE" w:sz="1"/>
              <w:right w:val="single" w:color="E2E6EE" w:sz="1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22"/>
                <w:szCs w:val="22"/>
              </w:rPr>
              <w:t xml:space="preserve">차후 권고 사항</w:t>
            </w:r>
          </w:p>
          <w:p>
            <w:pPr>
              <w:spacing w:after="60" w:before="3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color w:val="4A5068"/>
                <w:sz w:val="20"/>
                <w:szCs w:val="20"/>
              </w:rPr>
              <w:t xml:space="preserve">관리자 LMS 고도화를 다음 우선순위로 진행 — 홈 단순화는 관리자 LMS가 충실할 때 완성</w:t>
            </w:r>
          </w:p>
          <w:p>
            <w:pPr>
              <w:spacing w:after="60" w:before="3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color w:val="4A5068"/>
                <w:sz w:val="20"/>
                <w:szCs w:val="20"/>
              </w:rPr>
              <w:t xml:space="preserve">알림 배너 조건부 노출 로직 개발 필수 — 긴급 사안 없는 날은 미표시</w:t>
            </w:r>
          </w:p>
          <w:p>
            <w:pPr>
              <w:spacing w:after="60" w:before="30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color w:val="B8760A"/>
                <w:sz w:val="20"/>
                <w:szCs w:val="20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color w:val="4A5068"/>
                <w:sz w:val="20"/>
                <w:szCs w:val="20"/>
              </w:rPr>
              <w:t xml:space="preserve">KPI 카드 위젯 커스터마이징 기능 (중기 로드맵) — 가맹점주가 우선순위 직접 설정 가능하도록</w:t>
            </w:r>
          </w:p>
        </w:tc>
      </w:tr>
    </w:tbl>
    <w:p>
      <w:pPr>
        <w:spacing w:after="0" w:before="100"/>
      </w:pP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A91A8"/>
          <w:sz w:val="17"/>
          <w:szCs w:val="17"/>
        </w:rPr>
        <w:t xml:space="preserve">이투스ECI 가맹점주 LMS 대시보드 수정·개선 최종 비교 보고서 · 2026년 6월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2026-06-10T07:12:00.473Z</dcterms:created>
  <dcterms:modified xsi:type="dcterms:W3CDTF">2026-06-10T07:12:00.485Z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