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32EF" w14:textId="77777777" w:rsidR="003D2AC5" w:rsidRPr="003D2AC5" w:rsidRDefault="003D2AC5" w:rsidP="003D2AC5">
      <w:r w:rsidRPr="003D2AC5">
        <w:rPr>
          <w:b/>
          <w:bCs/>
        </w:rPr>
        <w:t>ANALYSIS REPORT – GLOBAL TECH LAYOFFS</w:t>
      </w:r>
    </w:p>
    <w:p w14:paraId="7B67CC6B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Overview</w:t>
      </w:r>
    </w:p>
    <w:p w14:paraId="581A1DA8" w14:textId="77777777" w:rsidR="003D2AC5" w:rsidRPr="003D2AC5" w:rsidRDefault="003D2AC5" w:rsidP="003D2AC5">
      <w:r w:rsidRPr="003D2AC5">
        <w:t>This analysis explored global tech layoffs using data containing company names, dates, layoff counts, funding, industry, and country information. The objective was to identify major trends, high-impact companies, and industry-level insights.</w:t>
      </w:r>
    </w:p>
    <w:p w14:paraId="7CF08860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Key Insights</w:t>
      </w:r>
    </w:p>
    <w:p w14:paraId="32ACBC9E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1. Scale of Layoffs</w:t>
      </w:r>
    </w:p>
    <w:p w14:paraId="27CCC90D" w14:textId="77777777" w:rsidR="003D2AC5" w:rsidRPr="003D2AC5" w:rsidRDefault="003D2AC5" w:rsidP="003D2AC5">
      <w:pPr>
        <w:numPr>
          <w:ilvl w:val="0"/>
          <w:numId w:val="1"/>
        </w:numPr>
      </w:pPr>
      <w:r w:rsidRPr="003D2AC5">
        <w:t>Several companies laid off 100% of their workforce, indicating full shutdowns.</w:t>
      </w:r>
    </w:p>
    <w:p w14:paraId="7649AE6B" w14:textId="77777777" w:rsidR="003D2AC5" w:rsidRPr="003D2AC5" w:rsidRDefault="003D2AC5" w:rsidP="003D2AC5">
      <w:pPr>
        <w:numPr>
          <w:ilvl w:val="0"/>
          <w:numId w:val="1"/>
        </w:numPr>
      </w:pPr>
      <w:r w:rsidRPr="003D2AC5">
        <w:t>Many of these complete layoffs occurred in startups, especially those struggling to scale in competitive markets.</w:t>
      </w:r>
    </w:p>
    <w:p w14:paraId="03B52FA4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2. Funding vs Outcomes</w:t>
      </w:r>
    </w:p>
    <w:p w14:paraId="58F1684A" w14:textId="77777777" w:rsidR="003D2AC5" w:rsidRPr="003D2AC5" w:rsidRDefault="003D2AC5" w:rsidP="003D2AC5">
      <w:pPr>
        <w:numPr>
          <w:ilvl w:val="0"/>
          <w:numId w:val="2"/>
        </w:numPr>
      </w:pPr>
      <w:r w:rsidRPr="003D2AC5">
        <w:t>High funding did not prevent failure. Notable examples include:</w:t>
      </w:r>
    </w:p>
    <w:p w14:paraId="403AC430" w14:textId="77777777" w:rsidR="003D2AC5" w:rsidRPr="003D2AC5" w:rsidRDefault="003D2AC5" w:rsidP="003D2AC5">
      <w:pPr>
        <w:numPr>
          <w:ilvl w:val="1"/>
          <w:numId w:val="2"/>
        </w:numPr>
      </w:pPr>
      <w:r w:rsidRPr="003D2AC5">
        <w:rPr>
          <w:b/>
          <w:bCs/>
        </w:rPr>
        <w:t>Quibi</w:t>
      </w:r>
      <w:r w:rsidRPr="003D2AC5">
        <w:t xml:space="preserve"> (≈ $2B raised)</w:t>
      </w:r>
    </w:p>
    <w:p w14:paraId="29852F18" w14:textId="4D7C00FD" w:rsidR="003D2AC5" w:rsidRPr="003D2AC5" w:rsidRDefault="003D2AC5" w:rsidP="003D2AC5">
      <w:pPr>
        <w:numPr>
          <w:ilvl w:val="1"/>
          <w:numId w:val="2"/>
        </w:numPr>
      </w:pPr>
      <w:r w:rsidRPr="003D2AC5">
        <w:rPr>
          <w:b/>
          <w:bCs/>
        </w:rPr>
        <w:t>British Volt</w:t>
      </w:r>
      <w:r w:rsidRPr="003D2AC5">
        <w:t>, an electric vehicle manufacturer</w:t>
      </w:r>
      <w:r w:rsidRPr="003D2AC5">
        <w:br/>
        <w:t>These collapses show that large capital raises were not enough to sustain some firms during market downturns.</w:t>
      </w:r>
    </w:p>
    <w:p w14:paraId="756C7465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3. Companies with the Highest Layoffs</w:t>
      </w:r>
    </w:p>
    <w:p w14:paraId="5CBA4E3C" w14:textId="77777777" w:rsidR="003D2AC5" w:rsidRPr="003D2AC5" w:rsidRDefault="003D2AC5" w:rsidP="003D2AC5">
      <w:pPr>
        <w:numPr>
          <w:ilvl w:val="0"/>
          <w:numId w:val="3"/>
        </w:numPr>
      </w:pPr>
      <w:r w:rsidRPr="003D2AC5">
        <w:t>A small set of large firms accounted for the majority of total reductions.</w:t>
      </w:r>
    </w:p>
    <w:p w14:paraId="72584443" w14:textId="77777777" w:rsidR="003D2AC5" w:rsidRPr="003D2AC5" w:rsidRDefault="003D2AC5" w:rsidP="003D2AC5">
      <w:pPr>
        <w:numPr>
          <w:ilvl w:val="0"/>
          <w:numId w:val="3"/>
        </w:numPr>
      </w:pPr>
      <w:r w:rsidRPr="003D2AC5">
        <w:t>Yearly rankings highlighted which companies were the biggest contributors to layoffs in each period.</w:t>
      </w:r>
    </w:p>
    <w:p w14:paraId="3F3FB0D5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4. Industry Trends</w:t>
      </w:r>
    </w:p>
    <w:p w14:paraId="096FA3D7" w14:textId="77777777" w:rsidR="003D2AC5" w:rsidRPr="003D2AC5" w:rsidRDefault="003D2AC5" w:rsidP="003D2AC5">
      <w:pPr>
        <w:numPr>
          <w:ilvl w:val="0"/>
          <w:numId w:val="4"/>
        </w:numPr>
      </w:pPr>
      <w:r w:rsidRPr="003D2AC5">
        <w:t>The most affected industries included:</w:t>
      </w:r>
    </w:p>
    <w:p w14:paraId="1AED1506" w14:textId="77777777" w:rsidR="003D2AC5" w:rsidRPr="003D2AC5" w:rsidRDefault="003D2AC5" w:rsidP="003D2AC5">
      <w:pPr>
        <w:numPr>
          <w:ilvl w:val="1"/>
          <w:numId w:val="4"/>
        </w:numPr>
      </w:pPr>
      <w:r w:rsidRPr="003D2AC5">
        <w:t>Consumer Tech</w:t>
      </w:r>
    </w:p>
    <w:p w14:paraId="144C3736" w14:textId="77777777" w:rsidR="003D2AC5" w:rsidRPr="003D2AC5" w:rsidRDefault="003D2AC5" w:rsidP="003D2AC5">
      <w:pPr>
        <w:numPr>
          <w:ilvl w:val="1"/>
          <w:numId w:val="4"/>
        </w:numPr>
      </w:pPr>
      <w:r w:rsidRPr="003D2AC5">
        <w:t>Fintech</w:t>
      </w:r>
    </w:p>
    <w:p w14:paraId="4AEED6A7" w14:textId="77777777" w:rsidR="003D2AC5" w:rsidRPr="003D2AC5" w:rsidRDefault="003D2AC5" w:rsidP="003D2AC5">
      <w:pPr>
        <w:numPr>
          <w:ilvl w:val="1"/>
          <w:numId w:val="4"/>
        </w:numPr>
      </w:pPr>
      <w:r w:rsidRPr="003D2AC5">
        <w:t>Media &amp; Streaming</w:t>
      </w:r>
    </w:p>
    <w:p w14:paraId="47AD9BCF" w14:textId="77777777" w:rsidR="003D2AC5" w:rsidRPr="003D2AC5" w:rsidRDefault="003D2AC5" w:rsidP="003D2AC5">
      <w:pPr>
        <w:numPr>
          <w:ilvl w:val="1"/>
          <w:numId w:val="4"/>
        </w:numPr>
      </w:pPr>
      <w:r w:rsidRPr="003D2AC5">
        <w:t>Automotive &amp; EV</w:t>
      </w:r>
    </w:p>
    <w:p w14:paraId="6A3F378D" w14:textId="77777777" w:rsidR="003D2AC5" w:rsidRPr="003D2AC5" w:rsidRDefault="003D2AC5" w:rsidP="003D2AC5">
      <w:pPr>
        <w:numPr>
          <w:ilvl w:val="0"/>
          <w:numId w:val="4"/>
        </w:numPr>
      </w:pPr>
      <w:r w:rsidRPr="003D2AC5">
        <w:t>These sectors faced increased competition, reduced demand, and higher operating costs.</w:t>
      </w:r>
    </w:p>
    <w:p w14:paraId="164316E2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lastRenderedPageBreak/>
        <w:t>5. Geographic Impact</w:t>
      </w:r>
    </w:p>
    <w:p w14:paraId="26D19CD7" w14:textId="77777777" w:rsidR="003D2AC5" w:rsidRPr="003D2AC5" w:rsidRDefault="003D2AC5" w:rsidP="003D2AC5">
      <w:pPr>
        <w:numPr>
          <w:ilvl w:val="0"/>
          <w:numId w:val="5"/>
        </w:numPr>
      </w:pPr>
      <w:r w:rsidRPr="003D2AC5">
        <w:t>Layoffs were global but most concentrated in top tech economies including:</w:t>
      </w:r>
    </w:p>
    <w:p w14:paraId="527ABB8C" w14:textId="77777777" w:rsidR="003D2AC5" w:rsidRPr="003D2AC5" w:rsidRDefault="003D2AC5" w:rsidP="003D2AC5">
      <w:pPr>
        <w:numPr>
          <w:ilvl w:val="1"/>
          <w:numId w:val="5"/>
        </w:numPr>
      </w:pPr>
      <w:r w:rsidRPr="003D2AC5">
        <w:t>United States</w:t>
      </w:r>
    </w:p>
    <w:p w14:paraId="4979C2B9" w14:textId="77777777" w:rsidR="003D2AC5" w:rsidRPr="003D2AC5" w:rsidRDefault="003D2AC5" w:rsidP="003D2AC5">
      <w:pPr>
        <w:numPr>
          <w:ilvl w:val="1"/>
          <w:numId w:val="5"/>
        </w:numPr>
      </w:pPr>
      <w:r w:rsidRPr="003D2AC5">
        <w:t>United Kingdom</w:t>
      </w:r>
    </w:p>
    <w:p w14:paraId="5F301D61" w14:textId="77777777" w:rsidR="003D2AC5" w:rsidRPr="003D2AC5" w:rsidRDefault="003D2AC5" w:rsidP="003D2AC5">
      <w:pPr>
        <w:numPr>
          <w:ilvl w:val="1"/>
          <w:numId w:val="5"/>
        </w:numPr>
      </w:pPr>
      <w:r w:rsidRPr="003D2AC5">
        <w:t>India</w:t>
      </w:r>
    </w:p>
    <w:p w14:paraId="53E3FAD6" w14:textId="77777777" w:rsidR="003D2AC5" w:rsidRPr="003D2AC5" w:rsidRDefault="003D2AC5" w:rsidP="003D2AC5">
      <w:pPr>
        <w:numPr>
          <w:ilvl w:val="1"/>
          <w:numId w:val="5"/>
        </w:numPr>
      </w:pPr>
      <w:r w:rsidRPr="003D2AC5">
        <w:t>China</w:t>
      </w:r>
    </w:p>
    <w:p w14:paraId="6C1AD375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6. Timing and Trend Analysis</w:t>
      </w:r>
    </w:p>
    <w:p w14:paraId="5C2F2909" w14:textId="77777777" w:rsidR="003D2AC5" w:rsidRPr="003D2AC5" w:rsidRDefault="003D2AC5" w:rsidP="003D2AC5">
      <w:pPr>
        <w:numPr>
          <w:ilvl w:val="0"/>
          <w:numId w:val="6"/>
        </w:numPr>
      </w:pPr>
      <w:r w:rsidRPr="003D2AC5">
        <w:t>Layoffs stretched across multiple years.</w:t>
      </w:r>
    </w:p>
    <w:p w14:paraId="18463017" w14:textId="77777777" w:rsidR="003D2AC5" w:rsidRPr="003D2AC5" w:rsidRDefault="003D2AC5" w:rsidP="003D2AC5">
      <w:pPr>
        <w:numPr>
          <w:ilvl w:val="0"/>
          <w:numId w:val="6"/>
        </w:numPr>
      </w:pPr>
      <w:r w:rsidRPr="003D2AC5">
        <w:t>Monthly and cumulative analysis showed a steady upward trend, reflecting prolonged economic pressure rather than isolated events.</w:t>
      </w:r>
    </w:p>
    <w:p w14:paraId="57AF9275" w14:textId="77777777" w:rsidR="003D2AC5" w:rsidRPr="003D2AC5" w:rsidRDefault="003D2AC5" w:rsidP="003D2AC5">
      <w:pPr>
        <w:rPr>
          <w:b/>
          <w:bCs/>
        </w:rPr>
      </w:pPr>
      <w:r w:rsidRPr="003D2AC5">
        <w:rPr>
          <w:b/>
          <w:bCs/>
        </w:rPr>
        <w:t>Conclusion</w:t>
      </w:r>
    </w:p>
    <w:p w14:paraId="059283E0" w14:textId="07E15E8F" w:rsidR="003D2AC5" w:rsidRPr="003D2AC5" w:rsidRDefault="003D2AC5" w:rsidP="003D2AC5">
      <w:r w:rsidRPr="003D2AC5">
        <w:t>The data reveals a significant global restructuring in the tech sector, driven by tightening investment conditions, high operational burn rates, and market corrections. Companies</w:t>
      </w:r>
      <w:r>
        <w:t xml:space="preserve"> </w:t>
      </w:r>
      <w:r w:rsidRPr="003D2AC5">
        <w:t>especially startups</w:t>
      </w:r>
      <w:r>
        <w:t xml:space="preserve"> </w:t>
      </w:r>
      <w:r w:rsidRPr="003D2AC5">
        <w:t>were forced to shift from aggressive growth to operational efficiency, resulting in widespread workforce reductions.</w:t>
      </w:r>
    </w:p>
    <w:p w14:paraId="4CA488EF" w14:textId="77777777" w:rsidR="003D2AC5" w:rsidRDefault="003D2AC5"/>
    <w:sectPr w:rsidR="003D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B9A"/>
    <w:multiLevelType w:val="multilevel"/>
    <w:tmpl w:val="0D3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2912"/>
    <w:multiLevelType w:val="multilevel"/>
    <w:tmpl w:val="B63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33090"/>
    <w:multiLevelType w:val="multilevel"/>
    <w:tmpl w:val="6CB0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A5903"/>
    <w:multiLevelType w:val="multilevel"/>
    <w:tmpl w:val="006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73690"/>
    <w:multiLevelType w:val="multilevel"/>
    <w:tmpl w:val="F19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1152D"/>
    <w:multiLevelType w:val="multilevel"/>
    <w:tmpl w:val="418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43106">
    <w:abstractNumId w:val="1"/>
  </w:num>
  <w:num w:numId="2" w16cid:durableId="1868715865">
    <w:abstractNumId w:val="3"/>
  </w:num>
  <w:num w:numId="3" w16cid:durableId="2015917876">
    <w:abstractNumId w:val="2"/>
  </w:num>
  <w:num w:numId="4" w16cid:durableId="1195728181">
    <w:abstractNumId w:val="5"/>
  </w:num>
  <w:num w:numId="5" w16cid:durableId="327949682">
    <w:abstractNumId w:val="0"/>
  </w:num>
  <w:num w:numId="6" w16cid:durableId="2021809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C5"/>
    <w:rsid w:val="000E2F53"/>
    <w:rsid w:val="003D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454F"/>
  <w15:chartTrackingRefBased/>
  <w15:docId w15:val="{209941D9-1D6F-4A3F-9F01-FAAE0592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OMOBOLADE OMO OLUSEYE</dc:creator>
  <cp:keywords/>
  <dc:description/>
  <cp:lastModifiedBy>OMOBOLADE OMO OLUSEYE</cp:lastModifiedBy>
  <cp:revision>1</cp:revision>
  <dcterms:created xsi:type="dcterms:W3CDTF">2025-11-20T14:52:00Z</dcterms:created>
  <dcterms:modified xsi:type="dcterms:W3CDTF">2025-11-20T14:57:00Z</dcterms:modified>
</cp:coreProperties>
</file>