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BBBEF" w14:textId="412FC915" w:rsidR="00645487" w:rsidRDefault="00645487">
      <w:r>
        <w:t xml:space="preserve">The team is interested in the control &amp; behavior of a quadcopter in the vertical plane in the presence of several complications: </w:t>
      </w:r>
    </w:p>
    <w:p w14:paraId="71108E38" w14:textId="77777777" w:rsidR="00645487" w:rsidRDefault="00645487" w:rsidP="00645487">
      <w:pPr>
        <w:pStyle w:val="ListParagraph"/>
        <w:numPr>
          <w:ilvl w:val="0"/>
          <w:numId w:val="1"/>
        </w:numPr>
      </w:pPr>
      <w:r>
        <w:t xml:space="preserve">Time delay in communication between the controller and the vehicle actuators, </w:t>
      </w:r>
    </w:p>
    <w:p w14:paraId="187F7C2C" w14:textId="75CBA63B" w:rsidR="007D0C3C" w:rsidRDefault="00645487" w:rsidP="00645487">
      <w:pPr>
        <w:pStyle w:val="ListParagraph"/>
        <w:numPr>
          <w:ilvl w:val="0"/>
          <w:numId w:val="1"/>
        </w:numPr>
      </w:pPr>
      <w:r>
        <w:t xml:space="preserve">An unobservable disturbance in the form of a vertical wind profile, </w:t>
      </w:r>
    </w:p>
    <w:p w14:paraId="5C839D39" w14:textId="2DC04FDA" w:rsidR="00645487" w:rsidRDefault="00645487" w:rsidP="00645487">
      <w:pPr>
        <w:pStyle w:val="ListParagraph"/>
        <w:numPr>
          <w:ilvl w:val="0"/>
          <w:numId w:val="1"/>
        </w:numPr>
      </w:pPr>
      <w:r>
        <w:t xml:space="preserve">A mismatch in the model used within the controller and the actual vehicle performance. </w:t>
      </w:r>
    </w:p>
    <w:p w14:paraId="39794662" w14:textId="514A68E5" w:rsidR="00ED22A5" w:rsidRDefault="00ED22A5" w:rsidP="00645487">
      <w:pPr>
        <w:pStyle w:val="ListParagraph"/>
        <w:numPr>
          <w:ilvl w:val="0"/>
          <w:numId w:val="1"/>
        </w:numPr>
      </w:pPr>
      <w:r>
        <w:t>Constraints on states and inputs that represent the physical limitations of the vehicle and the avoidance of an obstacle along the vehicle path</w:t>
      </w:r>
      <w:r w:rsidR="000D1B36">
        <w:t>, while achieving completion of a path within a pre-defined time duration</w:t>
      </w:r>
      <w:r>
        <w:t>.</w:t>
      </w:r>
    </w:p>
    <w:p w14:paraId="65ABC9BC" w14:textId="1A0DD0B3" w:rsidR="00ED22A5" w:rsidRDefault="00ED22A5" w:rsidP="00ED22A5">
      <w:r>
        <w:t xml:space="preserve">Each of these complications presents a unique failure vector. The manners in which they manifest and the means of mitigating the manifestations are items we hope to explore. </w:t>
      </w:r>
    </w:p>
    <w:p w14:paraId="38E0768B" w14:textId="3B1FCE6E" w:rsidR="00ED22A5" w:rsidRDefault="00ED22A5" w:rsidP="00645487">
      <w:pPr>
        <w:rPr>
          <w:rFonts w:eastAsiaTheme="minorEastAsia"/>
        </w:rPr>
      </w:pPr>
      <w:r>
        <w:rPr>
          <w:rFonts w:eastAsiaTheme="minorEastAsia"/>
        </w:rPr>
        <w:t xml:space="preserve">The team is also interested in exploring the impact of non-linearities in the required vehicle performance and the ability to achieve that performance with a linear system by automatically adapting the time step used in the model-predictive controller. </w:t>
      </w:r>
    </w:p>
    <w:p w14:paraId="54D87B56" w14:textId="06646354" w:rsidR="00ED22A5" w:rsidRDefault="00ED22A5" w:rsidP="00ED22A5">
      <w:pPr>
        <w:rPr>
          <w:rFonts w:eastAsiaTheme="minorEastAsia"/>
        </w:rPr>
      </w:pPr>
      <w:r>
        <w:t>The behavior of a quadcopter can be approximated by a linear system of equations of the form</w:t>
      </w:r>
      <w:r>
        <w:rPr>
          <w:rFonts w:eastAsiaTheme="minorEastAsia"/>
        </w:rPr>
        <w:t xml:space="preserve">  </w:t>
      </w:r>
      <m:oMath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x(t)</m:t>
            </m:r>
          </m:e>
        </m:acc>
        <m:r>
          <w:rPr>
            <w:rFonts w:ascii="Cambria Math" w:hAnsi="Cambria Math"/>
          </w:rPr>
          <m:t>=A*x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+B*u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. </w:t>
      </w:r>
      <w:r w:rsidR="000D1B36">
        <w:rPr>
          <w:rFonts w:eastAsiaTheme="minorEastAsia"/>
        </w:rPr>
        <w:t xml:space="preserve">At each time step, the controller will “look into the future” some horizon represented by </w:t>
      </w:r>
      <w:proofErr w:type="spellStart"/>
      <w:r w:rsidR="000D1B36">
        <w:rPr>
          <w:rFonts w:eastAsiaTheme="minorEastAsia"/>
        </w:rPr>
        <w:t>dT</w:t>
      </w:r>
      <w:r w:rsidR="000D1B36" w:rsidRPr="000D1B36">
        <w:rPr>
          <w:rFonts w:eastAsiaTheme="minorEastAsia"/>
          <w:vertAlign w:val="subscript"/>
        </w:rPr>
        <w:t>H</w:t>
      </w:r>
      <w:proofErr w:type="spellEnd"/>
      <w:r w:rsidR="000D1B36">
        <w:rPr>
          <w:rFonts w:eastAsiaTheme="minorEastAsia"/>
        </w:rPr>
        <w:t xml:space="preserve">, over which it will discretize the state predictions into k steps resulting in the controller’s steps traversing </w:t>
      </w:r>
      <w:proofErr w:type="spellStart"/>
      <w:proofErr w:type="gramStart"/>
      <w:r w:rsidR="000D1B36">
        <w:rPr>
          <w:rFonts w:eastAsiaTheme="minorEastAsia"/>
        </w:rPr>
        <w:t>it’s</w:t>
      </w:r>
      <w:proofErr w:type="spellEnd"/>
      <w:proofErr w:type="gramEnd"/>
      <w:r w:rsidR="000D1B36">
        <w:rPr>
          <w:rFonts w:eastAsiaTheme="minorEastAsia"/>
        </w:rPr>
        <w:t xml:space="preserve"> own time step of </w:t>
      </w:r>
      <m:oMath>
        <m:r>
          <w:rPr>
            <w:rFonts w:ascii="Cambria Math" w:eastAsiaTheme="minorEastAsia" w:hAnsi="Cambria Math"/>
          </w:rPr>
          <m:t>d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k</m:t>
            </m:r>
          </m:den>
        </m:f>
      </m:oMath>
      <w:r w:rsidR="000D1B36">
        <w:rPr>
          <w:rFonts w:eastAsiaTheme="minorEastAsia"/>
        </w:rPr>
        <w:t xml:space="preserve">. </w:t>
      </w:r>
    </w:p>
    <w:p w14:paraId="7B563243" w14:textId="33F4C934" w:rsidR="00ED22A5" w:rsidRDefault="00ED22A5" w:rsidP="00ED22A5">
      <w:pPr>
        <w:rPr>
          <w:rFonts w:eastAsiaTheme="minorEastAsia"/>
        </w:rPr>
      </w:pPr>
      <w:r>
        <w:rPr>
          <w:rFonts w:eastAsiaTheme="minorEastAsia"/>
        </w:rPr>
        <w:t>For the obstacle, the use of an interior point penalty method ensures the constraint is satisfied with some measure of safety margin</w:t>
      </w:r>
      <w:r w:rsidR="000D1B36">
        <w:rPr>
          <w:rFonts w:eastAsiaTheme="minorEastAsia"/>
        </w:rPr>
        <w:t xml:space="preserve">, introduced by the conservative nature of the IP method. An adaptive relaxing of the constraint until a sufficient clearance margin is achieved, which may be a function of vehicle size and the present understanding of the level of uncertainty in the vehicle and environment models. </w:t>
      </w:r>
    </w:p>
    <w:p w14:paraId="3B114FD7" w14:textId="77777777" w:rsidR="00ED22A5" w:rsidRDefault="00ED22A5" w:rsidP="00645487"/>
    <w:sectPr w:rsidR="00ED22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06753"/>
    <w:multiLevelType w:val="hybridMultilevel"/>
    <w:tmpl w:val="61E2A1EA"/>
    <w:lvl w:ilvl="0" w:tplc="BB961B1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1047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487"/>
    <w:rsid w:val="00076260"/>
    <w:rsid w:val="000D1B36"/>
    <w:rsid w:val="00645487"/>
    <w:rsid w:val="007D0C3C"/>
    <w:rsid w:val="00AB4613"/>
    <w:rsid w:val="00CE135D"/>
    <w:rsid w:val="00ED2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6382A"/>
  <w15:chartTrackingRefBased/>
  <w15:docId w15:val="{D6D26FFF-5E22-4FEF-9E6F-5D1359AD4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48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4548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271</Words>
  <Characters>1551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O'Keefe, Owen</dc:creator>
  <cp:keywords/>
  <dc:description/>
  <cp:lastModifiedBy>O'Keefe, Owen</cp:lastModifiedBy>
  <cp:revision>1</cp:revision>
  <dcterms:created xsi:type="dcterms:W3CDTF">2026-03-20T13:03:00Z</dcterms:created>
  <dcterms:modified xsi:type="dcterms:W3CDTF">2026-03-20T13:30:00Z</dcterms:modified>
</cp:coreProperties>
</file>