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EEE" w:rsidRDefault="004B1D08" w:rsidP="004B1D08">
      <w:pPr>
        <w:jc w:val="center"/>
      </w:pPr>
      <w:r>
        <w:t>Работа Бот-помощник обучению нотной грамоте</w:t>
      </w:r>
    </w:p>
    <w:p w:rsidR="004B1D08" w:rsidRDefault="004B1D08" w:rsidP="004B1D08">
      <w:pPr>
        <w:jc w:val="center"/>
      </w:pPr>
    </w:p>
    <w:p w:rsidR="004B1D08" w:rsidRDefault="004B1D08" w:rsidP="004B1D08">
      <w:pPr>
        <w:jc w:val="both"/>
        <w:rPr>
          <w:lang w:val="uk-UA"/>
        </w:rPr>
      </w:pPr>
      <w:r>
        <w:rPr>
          <w:lang w:val="uk-UA"/>
        </w:rPr>
        <w:t>Сольфеджіо та музична література є невід’ємною частиною навчання грі на музичному інструменті. З їх допомогою вдасться легше розуміти та вивчати музичні твори.</w:t>
      </w:r>
    </w:p>
    <w:p w:rsidR="004B1D08" w:rsidRDefault="004B1D08" w:rsidP="004B1D08">
      <w:pPr>
        <w:jc w:val="both"/>
        <w:rPr>
          <w:lang w:val="uk-UA"/>
        </w:rPr>
      </w:pPr>
      <w:r>
        <w:rPr>
          <w:lang w:val="uk-UA"/>
        </w:rPr>
        <w:t xml:space="preserve">Державні музичні школи України навчають тільки дітей віком від 6 років. </w:t>
      </w:r>
    </w:p>
    <w:p w:rsidR="004B1D08" w:rsidRDefault="004B1D08" w:rsidP="004B1D08">
      <w:pPr>
        <w:jc w:val="both"/>
        <w:rPr>
          <w:lang w:val="uk-UA"/>
        </w:rPr>
      </w:pPr>
      <w:r>
        <w:rPr>
          <w:lang w:val="uk-UA"/>
        </w:rPr>
        <w:t>На жаль, підлітки та дорослі, які хочуть навчитися грати, не мають можливості поступити до музичної школи. Вони можуть тільки навчатися з власним педагогом, або піти у приватну музичну школу чи курси. І те, і інше буде коштувати набагато дорожче, порівняно з ціною навчання у музичних школах. Існують інтернет сервіси з навчання музиці.</w:t>
      </w:r>
      <w:r w:rsidR="004773E9">
        <w:rPr>
          <w:lang w:val="uk-UA"/>
        </w:rPr>
        <w:t xml:space="preserve"> Одним з них є «</w:t>
      </w:r>
      <w:r w:rsidR="004773E9" w:rsidRPr="004773E9">
        <w:rPr>
          <w:lang w:val="uk-UA"/>
        </w:rPr>
        <w:t>https://сольфеджио.онлайн</w:t>
      </w:r>
      <w:r w:rsidR="004773E9">
        <w:rPr>
          <w:lang w:val="uk-UA"/>
        </w:rPr>
        <w:t xml:space="preserve">». На сайті </w:t>
      </w:r>
      <w:proofErr w:type="spellStart"/>
      <w:r w:rsidR="004773E9">
        <w:rPr>
          <w:lang w:val="uk-UA"/>
        </w:rPr>
        <w:t>проп</w:t>
      </w:r>
      <w:proofErr w:type="spellEnd"/>
    </w:p>
    <w:p w:rsidR="004B1D08" w:rsidRPr="004B1D08" w:rsidRDefault="004B1D08" w:rsidP="004B1D08">
      <w:pPr>
        <w:jc w:val="both"/>
        <w:rPr>
          <w:lang w:val="uk-UA"/>
        </w:rPr>
      </w:pPr>
    </w:p>
    <w:p w:rsidR="004B1D08" w:rsidRDefault="004B1D08" w:rsidP="004B1D08">
      <w:pPr>
        <w:jc w:val="both"/>
        <w:rPr>
          <w:lang w:val="uk-UA"/>
        </w:rPr>
      </w:pPr>
      <w:r>
        <w:t xml:space="preserve">Актуальность – </w:t>
      </w:r>
      <w:r>
        <w:rPr>
          <w:lang w:val="uk-UA"/>
        </w:rPr>
        <w:t>Актуальність роботи обумовлюється наявністю маленької кількості інтернет-сервісів для навчання сольфеджіо та музичної літератури для людей, які не можуть навчатися у музичних школах.</w:t>
      </w:r>
    </w:p>
    <w:p w:rsidR="004773E9" w:rsidRDefault="004773E9" w:rsidP="004B1D08">
      <w:pPr>
        <w:jc w:val="both"/>
        <w:rPr>
          <w:lang w:val="uk-UA"/>
        </w:rPr>
      </w:pPr>
    </w:p>
    <w:p w:rsidR="004773E9" w:rsidRDefault="004773E9" w:rsidP="004B1D08">
      <w:pPr>
        <w:jc w:val="both"/>
        <w:rPr>
          <w:lang w:val="uk-UA"/>
        </w:rPr>
      </w:pPr>
    </w:p>
    <w:p w:rsidR="004773E9" w:rsidRDefault="004773E9" w:rsidP="004B1D08">
      <w:pPr>
        <w:jc w:val="both"/>
        <w:rPr>
          <w:lang w:val="uk-UA"/>
        </w:rPr>
      </w:pPr>
    </w:p>
    <w:p w:rsidR="004773E9" w:rsidRDefault="004773E9" w:rsidP="004B1D08">
      <w:pPr>
        <w:jc w:val="both"/>
        <w:rPr>
          <w:lang w:val="uk-UA"/>
        </w:rPr>
      </w:pPr>
    </w:p>
    <w:p w:rsidR="004773E9" w:rsidRDefault="004773E9" w:rsidP="004B1D08">
      <w:pPr>
        <w:jc w:val="both"/>
        <w:rPr>
          <w:lang w:val="uk-UA"/>
        </w:rPr>
      </w:pPr>
    </w:p>
    <w:p w:rsidR="004773E9" w:rsidRDefault="004773E9" w:rsidP="004B1D08">
      <w:pPr>
        <w:jc w:val="both"/>
        <w:rPr>
          <w:lang w:val="uk-UA"/>
        </w:rPr>
      </w:pPr>
      <w:r>
        <w:rPr>
          <w:lang w:val="uk-UA"/>
        </w:rPr>
        <w:t>План</w:t>
      </w:r>
    </w:p>
    <w:p w:rsidR="004773E9" w:rsidRDefault="004773E9" w:rsidP="004B1D08">
      <w:pPr>
        <w:jc w:val="both"/>
        <w:rPr>
          <w:lang w:val="uk-UA"/>
        </w:rPr>
      </w:pPr>
      <w:r>
        <w:rPr>
          <w:lang w:val="uk-UA"/>
        </w:rPr>
        <w:t>Вступ</w:t>
      </w:r>
    </w:p>
    <w:p w:rsidR="004773E9" w:rsidRDefault="004773E9" w:rsidP="004B1D08">
      <w:pPr>
        <w:jc w:val="both"/>
        <w:rPr>
          <w:lang w:val="uk-UA"/>
        </w:rPr>
      </w:pPr>
      <w:r>
        <w:rPr>
          <w:lang w:val="uk-UA"/>
        </w:rPr>
        <w:t>Розділ 1 – огляд існуючих</w:t>
      </w:r>
    </w:p>
    <w:p w:rsidR="004773E9" w:rsidRDefault="004773E9" w:rsidP="004B1D08">
      <w:pPr>
        <w:jc w:val="both"/>
        <w:rPr>
          <w:lang w:val="uk-UA"/>
        </w:rPr>
      </w:pPr>
      <w:r>
        <w:rPr>
          <w:lang w:val="uk-UA"/>
        </w:rPr>
        <w:t>Р</w:t>
      </w:r>
      <w:bookmarkStart w:id="0" w:name="_GoBack"/>
      <w:bookmarkEnd w:id="0"/>
      <w:r>
        <w:rPr>
          <w:lang w:val="uk-UA"/>
        </w:rPr>
        <w:t>озділ 2 – бот</w:t>
      </w:r>
    </w:p>
    <w:p w:rsidR="004773E9" w:rsidRDefault="004773E9" w:rsidP="004B1D08">
      <w:pPr>
        <w:jc w:val="both"/>
        <w:rPr>
          <w:lang w:val="uk-UA"/>
        </w:rPr>
      </w:pPr>
      <w:r>
        <w:rPr>
          <w:lang w:val="uk-UA"/>
        </w:rPr>
        <w:t>.</w:t>
      </w:r>
    </w:p>
    <w:p w:rsidR="004773E9" w:rsidRDefault="004773E9" w:rsidP="004B1D08">
      <w:pPr>
        <w:jc w:val="both"/>
        <w:rPr>
          <w:lang w:val="uk-UA"/>
        </w:rPr>
      </w:pPr>
      <w:r>
        <w:rPr>
          <w:lang w:val="uk-UA"/>
        </w:rPr>
        <w:t>.</w:t>
      </w:r>
    </w:p>
    <w:p w:rsidR="004773E9" w:rsidRDefault="004773E9" w:rsidP="004B1D08">
      <w:pPr>
        <w:jc w:val="both"/>
        <w:rPr>
          <w:lang w:val="uk-UA"/>
        </w:rPr>
      </w:pPr>
      <w:r>
        <w:rPr>
          <w:lang w:val="uk-UA"/>
        </w:rPr>
        <w:t>.</w:t>
      </w:r>
    </w:p>
    <w:p w:rsidR="004773E9" w:rsidRDefault="004773E9" w:rsidP="004B1D08">
      <w:pPr>
        <w:jc w:val="both"/>
        <w:rPr>
          <w:lang w:val="uk-UA"/>
        </w:rPr>
      </w:pPr>
    </w:p>
    <w:p w:rsidR="004773E9" w:rsidRPr="004B1D08" w:rsidRDefault="004773E9" w:rsidP="004B1D08">
      <w:pPr>
        <w:jc w:val="both"/>
        <w:rPr>
          <w:lang w:val="uk-UA"/>
        </w:rPr>
      </w:pPr>
    </w:p>
    <w:sectPr w:rsidR="004773E9" w:rsidRPr="004B1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08"/>
    <w:rsid w:val="004773E9"/>
    <w:rsid w:val="004B1D08"/>
    <w:rsid w:val="00856420"/>
    <w:rsid w:val="00FC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D0CFA"/>
  <w15:chartTrackingRefBased/>
  <w15:docId w15:val="{02EFD3C9-BC31-4C1C-982E-BDD731B3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</cp:revision>
  <dcterms:created xsi:type="dcterms:W3CDTF">2021-08-06T06:30:00Z</dcterms:created>
  <dcterms:modified xsi:type="dcterms:W3CDTF">2021-08-06T06:42:00Z</dcterms:modified>
</cp:coreProperties>
</file>