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E033A" w14:textId="77777777" w:rsidR="00812E9F" w:rsidRPr="00DC2914" w:rsidRDefault="00812E9F" w:rsidP="00812E9F">
      <w:pPr>
        <w:spacing w:line="360" w:lineRule="auto"/>
        <w:ind w:left="360"/>
        <w:rPr>
          <w:rFonts w:ascii="Times New Roman" w:hAnsi="Times New Roman"/>
        </w:rPr>
      </w:pPr>
      <w:r w:rsidRPr="00DC2914">
        <w:rPr>
          <w:rFonts w:ascii="Times New Roman" w:hAnsi="Times New Roman"/>
        </w:rPr>
        <w:t>1.</w:t>
      </w:r>
      <w:r w:rsidRPr="00DC2914">
        <w:rPr>
          <w:rFonts w:ascii="Times New Roman" w:hAnsi="Times New Roman"/>
        </w:rPr>
        <w:tab/>
        <w:t>Introduce Credit Scoring Algorithms</w:t>
      </w:r>
    </w:p>
    <w:p w14:paraId="514EAAD3" w14:textId="77777777" w:rsidR="00812E9F" w:rsidRPr="00543217" w:rsidRDefault="00812E9F" w:rsidP="00812E9F">
      <w:pPr>
        <w:pStyle w:val="ListParagraph"/>
        <w:numPr>
          <w:ilvl w:val="0"/>
          <w:numId w:val="12"/>
        </w:numPr>
        <w:spacing w:line="360" w:lineRule="auto"/>
        <w:rPr>
          <w:rFonts w:ascii="Times New Roman" w:hAnsi="Times New Roman"/>
        </w:rPr>
      </w:pPr>
      <w:r w:rsidRPr="00543217">
        <w:rPr>
          <w:rFonts w:ascii="Times New Roman" w:hAnsi="Times New Roman"/>
        </w:rPr>
        <w:t xml:space="preserve">The summary dashboard reveals outstanding debt exists mainly because specific clients hold large loans yet maintain bad repayment practices. Half of the whole loan sum </w:t>
      </w:r>
      <w:proofErr w:type="gramStart"/>
      <w:r w:rsidRPr="00543217">
        <w:rPr>
          <w:rFonts w:ascii="Times New Roman" w:hAnsi="Times New Roman"/>
        </w:rPr>
        <w:t>still remains</w:t>
      </w:r>
      <w:proofErr w:type="gramEnd"/>
      <w:r w:rsidRPr="00543217">
        <w:rPr>
          <w:rFonts w:ascii="Times New Roman" w:hAnsi="Times New Roman"/>
        </w:rPr>
        <w:t xml:space="preserve"> unreturned. </w:t>
      </w:r>
    </w:p>
    <w:p w14:paraId="51FC49ED" w14:textId="3ED0EDC9" w:rsidR="00812E9F" w:rsidRDefault="00812E9F" w:rsidP="00812E9F">
      <w:pPr>
        <w:pStyle w:val="ListParagraph"/>
        <w:numPr>
          <w:ilvl w:val="0"/>
          <w:numId w:val="12"/>
        </w:numPr>
        <w:spacing w:line="360" w:lineRule="auto"/>
        <w:rPr>
          <w:rFonts w:ascii="Times New Roman" w:hAnsi="Times New Roman"/>
        </w:rPr>
      </w:pPr>
      <w:r w:rsidRPr="00543217">
        <w:rPr>
          <w:rFonts w:ascii="Times New Roman" w:hAnsi="Times New Roman"/>
        </w:rPr>
        <w:t xml:space="preserve">The organization should create </w:t>
      </w:r>
      <w:r w:rsidR="00FB49D3">
        <w:rPr>
          <w:rFonts w:ascii="Times New Roman" w:hAnsi="Times New Roman"/>
        </w:rPr>
        <w:t xml:space="preserve">a </w:t>
      </w:r>
      <w:r w:rsidRPr="00543217">
        <w:rPr>
          <w:rFonts w:ascii="Times New Roman" w:hAnsi="Times New Roman"/>
        </w:rPr>
        <w:t xml:space="preserve">credit scoring algorithms built with machine learning capabilities to enhance consumer risk evaluation accuracy. The algorithm requires additional data sources which should encompass:  </w:t>
      </w:r>
    </w:p>
    <w:p w14:paraId="56ACEACE" w14:textId="77777777" w:rsidR="00812E9F" w:rsidRDefault="00812E9F" w:rsidP="00812E9F">
      <w:pPr>
        <w:pStyle w:val="ListParagraph"/>
        <w:numPr>
          <w:ilvl w:val="0"/>
          <w:numId w:val="13"/>
        </w:numPr>
        <w:spacing w:line="360" w:lineRule="auto"/>
        <w:rPr>
          <w:rFonts w:ascii="Times New Roman" w:hAnsi="Times New Roman"/>
        </w:rPr>
      </w:pPr>
      <w:r w:rsidRPr="00543217">
        <w:rPr>
          <w:rFonts w:ascii="Times New Roman" w:hAnsi="Times New Roman"/>
        </w:rPr>
        <w:t>Transaction history (e.g., mobile money transactions, utility bill payments).</w:t>
      </w:r>
    </w:p>
    <w:p w14:paraId="42B8B548" w14:textId="77777777" w:rsidR="00812E9F" w:rsidRDefault="00812E9F" w:rsidP="00812E9F">
      <w:pPr>
        <w:pStyle w:val="ListParagraph"/>
        <w:numPr>
          <w:ilvl w:val="0"/>
          <w:numId w:val="13"/>
        </w:numPr>
        <w:spacing w:line="360" w:lineRule="auto"/>
        <w:rPr>
          <w:rFonts w:ascii="Times New Roman" w:hAnsi="Times New Roman"/>
        </w:rPr>
      </w:pPr>
      <w:r w:rsidRPr="00543217">
        <w:rPr>
          <w:rFonts w:ascii="Times New Roman" w:hAnsi="Times New Roman"/>
        </w:rPr>
        <w:t>Employment stability (e.g., job duration, income consistency).</w:t>
      </w:r>
    </w:p>
    <w:p w14:paraId="430F59D5" w14:textId="77777777" w:rsidR="00812E9F" w:rsidRPr="00543217" w:rsidRDefault="00812E9F" w:rsidP="00812E9F">
      <w:pPr>
        <w:pStyle w:val="ListParagraph"/>
        <w:numPr>
          <w:ilvl w:val="0"/>
          <w:numId w:val="13"/>
        </w:numPr>
        <w:spacing w:line="360" w:lineRule="auto"/>
        <w:rPr>
          <w:rFonts w:ascii="Times New Roman" w:hAnsi="Times New Roman"/>
        </w:rPr>
      </w:pPr>
      <w:r>
        <w:rPr>
          <w:rFonts w:ascii="Times New Roman" w:hAnsi="Times New Roman"/>
        </w:rPr>
        <w:t>Demographic factors (e.g., age, education level).</w:t>
      </w:r>
    </w:p>
    <w:p w14:paraId="3EF60F94" w14:textId="77777777" w:rsidR="00812E9F" w:rsidRPr="00DC2914" w:rsidRDefault="00812E9F" w:rsidP="00812E9F">
      <w:pPr>
        <w:spacing w:line="360" w:lineRule="auto"/>
        <w:ind w:left="360"/>
        <w:rPr>
          <w:rFonts w:ascii="Times New Roman" w:hAnsi="Times New Roman"/>
        </w:rPr>
      </w:pPr>
      <w:r w:rsidRPr="00DC2914">
        <w:rPr>
          <w:rFonts w:ascii="Times New Roman" w:hAnsi="Times New Roman"/>
        </w:rPr>
        <w:t>The institution will achieve these benefits through the integration of its data analytics system:</w:t>
      </w:r>
    </w:p>
    <w:p w14:paraId="3D4B01E7" w14:textId="77777777" w:rsidR="00812E9F" w:rsidRPr="00543217" w:rsidRDefault="00812E9F" w:rsidP="00812E9F">
      <w:pPr>
        <w:pStyle w:val="ListParagraph"/>
        <w:numPr>
          <w:ilvl w:val="0"/>
          <w:numId w:val="14"/>
        </w:numPr>
        <w:spacing w:line="360" w:lineRule="auto"/>
        <w:rPr>
          <w:rFonts w:ascii="Times New Roman" w:hAnsi="Times New Roman"/>
        </w:rPr>
      </w:pPr>
      <w:r w:rsidRPr="00543217">
        <w:rPr>
          <w:rFonts w:ascii="Times New Roman" w:hAnsi="Times New Roman"/>
        </w:rPr>
        <w:t>Organizational profitability will improve after the company implements loan term features that match customers' repayment abilities for maximizing interest revenue while avoiding defaults.</w:t>
      </w:r>
    </w:p>
    <w:p w14:paraId="0194D390" w14:textId="77777777" w:rsidR="00812E9F" w:rsidRPr="00DC2914" w:rsidRDefault="00812E9F" w:rsidP="00812E9F">
      <w:pPr>
        <w:spacing w:line="360" w:lineRule="auto"/>
        <w:ind w:left="360"/>
        <w:rPr>
          <w:rFonts w:ascii="Times New Roman" w:hAnsi="Times New Roman"/>
        </w:rPr>
      </w:pPr>
      <w:r w:rsidRPr="00DC2914">
        <w:rPr>
          <w:rFonts w:ascii="Times New Roman" w:hAnsi="Times New Roman"/>
        </w:rPr>
        <w:t>2.</w:t>
      </w:r>
      <w:r w:rsidRPr="00DC2914">
        <w:rPr>
          <w:rFonts w:ascii="Times New Roman" w:hAnsi="Times New Roman"/>
        </w:rPr>
        <w:tab/>
        <w:t>Dynamic Loan Terms Based on Risk Profile</w:t>
      </w:r>
    </w:p>
    <w:p w14:paraId="4584EA38" w14:textId="2F9A0FFD" w:rsidR="00812E9F" w:rsidRPr="00DC2914" w:rsidRDefault="00812E9F" w:rsidP="00812E9F">
      <w:pPr>
        <w:spacing w:line="360" w:lineRule="auto"/>
        <w:ind w:left="360"/>
        <w:rPr>
          <w:rFonts w:ascii="Times New Roman" w:hAnsi="Times New Roman"/>
        </w:rPr>
      </w:pPr>
      <w:r w:rsidRPr="00543217">
        <w:rPr>
          <w:rFonts w:ascii="Times New Roman" w:hAnsi="Times New Roman"/>
          <w:b/>
          <w:bCs/>
        </w:rPr>
        <w:t>The analysis</w:t>
      </w:r>
      <w:r w:rsidRPr="00DC2914">
        <w:rPr>
          <w:rFonts w:ascii="Times New Roman" w:hAnsi="Times New Roman"/>
        </w:rPr>
        <w:t xml:space="preserve"> reveals declining repayment trends through assessment of Loan Disbursement graph and Repayment Trends over time. Some of the customers who took on big loans have faced difficulties with payments possibly because of excessive loan size</w:t>
      </w:r>
      <w:r w:rsidR="000B4145">
        <w:rPr>
          <w:rFonts w:ascii="Times New Roman" w:hAnsi="Times New Roman"/>
        </w:rPr>
        <w:t>s</w:t>
      </w:r>
      <w:r w:rsidRPr="00DC2914">
        <w:rPr>
          <w:rFonts w:ascii="Times New Roman" w:hAnsi="Times New Roman"/>
        </w:rPr>
        <w:t>.</w:t>
      </w:r>
    </w:p>
    <w:p w14:paraId="171A34F3" w14:textId="77777777" w:rsidR="00812E9F" w:rsidRPr="00745080" w:rsidRDefault="00812E9F" w:rsidP="00812E9F">
      <w:pPr>
        <w:spacing w:line="360" w:lineRule="auto"/>
        <w:ind w:left="360"/>
        <w:rPr>
          <w:rFonts w:ascii="Times New Roman" w:hAnsi="Times New Roman"/>
          <w:b/>
          <w:bCs/>
        </w:rPr>
      </w:pPr>
      <w:r w:rsidRPr="00745080">
        <w:rPr>
          <w:rFonts w:ascii="Times New Roman" w:hAnsi="Times New Roman"/>
          <w:b/>
          <w:bCs/>
        </w:rPr>
        <w:t xml:space="preserve">A recommendation </w:t>
      </w:r>
      <w:r w:rsidRPr="00745080">
        <w:rPr>
          <w:rFonts w:ascii="Times New Roman" w:hAnsi="Times New Roman"/>
        </w:rPr>
        <w:t>for the application is to implement adaptable loan conditions generated through credit scoring algorithm evaluations for each customer. Specifically:</w:t>
      </w:r>
    </w:p>
    <w:p w14:paraId="636DFB9B" w14:textId="77777777" w:rsidR="00812E9F" w:rsidRPr="00745080" w:rsidRDefault="00812E9F" w:rsidP="00812E9F">
      <w:pPr>
        <w:pStyle w:val="ListParagraph"/>
        <w:numPr>
          <w:ilvl w:val="0"/>
          <w:numId w:val="15"/>
        </w:numPr>
        <w:spacing w:line="360" w:lineRule="auto"/>
        <w:rPr>
          <w:rFonts w:ascii="Times New Roman" w:hAnsi="Times New Roman"/>
        </w:rPr>
      </w:pPr>
      <w:r w:rsidRPr="00745080">
        <w:rPr>
          <w:rFonts w:ascii="Times New Roman" w:hAnsi="Times New Roman"/>
        </w:rPr>
        <w:t xml:space="preserve">All high-risk customers identified by the scoring model need to receive specific loan options through the following choices: </w:t>
      </w:r>
    </w:p>
    <w:p w14:paraId="0D5A6565" w14:textId="77777777" w:rsidR="00812E9F" w:rsidRPr="00543217" w:rsidRDefault="00812E9F" w:rsidP="00812E9F">
      <w:pPr>
        <w:pStyle w:val="ListParagraph"/>
        <w:numPr>
          <w:ilvl w:val="0"/>
          <w:numId w:val="15"/>
        </w:numPr>
        <w:spacing w:line="360" w:lineRule="auto"/>
        <w:rPr>
          <w:rFonts w:ascii="Times New Roman" w:hAnsi="Times New Roman"/>
        </w:rPr>
      </w:pPr>
      <w:r w:rsidRPr="00745080">
        <w:rPr>
          <w:rFonts w:ascii="Times New Roman" w:hAnsi="Times New Roman"/>
        </w:rPr>
        <w:t>Shorter loan durations decrease the risks of non-payment during evaluation.</w:t>
      </w:r>
    </w:p>
    <w:p w14:paraId="5FF07F5F" w14:textId="77777777" w:rsidR="00812E9F" w:rsidRPr="00543217" w:rsidRDefault="00812E9F" w:rsidP="00812E9F">
      <w:pPr>
        <w:pStyle w:val="ListParagraph"/>
        <w:numPr>
          <w:ilvl w:val="0"/>
          <w:numId w:val="15"/>
        </w:numPr>
        <w:spacing w:line="360" w:lineRule="auto"/>
        <w:rPr>
          <w:rFonts w:ascii="Times New Roman" w:hAnsi="Times New Roman"/>
        </w:rPr>
      </w:pPr>
      <w:r w:rsidRPr="00543217">
        <w:rPr>
          <w:rFonts w:ascii="Times New Roman" w:hAnsi="Times New Roman"/>
        </w:rPr>
        <w:t>The company should provide loans at more manageable amounts which match customers' payment abilities.</w:t>
      </w:r>
    </w:p>
    <w:p w14:paraId="28535BBF" w14:textId="77777777" w:rsidR="00812E9F" w:rsidRPr="00DC2914" w:rsidRDefault="00812E9F" w:rsidP="00812E9F">
      <w:pPr>
        <w:spacing w:line="360" w:lineRule="auto"/>
        <w:ind w:left="360"/>
        <w:rPr>
          <w:rFonts w:ascii="Times New Roman" w:hAnsi="Times New Roman"/>
        </w:rPr>
      </w:pPr>
      <w:r w:rsidRPr="00DC2914">
        <w:rPr>
          <w:rFonts w:ascii="Times New Roman" w:hAnsi="Times New Roman"/>
        </w:rPr>
        <w:t>The risk level justifies higher interest rates for the loan.</w:t>
      </w:r>
    </w:p>
    <w:p w14:paraId="20F36802" w14:textId="77777777" w:rsidR="00812E9F" w:rsidRDefault="00812E9F" w:rsidP="00812E9F">
      <w:pPr>
        <w:spacing w:line="360" w:lineRule="auto"/>
        <w:ind w:left="360"/>
        <w:rPr>
          <w:rFonts w:ascii="Times New Roman" w:hAnsi="Times New Roman"/>
        </w:rPr>
      </w:pPr>
      <w:r w:rsidRPr="00DC2914">
        <w:rPr>
          <w:rFonts w:ascii="Times New Roman" w:hAnsi="Times New Roman"/>
        </w:rPr>
        <w:t>The financial institution should provide:</w:t>
      </w:r>
    </w:p>
    <w:p w14:paraId="34E9E25A" w14:textId="77777777" w:rsidR="00812E9F" w:rsidRPr="00DC2914" w:rsidRDefault="00812E9F" w:rsidP="00812E9F">
      <w:pPr>
        <w:pStyle w:val="ListParagraph"/>
        <w:numPr>
          <w:ilvl w:val="0"/>
          <w:numId w:val="11"/>
        </w:numPr>
        <w:spacing w:line="360" w:lineRule="auto"/>
        <w:rPr>
          <w:rFonts w:ascii="Times New Roman" w:hAnsi="Times New Roman"/>
        </w:rPr>
      </w:pPr>
      <w:r w:rsidRPr="00DC2914">
        <w:rPr>
          <w:rFonts w:ascii="Times New Roman" w:hAnsi="Times New Roman"/>
        </w:rPr>
        <w:t>Larger loan amounts with longer tenures.</w:t>
      </w:r>
    </w:p>
    <w:p w14:paraId="0B9D776E" w14:textId="77777777" w:rsidR="00812E9F" w:rsidRPr="00DC2914" w:rsidRDefault="00812E9F" w:rsidP="00812E9F">
      <w:pPr>
        <w:pStyle w:val="ListParagraph"/>
        <w:numPr>
          <w:ilvl w:val="0"/>
          <w:numId w:val="11"/>
        </w:numPr>
        <w:spacing w:line="360" w:lineRule="auto"/>
        <w:rPr>
          <w:rFonts w:ascii="Times New Roman" w:hAnsi="Times New Roman"/>
        </w:rPr>
      </w:pPr>
      <w:r>
        <w:rPr>
          <w:rFonts w:ascii="Times New Roman" w:hAnsi="Times New Roman"/>
        </w:rPr>
        <w:lastRenderedPageBreak/>
        <w:t>R</w:t>
      </w:r>
      <w:r w:rsidRPr="00DC2914">
        <w:rPr>
          <w:rFonts w:ascii="Times New Roman" w:hAnsi="Times New Roman"/>
        </w:rPr>
        <w:t>educed interest rates which would enhance borrowing while maintaining financial sustainability.</w:t>
      </w:r>
    </w:p>
    <w:p w14:paraId="32FB7D8B" w14:textId="77777777" w:rsidR="00812E9F" w:rsidRPr="00DC2914" w:rsidRDefault="00812E9F" w:rsidP="00812E9F">
      <w:pPr>
        <w:spacing w:line="360" w:lineRule="auto"/>
        <w:ind w:left="360"/>
        <w:rPr>
          <w:rFonts w:ascii="Times New Roman" w:hAnsi="Times New Roman"/>
        </w:rPr>
      </w:pPr>
      <w:r w:rsidRPr="00DC2914">
        <w:rPr>
          <w:rFonts w:ascii="Times New Roman" w:hAnsi="Times New Roman"/>
        </w:rPr>
        <w:t>The company achieves better portfolio outcomes when it segments its customers since these methods ensure loans match what borrowers can afford to repay which produces superior financial performance and higher profitability.</w:t>
      </w:r>
    </w:p>
    <w:p w14:paraId="750C1B61" w14:textId="77777777" w:rsidR="00812E9F" w:rsidRPr="00DC2914" w:rsidRDefault="00812E9F" w:rsidP="00812E9F">
      <w:pPr>
        <w:spacing w:line="360" w:lineRule="auto"/>
        <w:ind w:left="360"/>
        <w:rPr>
          <w:rFonts w:ascii="Times New Roman" w:hAnsi="Times New Roman"/>
        </w:rPr>
      </w:pPr>
      <w:r>
        <w:rPr>
          <w:rFonts w:ascii="Times New Roman" w:hAnsi="Times New Roman"/>
        </w:rPr>
        <w:t>3</w:t>
      </w:r>
      <w:r w:rsidRPr="00DC2914">
        <w:rPr>
          <w:rFonts w:ascii="Times New Roman" w:hAnsi="Times New Roman"/>
        </w:rPr>
        <w:t>.</w:t>
      </w:r>
      <w:r w:rsidRPr="00DC2914">
        <w:rPr>
          <w:rFonts w:ascii="Times New Roman" w:hAnsi="Times New Roman"/>
        </w:rPr>
        <w:tab/>
        <w:t>Proactive Loan Restructuring for At-Risk Borrowers</w:t>
      </w:r>
    </w:p>
    <w:p w14:paraId="6C8348EE" w14:textId="77777777" w:rsidR="00812E9F" w:rsidRPr="00DA5E03" w:rsidRDefault="00812E9F" w:rsidP="00812E9F">
      <w:pPr>
        <w:spacing w:line="360" w:lineRule="auto"/>
        <w:ind w:left="360"/>
        <w:rPr>
          <w:rFonts w:ascii="Times New Roman" w:hAnsi="Times New Roman"/>
        </w:rPr>
      </w:pPr>
      <w:r w:rsidRPr="00EE16AB">
        <w:rPr>
          <w:rFonts w:ascii="Times New Roman" w:hAnsi="Times New Roman"/>
          <w:b/>
          <w:bCs/>
        </w:rPr>
        <w:t>Analysis</w:t>
      </w:r>
      <w:r>
        <w:rPr>
          <w:rFonts w:ascii="Times New Roman" w:hAnsi="Times New Roman"/>
        </w:rPr>
        <w:t xml:space="preserve">: </w:t>
      </w:r>
      <w:r w:rsidRPr="00DC2914">
        <w:rPr>
          <w:rFonts w:ascii="Times New Roman" w:hAnsi="Times New Roman"/>
        </w:rPr>
        <w:t xml:space="preserve">Many customers struggle to make scheduled loan payments especially those who took bigger loans according to the Loan Disbursement vs Repayment chart. </w:t>
      </w:r>
      <w:r w:rsidRPr="00DA5E03">
        <w:rPr>
          <w:rFonts w:ascii="Times New Roman" w:hAnsi="Times New Roman"/>
        </w:rPr>
        <w:t>These customers face life-threatening conditions if the organization fails to take protective measures on their behalf.</w:t>
      </w:r>
    </w:p>
    <w:p w14:paraId="0391B37F" w14:textId="77777777" w:rsidR="00812E9F" w:rsidRPr="00DA5E03" w:rsidRDefault="00812E9F" w:rsidP="00812E9F">
      <w:pPr>
        <w:spacing w:line="360" w:lineRule="auto"/>
        <w:ind w:left="360"/>
        <w:rPr>
          <w:rFonts w:ascii="Times New Roman" w:hAnsi="Times New Roman"/>
        </w:rPr>
      </w:pPr>
      <w:r w:rsidRPr="00DA5E03">
        <w:rPr>
          <w:rFonts w:ascii="Times New Roman" w:hAnsi="Times New Roman"/>
          <w:b/>
          <w:bCs/>
        </w:rPr>
        <w:t>Recommendation:</w:t>
      </w:r>
      <w:r>
        <w:rPr>
          <w:rFonts w:ascii="Times New Roman" w:hAnsi="Times New Roman"/>
        </w:rPr>
        <w:t xml:space="preserve"> </w:t>
      </w:r>
      <w:r w:rsidRPr="00DA5E03">
        <w:rPr>
          <w:rFonts w:ascii="Times New Roman" w:hAnsi="Times New Roman"/>
        </w:rPr>
        <w:t>The company can use its existing credit scoring system to find customers at risk of payment default by assessing both payment behaviours and credit scores. Once identified:</w:t>
      </w:r>
    </w:p>
    <w:p w14:paraId="079FCB4F" w14:textId="77777777" w:rsidR="00812E9F" w:rsidRPr="00DA5E03" w:rsidRDefault="00812E9F" w:rsidP="00812E9F">
      <w:pPr>
        <w:pStyle w:val="ListParagraph"/>
        <w:numPr>
          <w:ilvl w:val="0"/>
          <w:numId w:val="17"/>
        </w:numPr>
        <w:spacing w:line="360" w:lineRule="auto"/>
        <w:rPr>
          <w:rFonts w:ascii="Times New Roman" w:hAnsi="Times New Roman"/>
        </w:rPr>
      </w:pPr>
      <w:r w:rsidRPr="00DA5E03">
        <w:rPr>
          <w:rFonts w:ascii="Times New Roman" w:hAnsi="Times New Roman"/>
        </w:rPr>
        <w:t xml:space="preserve">Offer loan restructuring options such as: </w:t>
      </w:r>
    </w:p>
    <w:p w14:paraId="184743B5" w14:textId="77777777" w:rsidR="00812E9F" w:rsidRPr="00DA5E03" w:rsidRDefault="00812E9F" w:rsidP="00812E9F">
      <w:pPr>
        <w:pStyle w:val="ListParagraph"/>
        <w:numPr>
          <w:ilvl w:val="0"/>
          <w:numId w:val="16"/>
        </w:numPr>
        <w:spacing w:line="360" w:lineRule="auto"/>
        <w:rPr>
          <w:rFonts w:ascii="Times New Roman" w:hAnsi="Times New Roman"/>
        </w:rPr>
      </w:pPr>
      <w:r w:rsidRPr="00DA5E03">
        <w:rPr>
          <w:rFonts w:ascii="Times New Roman" w:hAnsi="Times New Roman"/>
        </w:rPr>
        <w:t>Extending the term duration of repayment enables customers to obtain lower monthly payment amounts.</w:t>
      </w:r>
    </w:p>
    <w:p w14:paraId="00FD3E77" w14:textId="77777777" w:rsidR="00812E9F" w:rsidRPr="00DA5E03" w:rsidRDefault="00812E9F" w:rsidP="00812E9F">
      <w:pPr>
        <w:pStyle w:val="ListParagraph"/>
        <w:numPr>
          <w:ilvl w:val="0"/>
          <w:numId w:val="16"/>
        </w:numPr>
        <w:spacing w:line="360" w:lineRule="auto"/>
        <w:rPr>
          <w:rFonts w:ascii="Times New Roman" w:hAnsi="Times New Roman"/>
        </w:rPr>
      </w:pPr>
      <w:r w:rsidRPr="00DA5E03">
        <w:rPr>
          <w:rFonts w:ascii="Times New Roman" w:hAnsi="Times New Roman"/>
        </w:rPr>
        <w:t>Reduced monthly payments for a set period to ease their financial burden.</w:t>
      </w:r>
    </w:p>
    <w:p w14:paraId="0E520831" w14:textId="77777777" w:rsidR="00812E9F" w:rsidRPr="00DC2914" w:rsidRDefault="00812E9F" w:rsidP="00812E9F">
      <w:pPr>
        <w:pStyle w:val="ListParagraph"/>
        <w:numPr>
          <w:ilvl w:val="0"/>
          <w:numId w:val="16"/>
        </w:numPr>
        <w:spacing w:line="360" w:lineRule="auto"/>
        <w:rPr>
          <w:rFonts w:ascii="Times New Roman" w:hAnsi="Times New Roman"/>
        </w:rPr>
      </w:pPr>
      <w:r w:rsidRPr="00DA5E03">
        <w:rPr>
          <w:rFonts w:ascii="Times New Roman" w:hAnsi="Times New Roman"/>
        </w:rPr>
        <w:t>The company provides two solutions to help interested customers who encounter sudden financial problems: temporary interest-only payment arrangements and lower interest rates.</w:t>
      </w:r>
    </w:p>
    <w:p w14:paraId="2CCB0DC8" w14:textId="77777777" w:rsidR="00812E9F" w:rsidRPr="00DA5E03" w:rsidRDefault="00812E9F" w:rsidP="00F9794D">
      <w:pPr>
        <w:spacing w:line="360" w:lineRule="auto"/>
        <w:rPr>
          <w:rFonts w:ascii="Times New Roman" w:hAnsi="Times New Roman"/>
        </w:rPr>
      </w:pPr>
      <w:r w:rsidRPr="00DA5E03">
        <w:rPr>
          <w:rFonts w:ascii="Times New Roman" w:hAnsi="Times New Roman"/>
        </w:rPr>
        <w:t>4.</w:t>
      </w:r>
      <w:r>
        <w:rPr>
          <w:rFonts w:ascii="Times New Roman" w:hAnsi="Times New Roman"/>
        </w:rPr>
        <w:t xml:space="preserve"> </w:t>
      </w:r>
      <w:r w:rsidRPr="00DA5E03">
        <w:rPr>
          <w:rFonts w:ascii="Times New Roman" w:hAnsi="Times New Roman"/>
        </w:rPr>
        <w:t>Incentivize Early Repayment</w:t>
      </w:r>
    </w:p>
    <w:p w14:paraId="04DC85BB" w14:textId="77777777" w:rsidR="00812E9F" w:rsidRPr="00DA5E03" w:rsidRDefault="00812E9F" w:rsidP="00F9794D">
      <w:pPr>
        <w:spacing w:line="360" w:lineRule="auto"/>
        <w:rPr>
          <w:rFonts w:ascii="Times New Roman" w:hAnsi="Times New Roman"/>
        </w:rPr>
      </w:pPr>
      <w:r w:rsidRPr="00DA5E03">
        <w:rPr>
          <w:rFonts w:ascii="Times New Roman" w:hAnsi="Times New Roman"/>
        </w:rPr>
        <w:t xml:space="preserve">• Recommendation: Introduce early repayment incentives, such as: </w:t>
      </w:r>
    </w:p>
    <w:p w14:paraId="1B0302C5" w14:textId="77777777" w:rsidR="00812E9F" w:rsidRPr="00DA5E03" w:rsidRDefault="00812E9F" w:rsidP="00812E9F">
      <w:pPr>
        <w:pStyle w:val="ListParagraph"/>
        <w:numPr>
          <w:ilvl w:val="0"/>
          <w:numId w:val="17"/>
        </w:numPr>
        <w:spacing w:line="360" w:lineRule="auto"/>
        <w:rPr>
          <w:rFonts w:ascii="Times New Roman" w:hAnsi="Times New Roman"/>
        </w:rPr>
      </w:pPr>
      <w:r w:rsidRPr="00DA5E03">
        <w:rPr>
          <w:rFonts w:ascii="Times New Roman" w:hAnsi="Times New Roman"/>
        </w:rPr>
        <w:t>The company</w:t>
      </w:r>
      <w:r>
        <w:rPr>
          <w:rFonts w:ascii="Times New Roman" w:hAnsi="Times New Roman"/>
        </w:rPr>
        <w:t xml:space="preserve"> to</w:t>
      </w:r>
      <w:r w:rsidRPr="00DA5E03">
        <w:rPr>
          <w:rFonts w:ascii="Times New Roman" w:hAnsi="Times New Roman"/>
        </w:rPr>
        <w:t xml:space="preserve"> grant customers reduced loan fees when they repay loans either fully early or partially early than their scheduled time.</w:t>
      </w:r>
    </w:p>
    <w:p w14:paraId="681DDCF9" w14:textId="1B3D1ED1" w:rsidR="004E2AA4" w:rsidRPr="00227AA9" w:rsidRDefault="00812E9F" w:rsidP="00812E9F">
      <w:pPr>
        <w:pStyle w:val="ListParagraph"/>
        <w:numPr>
          <w:ilvl w:val="0"/>
          <w:numId w:val="17"/>
        </w:numPr>
        <w:spacing w:line="360" w:lineRule="auto"/>
        <w:rPr>
          <w:rFonts w:ascii="Times New Roman" w:hAnsi="Times New Roman"/>
        </w:rPr>
      </w:pPr>
      <w:r w:rsidRPr="00DA5E03">
        <w:rPr>
          <w:rFonts w:ascii="Times New Roman" w:hAnsi="Times New Roman"/>
        </w:rPr>
        <w:t xml:space="preserve">The initiative </w:t>
      </w:r>
      <w:r>
        <w:rPr>
          <w:rFonts w:ascii="Times New Roman" w:hAnsi="Times New Roman"/>
        </w:rPr>
        <w:t xml:space="preserve">to </w:t>
      </w:r>
      <w:r w:rsidRPr="00DA5E03">
        <w:rPr>
          <w:rFonts w:ascii="Times New Roman" w:hAnsi="Times New Roman"/>
        </w:rPr>
        <w:t>provide customers with reduced interest costs when they pay their bills before the established deadlines.</w:t>
      </w:r>
    </w:p>
    <w:sectPr w:rsidR="004E2AA4" w:rsidRPr="00227AA9" w:rsidSect="00812E9F">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F3DA0"/>
    <w:multiLevelType w:val="multilevel"/>
    <w:tmpl w:val="D84C5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466EB"/>
    <w:multiLevelType w:val="hybridMultilevel"/>
    <w:tmpl w:val="5A00224C"/>
    <w:lvl w:ilvl="0" w:tplc="C46C1EFE">
      <w:numFmt w:val="bullet"/>
      <w:lvlText w:val="-"/>
      <w:lvlJc w:val="left"/>
      <w:pPr>
        <w:ind w:left="1080" w:hanging="360"/>
      </w:pPr>
      <w:rPr>
        <w:rFonts w:ascii="Times New Roman" w:eastAsia="Aptos"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7F17284"/>
    <w:multiLevelType w:val="multilevel"/>
    <w:tmpl w:val="F0605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B062D"/>
    <w:multiLevelType w:val="multilevel"/>
    <w:tmpl w:val="1A823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E3618"/>
    <w:multiLevelType w:val="hybridMultilevel"/>
    <w:tmpl w:val="783C089C"/>
    <w:lvl w:ilvl="0" w:tplc="08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398265E1"/>
    <w:multiLevelType w:val="multilevel"/>
    <w:tmpl w:val="7E9A4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C187E"/>
    <w:multiLevelType w:val="multilevel"/>
    <w:tmpl w:val="3ED62170"/>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start w:val="1"/>
      <w:numFmt w:val="bullet"/>
      <w:lvlText w:val=""/>
      <w:lvlJc w:val="left"/>
      <w:pPr>
        <w:ind w:left="3240" w:hanging="360"/>
      </w:pPr>
      <w:rPr>
        <w:rFonts w:ascii="Wingdings" w:hAnsi="Wingdings" w:hint="default"/>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7" w15:restartNumberingAfterBreak="0">
    <w:nsid w:val="3EE50820"/>
    <w:multiLevelType w:val="hybridMultilevel"/>
    <w:tmpl w:val="91169EC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28A7639"/>
    <w:multiLevelType w:val="hybridMultilevel"/>
    <w:tmpl w:val="A3DA6D42"/>
    <w:lvl w:ilvl="0" w:tplc="08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435D7FEC"/>
    <w:multiLevelType w:val="multilevel"/>
    <w:tmpl w:val="8902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D4583"/>
    <w:multiLevelType w:val="multilevel"/>
    <w:tmpl w:val="F202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4028BA"/>
    <w:multiLevelType w:val="multilevel"/>
    <w:tmpl w:val="25209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8A68EF"/>
    <w:multiLevelType w:val="multilevel"/>
    <w:tmpl w:val="3ED62170"/>
    <w:lvl w:ilvl="0">
      <w:numFmt w:val="bullet"/>
      <w:lvlText w:val=""/>
      <w:lvlJc w:val="left"/>
      <w:pPr>
        <w:ind w:left="1440" w:hanging="360"/>
      </w:pPr>
      <w:rPr>
        <w:rFonts w:ascii="Wingdings" w:hAnsi="Wingdings"/>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start w:val="1"/>
      <w:numFmt w:val="bullet"/>
      <w:lvlText w:val=""/>
      <w:lvlJc w:val="left"/>
      <w:pPr>
        <w:ind w:left="3600" w:hanging="360"/>
      </w:pPr>
      <w:rPr>
        <w:rFonts w:ascii="Wingdings" w:hAnsi="Wingdings" w:hint="default"/>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3" w15:restartNumberingAfterBreak="0">
    <w:nsid w:val="57023F79"/>
    <w:multiLevelType w:val="multilevel"/>
    <w:tmpl w:val="89CA9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E16C25"/>
    <w:multiLevelType w:val="multilevel"/>
    <w:tmpl w:val="16D2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6B09B8"/>
    <w:multiLevelType w:val="hybridMultilevel"/>
    <w:tmpl w:val="0100C03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2C823C7"/>
    <w:multiLevelType w:val="multilevel"/>
    <w:tmpl w:val="6C9A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716069">
    <w:abstractNumId w:val="9"/>
  </w:num>
  <w:num w:numId="2" w16cid:durableId="326788642">
    <w:abstractNumId w:val="14"/>
  </w:num>
  <w:num w:numId="3" w16cid:durableId="1972243728">
    <w:abstractNumId w:val="16"/>
  </w:num>
  <w:num w:numId="4" w16cid:durableId="1579054516">
    <w:abstractNumId w:val="13"/>
  </w:num>
  <w:num w:numId="5" w16cid:durableId="569197142">
    <w:abstractNumId w:val="5"/>
  </w:num>
  <w:num w:numId="6" w16cid:durableId="582497751">
    <w:abstractNumId w:val="2"/>
  </w:num>
  <w:num w:numId="7" w16cid:durableId="599918500">
    <w:abstractNumId w:val="3"/>
  </w:num>
  <w:num w:numId="8" w16cid:durableId="735978531">
    <w:abstractNumId w:val="11"/>
  </w:num>
  <w:num w:numId="9" w16cid:durableId="1109739614">
    <w:abstractNumId w:val="0"/>
  </w:num>
  <w:num w:numId="10" w16cid:durableId="1398475626">
    <w:abstractNumId w:val="10"/>
  </w:num>
  <w:num w:numId="11" w16cid:durableId="121312092">
    <w:abstractNumId w:val="6"/>
  </w:num>
  <w:num w:numId="12" w16cid:durableId="611716312">
    <w:abstractNumId w:val="15"/>
  </w:num>
  <w:num w:numId="13" w16cid:durableId="927932196">
    <w:abstractNumId w:val="8"/>
  </w:num>
  <w:num w:numId="14" w16cid:durableId="1720012733">
    <w:abstractNumId w:val="4"/>
  </w:num>
  <w:num w:numId="15" w16cid:durableId="1770350240">
    <w:abstractNumId w:val="1"/>
  </w:num>
  <w:num w:numId="16" w16cid:durableId="367873598">
    <w:abstractNumId w:val="12"/>
  </w:num>
  <w:num w:numId="17" w16cid:durableId="16742620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AA4"/>
    <w:rsid w:val="00015CAB"/>
    <w:rsid w:val="000B4145"/>
    <w:rsid w:val="001D6283"/>
    <w:rsid w:val="001D72E2"/>
    <w:rsid w:val="00227AA9"/>
    <w:rsid w:val="0027396F"/>
    <w:rsid w:val="00394185"/>
    <w:rsid w:val="00411DDC"/>
    <w:rsid w:val="004E2AA4"/>
    <w:rsid w:val="00510CBA"/>
    <w:rsid w:val="005236E7"/>
    <w:rsid w:val="006D58FC"/>
    <w:rsid w:val="0070205A"/>
    <w:rsid w:val="00772756"/>
    <w:rsid w:val="0077533A"/>
    <w:rsid w:val="00812E9F"/>
    <w:rsid w:val="008D4716"/>
    <w:rsid w:val="009868DB"/>
    <w:rsid w:val="00A3429E"/>
    <w:rsid w:val="00B363D3"/>
    <w:rsid w:val="00BD7191"/>
    <w:rsid w:val="00C07569"/>
    <w:rsid w:val="00CB224B"/>
    <w:rsid w:val="00D40295"/>
    <w:rsid w:val="00E35D22"/>
    <w:rsid w:val="00F1106A"/>
    <w:rsid w:val="00F16D66"/>
    <w:rsid w:val="00F9794D"/>
    <w:rsid w:val="00FB49D3"/>
    <w:rsid w:val="00FF4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944312"/>
  <w15:chartTrackingRefBased/>
  <w15:docId w15:val="{A11899A0-5904-48C8-BDAA-06F4B9D51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E9F"/>
    <w:pPr>
      <w:suppressAutoHyphens/>
      <w:autoSpaceDN w:val="0"/>
      <w:spacing w:line="276" w:lineRule="auto"/>
    </w:pPr>
    <w:rPr>
      <w:rFonts w:ascii="Aptos" w:eastAsia="Aptos" w:hAnsi="Aptos" w:cs="Times New Roman"/>
      <w:kern w:val="3"/>
      <w:lang w:val="en-GB"/>
      <w14:ligatures w14:val="none"/>
    </w:rPr>
  </w:style>
  <w:style w:type="paragraph" w:styleId="Heading1">
    <w:name w:val="heading 1"/>
    <w:basedOn w:val="Normal"/>
    <w:next w:val="Normal"/>
    <w:link w:val="Heading1Char"/>
    <w:uiPriority w:val="9"/>
    <w:qFormat/>
    <w:rsid w:val="004E2A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A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A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A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A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A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A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A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A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A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A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A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A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A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A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A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A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AA4"/>
    <w:rPr>
      <w:rFonts w:eastAsiaTheme="majorEastAsia" w:cstheme="majorBidi"/>
      <w:color w:val="272727" w:themeColor="text1" w:themeTint="D8"/>
    </w:rPr>
  </w:style>
  <w:style w:type="paragraph" w:styleId="Title">
    <w:name w:val="Title"/>
    <w:basedOn w:val="Normal"/>
    <w:next w:val="Normal"/>
    <w:link w:val="TitleChar"/>
    <w:uiPriority w:val="10"/>
    <w:qFormat/>
    <w:rsid w:val="004E2A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A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A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A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AA4"/>
    <w:pPr>
      <w:spacing w:before="160"/>
      <w:jc w:val="center"/>
    </w:pPr>
    <w:rPr>
      <w:i/>
      <w:iCs/>
      <w:color w:val="404040" w:themeColor="text1" w:themeTint="BF"/>
    </w:rPr>
  </w:style>
  <w:style w:type="character" w:customStyle="1" w:styleId="QuoteChar">
    <w:name w:val="Quote Char"/>
    <w:basedOn w:val="DefaultParagraphFont"/>
    <w:link w:val="Quote"/>
    <w:uiPriority w:val="29"/>
    <w:rsid w:val="004E2AA4"/>
    <w:rPr>
      <w:i/>
      <w:iCs/>
      <w:color w:val="404040" w:themeColor="text1" w:themeTint="BF"/>
    </w:rPr>
  </w:style>
  <w:style w:type="paragraph" w:styleId="ListParagraph">
    <w:name w:val="List Paragraph"/>
    <w:basedOn w:val="Normal"/>
    <w:qFormat/>
    <w:rsid w:val="004E2AA4"/>
    <w:pPr>
      <w:ind w:left="720"/>
      <w:contextualSpacing/>
    </w:pPr>
  </w:style>
  <w:style w:type="character" w:styleId="IntenseEmphasis">
    <w:name w:val="Intense Emphasis"/>
    <w:basedOn w:val="DefaultParagraphFont"/>
    <w:uiPriority w:val="21"/>
    <w:qFormat/>
    <w:rsid w:val="004E2AA4"/>
    <w:rPr>
      <w:i/>
      <w:iCs/>
      <w:color w:val="0F4761" w:themeColor="accent1" w:themeShade="BF"/>
    </w:rPr>
  </w:style>
  <w:style w:type="paragraph" w:styleId="IntenseQuote">
    <w:name w:val="Intense Quote"/>
    <w:basedOn w:val="Normal"/>
    <w:next w:val="Normal"/>
    <w:link w:val="IntenseQuoteChar"/>
    <w:uiPriority w:val="30"/>
    <w:qFormat/>
    <w:rsid w:val="004E2A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AA4"/>
    <w:rPr>
      <w:i/>
      <w:iCs/>
      <w:color w:val="0F4761" w:themeColor="accent1" w:themeShade="BF"/>
    </w:rPr>
  </w:style>
  <w:style w:type="character" w:styleId="IntenseReference">
    <w:name w:val="Intense Reference"/>
    <w:basedOn w:val="DefaultParagraphFont"/>
    <w:uiPriority w:val="32"/>
    <w:qFormat/>
    <w:rsid w:val="004E2A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35522">
      <w:bodyDiv w:val="1"/>
      <w:marLeft w:val="0"/>
      <w:marRight w:val="0"/>
      <w:marTop w:val="0"/>
      <w:marBottom w:val="0"/>
      <w:divBdr>
        <w:top w:val="none" w:sz="0" w:space="0" w:color="auto"/>
        <w:left w:val="none" w:sz="0" w:space="0" w:color="auto"/>
        <w:bottom w:val="none" w:sz="0" w:space="0" w:color="auto"/>
        <w:right w:val="none" w:sz="0" w:space="0" w:color="auto"/>
      </w:divBdr>
    </w:div>
    <w:div w:id="174810350">
      <w:bodyDiv w:val="1"/>
      <w:marLeft w:val="0"/>
      <w:marRight w:val="0"/>
      <w:marTop w:val="0"/>
      <w:marBottom w:val="0"/>
      <w:divBdr>
        <w:top w:val="none" w:sz="0" w:space="0" w:color="auto"/>
        <w:left w:val="none" w:sz="0" w:space="0" w:color="auto"/>
        <w:bottom w:val="none" w:sz="0" w:space="0" w:color="auto"/>
        <w:right w:val="none" w:sz="0" w:space="0" w:color="auto"/>
      </w:divBdr>
    </w:div>
    <w:div w:id="546525471">
      <w:bodyDiv w:val="1"/>
      <w:marLeft w:val="0"/>
      <w:marRight w:val="0"/>
      <w:marTop w:val="0"/>
      <w:marBottom w:val="0"/>
      <w:divBdr>
        <w:top w:val="none" w:sz="0" w:space="0" w:color="auto"/>
        <w:left w:val="none" w:sz="0" w:space="0" w:color="auto"/>
        <w:bottom w:val="none" w:sz="0" w:space="0" w:color="auto"/>
        <w:right w:val="none" w:sz="0" w:space="0" w:color="auto"/>
      </w:divBdr>
    </w:div>
    <w:div w:id="1054739056">
      <w:bodyDiv w:val="1"/>
      <w:marLeft w:val="0"/>
      <w:marRight w:val="0"/>
      <w:marTop w:val="0"/>
      <w:marBottom w:val="0"/>
      <w:divBdr>
        <w:top w:val="none" w:sz="0" w:space="0" w:color="auto"/>
        <w:left w:val="none" w:sz="0" w:space="0" w:color="auto"/>
        <w:bottom w:val="none" w:sz="0" w:space="0" w:color="auto"/>
        <w:right w:val="none" w:sz="0" w:space="0" w:color="auto"/>
      </w:divBdr>
    </w:div>
    <w:div w:id="1174608968">
      <w:bodyDiv w:val="1"/>
      <w:marLeft w:val="0"/>
      <w:marRight w:val="0"/>
      <w:marTop w:val="0"/>
      <w:marBottom w:val="0"/>
      <w:divBdr>
        <w:top w:val="none" w:sz="0" w:space="0" w:color="auto"/>
        <w:left w:val="none" w:sz="0" w:space="0" w:color="auto"/>
        <w:bottom w:val="none" w:sz="0" w:space="0" w:color="auto"/>
        <w:right w:val="none" w:sz="0" w:space="0" w:color="auto"/>
      </w:divBdr>
    </w:div>
    <w:div w:id="1550875361">
      <w:bodyDiv w:val="1"/>
      <w:marLeft w:val="0"/>
      <w:marRight w:val="0"/>
      <w:marTop w:val="0"/>
      <w:marBottom w:val="0"/>
      <w:divBdr>
        <w:top w:val="none" w:sz="0" w:space="0" w:color="auto"/>
        <w:left w:val="none" w:sz="0" w:space="0" w:color="auto"/>
        <w:bottom w:val="none" w:sz="0" w:space="0" w:color="auto"/>
        <w:right w:val="none" w:sz="0" w:space="0" w:color="auto"/>
      </w:divBdr>
    </w:div>
    <w:div w:id="1912999946">
      <w:bodyDiv w:val="1"/>
      <w:marLeft w:val="0"/>
      <w:marRight w:val="0"/>
      <w:marTop w:val="0"/>
      <w:marBottom w:val="0"/>
      <w:divBdr>
        <w:top w:val="none" w:sz="0" w:space="0" w:color="auto"/>
        <w:left w:val="none" w:sz="0" w:space="0" w:color="auto"/>
        <w:bottom w:val="none" w:sz="0" w:space="0" w:color="auto"/>
        <w:right w:val="none" w:sz="0" w:space="0" w:color="auto"/>
      </w:divBdr>
    </w:div>
    <w:div w:id="207423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487</Words>
  <Characters>2947</Characters>
  <Application>Microsoft Office Word</Application>
  <DocSecurity>0</DocSecurity>
  <Lines>55</Lines>
  <Paragraphs>33</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Denzel Omondi</dc:creator>
  <cp:keywords/>
  <dc:description/>
  <cp:lastModifiedBy>Denzel Omondi</cp:lastModifiedBy>
  <cp:revision>27</cp:revision>
  <dcterms:created xsi:type="dcterms:W3CDTF">2025-03-20T05:58:00Z</dcterms:created>
  <dcterms:modified xsi:type="dcterms:W3CDTF">2025-03-20T09:28:00Z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41b546b9-540e-499c-bb95-4e0830adee4f</vt:lpwstr>
  </property>
</Properties>
</file>