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154D1" w14:textId="77777777" w:rsidR="00CD74A4" w:rsidRDefault="00CD74A4" w:rsidP="00D91AF7">
      <w:pPr>
        <w:jc w:val="both"/>
        <w:rPr>
          <w:rFonts w:ascii="Times New Roman" w:hAnsi="Times New Roman" w:cs="Times New Roman"/>
          <w:b/>
          <w:bCs/>
          <w:sz w:val="24"/>
          <w:szCs w:val="24"/>
        </w:rPr>
      </w:pPr>
      <w:r>
        <w:rPr>
          <w:rFonts w:ascii="Times New Roman" w:hAnsi="Times New Roman" w:cs="Times New Roman"/>
          <w:b/>
          <w:bCs/>
          <w:sz w:val="24"/>
          <w:szCs w:val="24"/>
        </w:rPr>
        <w:t xml:space="preserve">Tackling Malaria: Synthesis, </w:t>
      </w:r>
      <w:r w:rsidRPr="00CD74A4">
        <w:rPr>
          <w:rFonts w:ascii="Times New Roman" w:hAnsi="Times New Roman" w:cs="Times New Roman"/>
          <w:b/>
          <w:bCs/>
          <w:sz w:val="24"/>
          <w:szCs w:val="24"/>
        </w:rPr>
        <w:t xml:space="preserve">Biological Evaluation and In Silico </w:t>
      </w:r>
      <w:r>
        <w:rPr>
          <w:rFonts w:ascii="Times New Roman" w:hAnsi="Times New Roman" w:cs="Times New Roman"/>
          <w:b/>
          <w:bCs/>
          <w:sz w:val="24"/>
          <w:szCs w:val="24"/>
        </w:rPr>
        <w:t>analysis</w:t>
      </w:r>
      <w:r w:rsidRPr="00CD74A4">
        <w:rPr>
          <w:rFonts w:ascii="Times New Roman" w:hAnsi="Times New Roman" w:cs="Times New Roman"/>
          <w:b/>
          <w:bCs/>
          <w:sz w:val="24"/>
          <w:szCs w:val="24"/>
        </w:rPr>
        <w:t xml:space="preserve"> of </w:t>
      </w:r>
      <w:proofErr w:type="spellStart"/>
      <w:r w:rsidR="002E04AA" w:rsidRPr="002E04AA">
        <w:rPr>
          <w:rFonts w:ascii="Times New Roman" w:hAnsi="Times New Roman" w:cs="Times New Roman"/>
          <w:b/>
          <w:bCs/>
          <w:sz w:val="24"/>
          <w:szCs w:val="24"/>
        </w:rPr>
        <w:t>Dihydroxyindenoimidazolone</w:t>
      </w:r>
      <w:proofErr w:type="spellEnd"/>
      <w:r w:rsidR="002E04AA" w:rsidRPr="002E04AA">
        <w:rPr>
          <w:rFonts w:ascii="Times New Roman" w:hAnsi="Times New Roman" w:cs="Times New Roman"/>
          <w:b/>
          <w:bCs/>
          <w:sz w:val="24"/>
          <w:szCs w:val="24"/>
        </w:rPr>
        <w:t xml:space="preserve"> (DHI)</w:t>
      </w:r>
      <w:r w:rsidR="002E04AA">
        <w:rPr>
          <w:rFonts w:ascii="Times New Roman" w:hAnsi="Times New Roman" w:cs="Times New Roman"/>
          <w:b/>
          <w:bCs/>
          <w:sz w:val="24"/>
          <w:szCs w:val="24"/>
        </w:rPr>
        <w:t xml:space="preserve"> </w:t>
      </w:r>
      <w:r w:rsidRPr="00CD74A4">
        <w:rPr>
          <w:rFonts w:ascii="Times New Roman" w:hAnsi="Times New Roman" w:cs="Times New Roman"/>
          <w:b/>
          <w:bCs/>
          <w:sz w:val="24"/>
          <w:szCs w:val="24"/>
        </w:rPr>
        <w:t xml:space="preserve">against Plasmodium </w:t>
      </w:r>
      <w:proofErr w:type="spellStart"/>
      <w:r w:rsidRPr="00CD74A4">
        <w:rPr>
          <w:rFonts w:ascii="Times New Roman" w:hAnsi="Times New Roman" w:cs="Times New Roman"/>
          <w:b/>
          <w:bCs/>
          <w:sz w:val="24"/>
          <w:szCs w:val="24"/>
        </w:rPr>
        <w:t>berghei</w:t>
      </w:r>
      <w:proofErr w:type="spellEnd"/>
      <w:r w:rsidR="008D21A2">
        <w:rPr>
          <w:rFonts w:ascii="Times New Roman" w:hAnsi="Times New Roman" w:cs="Times New Roman"/>
          <w:b/>
          <w:bCs/>
          <w:sz w:val="24"/>
          <w:szCs w:val="24"/>
        </w:rPr>
        <w:t xml:space="preserve"> in Murine model</w:t>
      </w:r>
    </w:p>
    <w:p w14:paraId="4A5F983D" w14:textId="77777777" w:rsidR="003E50CF" w:rsidRDefault="009D5921" w:rsidP="00D91AF7">
      <w:pPr>
        <w:jc w:val="both"/>
        <w:rPr>
          <w:rFonts w:ascii="Times New Roman" w:hAnsi="Times New Roman" w:cs="Times New Roman"/>
          <w:b/>
          <w:bCs/>
          <w:sz w:val="24"/>
          <w:szCs w:val="24"/>
        </w:rPr>
      </w:pPr>
      <w:r w:rsidRPr="009D5921">
        <w:rPr>
          <w:rFonts w:ascii="Times New Roman" w:hAnsi="Times New Roman" w:cs="Times New Roman"/>
          <w:b/>
          <w:bCs/>
          <w:sz w:val="24"/>
          <w:szCs w:val="24"/>
        </w:rPr>
        <w:t>Materials and methods</w:t>
      </w:r>
    </w:p>
    <w:p w14:paraId="50602C7C" w14:textId="77777777" w:rsidR="009D5921" w:rsidRDefault="009D5921" w:rsidP="00D91AF7">
      <w:pPr>
        <w:jc w:val="both"/>
        <w:rPr>
          <w:rFonts w:ascii="Times New Roman" w:hAnsi="Times New Roman" w:cs="Times New Roman"/>
          <w:b/>
          <w:bCs/>
          <w:sz w:val="24"/>
          <w:szCs w:val="24"/>
        </w:rPr>
      </w:pPr>
      <w:r w:rsidRPr="009D5921">
        <w:rPr>
          <w:rFonts w:ascii="Times New Roman" w:hAnsi="Times New Roman" w:cs="Times New Roman"/>
          <w:b/>
          <w:bCs/>
          <w:sz w:val="24"/>
          <w:szCs w:val="24"/>
        </w:rPr>
        <w:t>Synthesis</w:t>
      </w:r>
    </w:p>
    <w:p w14:paraId="14976019" w14:textId="77777777" w:rsidR="009D5921" w:rsidRPr="009D5921" w:rsidRDefault="009D5921" w:rsidP="00D91AF7">
      <w:pPr>
        <w:jc w:val="both"/>
        <w:rPr>
          <w:rFonts w:ascii="Times New Roman" w:hAnsi="Times New Roman" w:cs="Times New Roman"/>
          <w:sz w:val="24"/>
          <w:szCs w:val="24"/>
        </w:rPr>
      </w:pPr>
      <w:r w:rsidRPr="009D5921">
        <w:rPr>
          <w:rFonts w:ascii="Times New Roman" w:hAnsi="Times New Roman" w:cs="Times New Roman"/>
          <w:sz w:val="24"/>
          <w:szCs w:val="24"/>
        </w:rPr>
        <w:t>All the chemicals and the reagents used were of synthetic</w:t>
      </w:r>
      <w:r>
        <w:rPr>
          <w:rFonts w:ascii="Times New Roman" w:hAnsi="Times New Roman" w:cs="Times New Roman"/>
          <w:sz w:val="24"/>
          <w:szCs w:val="24"/>
        </w:rPr>
        <w:t xml:space="preserve"> </w:t>
      </w:r>
      <w:r w:rsidRPr="009D5921">
        <w:rPr>
          <w:rFonts w:ascii="Times New Roman" w:hAnsi="Times New Roman" w:cs="Times New Roman"/>
          <w:sz w:val="24"/>
          <w:szCs w:val="24"/>
        </w:rPr>
        <w:t>and analytical grades.</w:t>
      </w:r>
      <w:r>
        <w:rPr>
          <w:rFonts w:ascii="Times New Roman" w:hAnsi="Times New Roman" w:cs="Times New Roman"/>
          <w:sz w:val="24"/>
          <w:szCs w:val="24"/>
        </w:rPr>
        <w:t xml:space="preserve"> Ar</w:t>
      </w:r>
      <w:r w:rsidRPr="009D5921">
        <w:rPr>
          <w:rFonts w:ascii="Times New Roman" w:hAnsi="Times New Roman" w:cs="Times New Roman"/>
          <w:sz w:val="24"/>
          <w:szCs w:val="24"/>
        </w:rPr>
        <w:t xml:space="preserve">omatic aldehyde was added to an equimolar amount of the </w:t>
      </w:r>
      <w:proofErr w:type="spellStart"/>
      <w:r w:rsidRPr="009D5921">
        <w:rPr>
          <w:rFonts w:ascii="Times New Roman" w:hAnsi="Times New Roman" w:cs="Times New Roman"/>
          <w:sz w:val="24"/>
          <w:szCs w:val="24"/>
        </w:rPr>
        <w:t>thiosemizarbazide</w:t>
      </w:r>
      <w:proofErr w:type="spellEnd"/>
      <w:r w:rsidRPr="009D5921">
        <w:rPr>
          <w:rFonts w:ascii="Times New Roman" w:hAnsi="Times New Roman" w:cs="Times New Roman"/>
          <w:sz w:val="24"/>
          <w:szCs w:val="24"/>
        </w:rPr>
        <w:t xml:space="preserve"> in a 250 mL </w:t>
      </w:r>
      <w:proofErr w:type="spellStart"/>
      <w:r w:rsidRPr="009D5921">
        <w:rPr>
          <w:rFonts w:ascii="Times New Roman" w:hAnsi="Times New Roman" w:cs="Times New Roman"/>
          <w:sz w:val="24"/>
          <w:szCs w:val="24"/>
        </w:rPr>
        <w:t>beeaker</w:t>
      </w:r>
      <w:proofErr w:type="spellEnd"/>
      <w:r w:rsidRPr="009D5921">
        <w:rPr>
          <w:rFonts w:ascii="Times New Roman" w:hAnsi="Times New Roman" w:cs="Times New Roman"/>
          <w:sz w:val="24"/>
          <w:szCs w:val="24"/>
        </w:rPr>
        <w:t xml:space="preserve"> and 10 mL of ethanol added as solvent. 3 drops of conc HCl was added for catalysis and the resulting mixture was microwave irradiated for 60 secs after which the resulting clear solution was left to stand on the bench for 24 hours. The solid </w:t>
      </w:r>
      <w:proofErr w:type="spellStart"/>
      <w:r w:rsidRPr="009D5921">
        <w:rPr>
          <w:rFonts w:ascii="Times New Roman" w:hAnsi="Times New Roman" w:cs="Times New Roman"/>
          <w:sz w:val="24"/>
          <w:szCs w:val="24"/>
        </w:rPr>
        <w:t>precipate</w:t>
      </w:r>
      <w:proofErr w:type="spellEnd"/>
      <w:r w:rsidRPr="009D5921">
        <w:rPr>
          <w:rFonts w:ascii="Times New Roman" w:hAnsi="Times New Roman" w:cs="Times New Roman"/>
          <w:sz w:val="24"/>
          <w:szCs w:val="24"/>
        </w:rPr>
        <w:t xml:space="preserve"> formed after leaving to stand was filtered, weighed and the melting point determined. The synthesized thiosemicarbazones were submitted for spectroscopic analysis.</w:t>
      </w:r>
      <w:r>
        <w:rPr>
          <w:rFonts w:ascii="Times New Roman" w:hAnsi="Times New Roman" w:cs="Times New Roman"/>
          <w:sz w:val="24"/>
          <w:szCs w:val="24"/>
        </w:rPr>
        <w:t xml:space="preserve"> </w:t>
      </w:r>
      <w:r w:rsidRPr="009D5921">
        <w:rPr>
          <w:rFonts w:ascii="Times New Roman" w:hAnsi="Times New Roman" w:cs="Times New Roman"/>
          <w:sz w:val="24"/>
          <w:szCs w:val="24"/>
        </w:rPr>
        <w:t xml:space="preserve">The thiosemicarbazones were added to an equimolar amount of ninhydrin in acidified ethanol and stirred for 24 hours at room temperature (until all the ninhydrin reacted completely). The reaction was monitored using Thin Layer Chromatography. At the end of the reaction the reaction mixture was filtered to afford the yellow-orange </w:t>
      </w:r>
      <w:proofErr w:type="spellStart"/>
      <w:r w:rsidRPr="009D5921">
        <w:rPr>
          <w:rFonts w:ascii="Times New Roman" w:hAnsi="Times New Roman" w:cs="Times New Roman"/>
          <w:sz w:val="24"/>
          <w:szCs w:val="24"/>
        </w:rPr>
        <w:t>coloured</w:t>
      </w:r>
      <w:proofErr w:type="spellEnd"/>
      <w:r w:rsidRPr="009D5921">
        <w:rPr>
          <w:rFonts w:ascii="Times New Roman" w:hAnsi="Times New Roman" w:cs="Times New Roman"/>
          <w:sz w:val="24"/>
          <w:szCs w:val="24"/>
        </w:rPr>
        <w:t xml:space="preserve"> solid product which was air dried and the melting point determined. The synthesized compounds were submitted for spectroscopic analysis.</w:t>
      </w:r>
    </w:p>
    <w:p w14:paraId="0E4E6AC3" w14:textId="77777777" w:rsidR="009D5921" w:rsidRDefault="009D5921" w:rsidP="00D91AF7">
      <w:pPr>
        <w:jc w:val="both"/>
        <w:rPr>
          <w:rFonts w:ascii="Times New Roman" w:hAnsi="Times New Roman" w:cs="Times New Roman"/>
          <w:sz w:val="24"/>
          <w:szCs w:val="24"/>
        </w:rPr>
      </w:pPr>
    </w:p>
    <w:p w14:paraId="71627FD9" w14:textId="77777777" w:rsidR="009D5921" w:rsidRDefault="009D5921" w:rsidP="00D041D4">
      <w:pPr>
        <w:jc w:val="center"/>
        <w:rPr>
          <w:rFonts w:ascii="Times New Roman" w:hAnsi="Times New Roman" w:cs="Times New Roman"/>
          <w:sz w:val="24"/>
          <w:szCs w:val="24"/>
        </w:rPr>
      </w:pPr>
      <w:r>
        <w:rPr>
          <w:noProof/>
        </w:rPr>
        <w:drawing>
          <wp:inline distT="0" distB="0" distL="0" distR="0" wp14:anchorId="4809AFC3" wp14:editId="36A8A66E">
            <wp:extent cx="4981575" cy="4486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81575" cy="4486275"/>
                    </a:xfrm>
                    <a:prstGeom prst="rect">
                      <a:avLst/>
                    </a:prstGeom>
                  </pic:spPr>
                </pic:pic>
              </a:graphicData>
            </a:graphic>
          </wp:inline>
        </w:drawing>
      </w:r>
    </w:p>
    <w:p w14:paraId="6ACF8CD5" w14:textId="77777777" w:rsidR="007A5F66" w:rsidRDefault="007A5F66" w:rsidP="00D041D4">
      <w:pPr>
        <w:jc w:val="center"/>
        <w:rPr>
          <w:rFonts w:ascii="Times New Roman" w:hAnsi="Times New Roman" w:cs="Times New Roman"/>
          <w:b/>
          <w:sz w:val="24"/>
          <w:szCs w:val="24"/>
        </w:rPr>
      </w:pPr>
      <w:r>
        <w:rPr>
          <w:noProof/>
        </w:rPr>
        <w:lastRenderedPageBreak/>
        <w:drawing>
          <wp:inline distT="0" distB="0" distL="0" distR="0" wp14:anchorId="7F059496" wp14:editId="14223B67">
            <wp:extent cx="2194560" cy="233954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94560" cy="2339547"/>
                    </a:xfrm>
                    <a:prstGeom prst="rect">
                      <a:avLst/>
                    </a:prstGeom>
                  </pic:spPr>
                </pic:pic>
              </a:graphicData>
            </a:graphic>
          </wp:inline>
        </w:drawing>
      </w:r>
    </w:p>
    <w:p w14:paraId="375AC1E3" w14:textId="77777777" w:rsidR="007A5F66" w:rsidRPr="00D041D4" w:rsidRDefault="00D041D4" w:rsidP="00D041D4">
      <w:pPr>
        <w:jc w:val="center"/>
        <w:rPr>
          <w:rFonts w:ascii="Times New Roman" w:hAnsi="Times New Roman" w:cs="Times New Roman"/>
          <w:b/>
          <w:sz w:val="24"/>
          <w:szCs w:val="24"/>
        </w:rPr>
      </w:pPr>
      <w:r w:rsidRPr="00D041D4">
        <w:rPr>
          <w:rFonts w:ascii="Times New Roman" w:hAnsi="Times New Roman" w:cs="Times New Roman"/>
          <w:b/>
          <w:sz w:val="24"/>
          <w:szCs w:val="24"/>
        </w:rPr>
        <w:t>(E)-3a,8a-dihydroxy-3-((3-</w:t>
      </w:r>
      <w:proofErr w:type="gramStart"/>
      <w:r w:rsidRPr="00D041D4">
        <w:rPr>
          <w:rFonts w:ascii="Times New Roman" w:hAnsi="Times New Roman" w:cs="Times New Roman"/>
          <w:b/>
          <w:sz w:val="24"/>
          <w:szCs w:val="24"/>
        </w:rPr>
        <w:t>hydroxybenzylidene)amino</w:t>
      </w:r>
      <w:proofErr w:type="gramEnd"/>
      <w:r w:rsidRPr="00D041D4">
        <w:rPr>
          <w:rFonts w:ascii="Times New Roman" w:hAnsi="Times New Roman" w:cs="Times New Roman"/>
          <w:b/>
          <w:sz w:val="24"/>
          <w:szCs w:val="24"/>
        </w:rPr>
        <w:t>)-2-thioxo-1,3,3a,8a-tetrahydroindeno[1,2- d]imidazol-8(2H)-one</w:t>
      </w:r>
    </w:p>
    <w:p w14:paraId="2FCCFAB5" w14:textId="77777777" w:rsidR="009D5921" w:rsidRPr="009D5921" w:rsidRDefault="00EA2093" w:rsidP="00D91AF7">
      <w:pPr>
        <w:jc w:val="both"/>
        <w:rPr>
          <w:rFonts w:ascii="Times New Roman" w:hAnsi="Times New Roman" w:cs="Times New Roman"/>
          <w:sz w:val="24"/>
          <w:szCs w:val="24"/>
        </w:rPr>
      </w:pPr>
      <w:r w:rsidRPr="009D5921">
        <w:rPr>
          <w:rFonts w:ascii="Times New Roman" w:hAnsi="Times New Roman" w:cs="Times New Roman"/>
          <w:b/>
          <w:sz w:val="24"/>
          <w:szCs w:val="24"/>
        </w:rPr>
        <w:t>Pharmacological studies</w:t>
      </w:r>
    </w:p>
    <w:p w14:paraId="65BAB20A" w14:textId="77777777" w:rsidR="009D5921" w:rsidRPr="009D5921" w:rsidRDefault="00EA2093" w:rsidP="00D91AF7">
      <w:pPr>
        <w:jc w:val="both"/>
        <w:rPr>
          <w:rFonts w:ascii="Times New Roman" w:hAnsi="Times New Roman" w:cs="Times New Roman"/>
          <w:sz w:val="24"/>
          <w:szCs w:val="24"/>
        </w:rPr>
      </w:pPr>
      <w:r w:rsidRPr="009D5921">
        <w:rPr>
          <w:rFonts w:ascii="Times New Roman" w:hAnsi="Times New Roman" w:cs="Times New Roman"/>
          <w:b/>
          <w:sz w:val="24"/>
          <w:szCs w:val="24"/>
        </w:rPr>
        <w:t>Anti-malarial activity test</w:t>
      </w:r>
    </w:p>
    <w:p w14:paraId="464D23FE" w14:textId="77777777" w:rsidR="009D5921" w:rsidRPr="009D5921" w:rsidRDefault="009D5921" w:rsidP="00D91AF7">
      <w:pPr>
        <w:jc w:val="both"/>
        <w:rPr>
          <w:rFonts w:ascii="Times New Roman" w:hAnsi="Times New Roman" w:cs="Times New Roman"/>
          <w:sz w:val="24"/>
          <w:szCs w:val="24"/>
        </w:rPr>
      </w:pPr>
      <w:r w:rsidRPr="009D5921">
        <w:rPr>
          <w:rFonts w:ascii="Times New Roman" w:hAnsi="Times New Roman" w:cs="Times New Roman"/>
          <w:sz w:val="24"/>
          <w:szCs w:val="24"/>
        </w:rPr>
        <w:t>Swiss albino mice, reared and bred in the animal house of the Department of Chemistry, Obafemi Awolowo University, Île-Ife were used for the experiment. The mice were acclimatized for five days to laboratory conditions prior to the experiment.</w:t>
      </w:r>
    </w:p>
    <w:p w14:paraId="186A9281" w14:textId="77777777" w:rsidR="009D5921" w:rsidRPr="009D5921" w:rsidRDefault="00EA2093" w:rsidP="00D91AF7">
      <w:pPr>
        <w:jc w:val="both"/>
        <w:rPr>
          <w:rFonts w:ascii="Times New Roman" w:hAnsi="Times New Roman" w:cs="Times New Roman"/>
          <w:sz w:val="24"/>
          <w:szCs w:val="24"/>
        </w:rPr>
      </w:pPr>
      <w:r w:rsidRPr="009D5921">
        <w:rPr>
          <w:rFonts w:ascii="Times New Roman" w:hAnsi="Times New Roman" w:cs="Times New Roman"/>
          <w:b/>
          <w:sz w:val="24"/>
          <w:szCs w:val="24"/>
        </w:rPr>
        <w:t>Malaria Parasite</w:t>
      </w:r>
      <w:r w:rsidR="009D5921" w:rsidRPr="009D5921">
        <w:rPr>
          <w:rFonts w:ascii="Times New Roman" w:hAnsi="Times New Roman" w:cs="Times New Roman"/>
          <w:b/>
          <w:sz w:val="24"/>
          <w:szCs w:val="24"/>
        </w:rPr>
        <w:tab/>
      </w:r>
    </w:p>
    <w:p w14:paraId="4B83206D" w14:textId="77777777" w:rsidR="009D5921" w:rsidRPr="009D5921" w:rsidRDefault="009D5921" w:rsidP="00D91AF7">
      <w:pPr>
        <w:jc w:val="both"/>
        <w:rPr>
          <w:rFonts w:ascii="Times New Roman" w:hAnsi="Times New Roman" w:cs="Times New Roman"/>
          <w:sz w:val="24"/>
          <w:szCs w:val="24"/>
        </w:rPr>
      </w:pPr>
      <w:r w:rsidRPr="009D5921">
        <w:rPr>
          <w:rFonts w:ascii="Times New Roman" w:hAnsi="Times New Roman" w:cs="Times New Roman"/>
          <w:sz w:val="24"/>
          <w:szCs w:val="24"/>
        </w:rPr>
        <w:t xml:space="preserve">The chloroquine-sensitive strain of </w:t>
      </w:r>
      <w:r w:rsidRPr="009D5921">
        <w:rPr>
          <w:rFonts w:ascii="Times New Roman" w:hAnsi="Times New Roman" w:cs="Times New Roman"/>
          <w:i/>
          <w:sz w:val="24"/>
          <w:szCs w:val="24"/>
        </w:rPr>
        <w:t xml:space="preserve">Plasmodium </w:t>
      </w:r>
      <w:proofErr w:type="spellStart"/>
      <w:r w:rsidRPr="009D5921">
        <w:rPr>
          <w:rFonts w:ascii="Times New Roman" w:hAnsi="Times New Roman" w:cs="Times New Roman"/>
          <w:i/>
          <w:sz w:val="24"/>
          <w:szCs w:val="24"/>
        </w:rPr>
        <w:t>berghei</w:t>
      </w:r>
      <w:proofErr w:type="spellEnd"/>
      <w:r w:rsidRPr="009D5921">
        <w:rPr>
          <w:rFonts w:ascii="Times New Roman" w:hAnsi="Times New Roman" w:cs="Times New Roman"/>
          <w:i/>
          <w:sz w:val="24"/>
          <w:szCs w:val="24"/>
        </w:rPr>
        <w:t>,</w:t>
      </w:r>
      <w:r w:rsidRPr="009D5921">
        <w:rPr>
          <w:rFonts w:ascii="Times New Roman" w:hAnsi="Times New Roman" w:cs="Times New Roman"/>
          <w:sz w:val="24"/>
          <w:szCs w:val="24"/>
        </w:rPr>
        <w:t xml:space="preserve"> NK-65, obtained from the Institute of Advanced Research and Training, University College Hospital, University of Ibadan was used for the experiment. The parasite was kept alive by intra-peritoneal passage in mice.</w:t>
      </w:r>
    </w:p>
    <w:p w14:paraId="007FCCF8" w14:textId="77777777" w:rsidR="009D5921" w:rsidRPr="009D5921" w:rsidRDefault="00EA2093" w:rsidP="00D91AF7">
      <w:pPr>
        <w:jc w:val="both"/>
        <w:rPr>
          <w:rFonts w:ascii="Times New Roman" w:hAnsi="Times New Roman" w:cs="Times New Roman"/>
          <w:sz w:val="24"/>
          <w:szCs w:val="24"/>
        </w:rPr>
      </w:pPr>
      <w:r>
        <w:rPr>
          <w:rFonts w:ascii="Times New Roman" w:hAnsi="Times New Roman" w:cs="Times New Roman"/>
          <w:b/>
          <w:sz w:val="24"/>
          <w:szCs w:val="24"/>
        </w:rPr>
        <w:t>Determination o</w:t>
      </w:r>
      <w:r w:rsidRPr="009D5921">
        <w:rPr>
          <w:rFonts w:ascii="Times New Roman" w:hAnsi="Times New Roman" w:cs="Times New Roman"/>
          <w:b/>
          <w:sz w:val="24"/>
          <w:szCs w:val="24"/>
        </w:rPr>
        <w:t>f Acute Toxicity (L</w:t>
      </w:r>
      <w:r>
        <w:rPr>
          <w:rFonts w:ascii="Times New Roman" w:hAnsi="Times New Roman" w:cs="Times New Roman"/>
          <w:b/>
          <w:sz w:val="24"/>
          <w:szCs w:val="24"/>
        </w:rPr>
        <w:t>D</w:t>
      </w:r>
      <w:r w:rsidRPr="009D5921">
        <w:rPr>
          <w:rFonts w:ascii="Times New Roman" w:hAnsi="Times New Roman" w:cs="Times New Roman"/>
          <w:b/>
          <w:sz w:val="24"/>
          <w:szCs w:val="24"/>
          <w:vertAlign w:val="subscript"/>
        </w:rPr>
        <w:t>50</w:t>
      </w:r>
      <w:r w:rsidRPr="009D5921">
        <w:rPr>
          <w:rFonts w:ascii="Times New Roman" w:hAnsi="Times New Roman" w:cs="Times New Roman"/>
          <w:b/>
          <w:sz w:val="24"/>
          <w:szCs w:val="24"/>
        </w:rPr>
        <w:t>)</w:t>
      </w:r>
    </w:p>
    <w:p w14:paraId="41E6F1A1" w14:textId="77777777" w:rsidR="009D5921" w:rsidRPr="009D5921" w:rsidRDefault="009D5921" w:rsidP="00D91AF7">
      <w:pPr>
        <w:jc w:val="both"/>
        <w:rPr>
          <w:rFonts w:ascii="Times New Roman" w:hAnsi="Times New Roman" w:cs="Times New Roman"/>
          <w:sz w:val="24"/>
          <w:szCs w:val="24"/>
        </w:rPr>
      </w:pPr>
      <w:r w:rsidRPr="009D5921">
        <w:rPr>
          <w:rFonts w:ascii="Times New Roman" w:hAnsi="Times New Roman" w:cs="Times New Roman"/>
          <w:sz w:val="24"/>
          <w:szCs w:val="24"/>
        </w:rPr>
        <w:t xml:space="preserve">Acute toxicity of the synthesized compounds was determined using the </w:t>
      </w:r>
      <w:proofErr w:type="spellStart"/>
      <w:r w:rsidRPr="009D5921">
        <w:rPr>
          <w:rFonts w:ascii="Times New Roman" w:hAnsi="Times New Roman" w:cs="Times New Roman"/>
          <w:sz w:val="24"/>
          <w:szCs w:val="24"/>
        </w:rPr>
        <w:t>Lorke’s</w:t>
      </w:r>
      <w:proofErr w:type="spellEnd"/>
      <w:r w:rsidRPr="009D5921">
        <w:rPr>
          <w:rFonts w:ascii="Times New Roman" w:hAnsi="Times New Roman" w:cs="Times New Roman"/>
          <w:sz w:val="24"/>
          <w:szCs w:val="24"/>
        </w:rPr>
        <w:t xml:space="preserve"> method (</w:t>
      </w:r>
      <w:proofErr w:type="spellStart"/>
      <w:r w:rsidRPr="009D5921">
        <w:rPr>
          <w:rFonts w:ascii="Times New Roman" w:hAnsi="Times New Roman" w:cs="Times New Roman"/>
          <w:sz w:val="24"/>
          <w:szCs w:val="24"/>
        </w:rPr>
        <w:t>Lorkes</w:t>
      </w:r>
      <w:proofErr w:type="spellEnd"/>
      <w:r w:rsidRPr="009D5921">
        <w:rPr>
          <w:rFonts w:ascii="Times New Roman" w:hAnsi="Times New Roman" w:cs="Times New Roman"/>
          <w:sz w:val="24"/>
          <w:szCs w:val="24"/>
        </w:rPr>
        <w:t>, 1983). Nine mice were divided into three groups (A, B, and C). The three groups were administered orally with graded concentrations (10, 100, 1000 mg/kg respectively) of the compound in a single dose. The animals were closely monitored for 24 hours for any manifestation of toxicity.</w:t>
      </w:r>
    </w:p>
    <w:p w14:paraId="53D0756B" w14:textId="77777777" w:rsidR="009D5921" w:rsidRPr="009D5921" w:rsidRDefault="00EA2093" w:rsidP="00D91AF7">
      <w:pPr>
        <w:jc w:val="both"/>
        <w:rPr>
          <w:rFonts w:ascii="Times New Roman" w:hAnsi="Times New Roman" w:cs="Times New Roman"/>
          <w:sz w:val="24"/>
          <w:szCs w:val="24"/>
        </w:rPr>
      </w:pPr>
      <w:proofErr w:type="spellStart"/>
      <w:r w:rsidRPr="009D5921">
        <w:rPr>
          <w:rFonts w:ascii="Times New Roman" w:hAnsi="Times New Roman" w:cs="Times New Roman"/>
          <w:b/>
          <w:sz w:val="24"/>
          <w:szCs w:val="24"/>
        </w:rPr>
        <w:t>Chemosuppressive</w:t>
      </w:r>
      <w:proofErr w:type="spellEnd"/>
      <w:r w:rsidRPr="009D5921">
        <w:rPr>
          <w:rFonts w:ascii="Times New Roman" w:hAnsi="Times New Roman" w:cs="Times New Roman"/>
          <w:b/>
          <w:sz w:val="24"/>
          <w:szCs w:val="24"/>
        </w:rPr>
        <w:t xml:space="preserve"> Test</w:t>
      </w:r>
    </w:p>
    <w:p w14:paraId="7F357D8F" w14:textId="77777777" w:rsidR="009D5921" w:rsidRPr="009D5921" w:rsidRDefault="009D5921" w:rsidP="00D91AF7">
      <w:pPr>
        <w:jc w:val="both"/>
        <w:rPr>
          <w:rFonts w:ascii="Times New Roman" w:hAnsi="Times New Roman" w:cs="Times New Roman"/>
          <w:sz w:val="24"/>
          <w:szCs w:val="24"/>
        </w:rPr>
      </w:pPr>
      <w:r w:rsidRPr="009D5921">
        <w:rPr>
          <w:rFonts w:ascii="Times New Roman" w:hAnsi="Times New Roman" w:cs="Times New Roman"/>
          <w:sz w:val="24"/>
          <w:szCs w:val="24"/>
        </w:rPr>
        <w:t>This test was used to assess the antimalarial activity of the synthesized compounds against the infected mice. The anti-plasmodial activity of the synthesized compounds was performed in four days suppressive standard test.</w:t>
      </w:r>
    </w:p>
    <w:p w14:paraId="421EC22C" w14:textId="77777777" w:rsidR="009D5921" w:rsidRPr="009D5921" w:rsidRDefault="00EA2093" w:rsidP="00D91AF7">
      <w:pPr>
        <w:jc w:val="both"/>
        <w:rPr>
          <w:rFonts w:ascii="Times New Roman" w:hAnsi="Times New Roman" w:cs="Times New Roman"/>
          <w:sz w:val="24"/>
          <w:szCs w:val="24"/>
        </w:rPr>
      </w:pPr>
      <w:proofErr w:type="spellStart"/>
      <w:r w:rsidRPr="009D5921">
        <w:rPr>
          <w:rFonts w:ascii="Times New Roman" w:hAnsi="Times New Roman" w:cs="Times New Roman"/>
          <w:b/>
          <w:sz w:val="24"/>
          <w:szCs w:val="24"/>
        </w:rPr>
        <w:t>Innocul</w:t>
      </w:r>
      <w:r w:rsidR="00B10E8D">
        <w:rPr>
          <w:rFonts w:ascii="Times New Roman" w:hAnsi="Times New Roman" w:cs="Times New Roman"/>
          <w:b/>
          <w:sz w:val="24"/>
          <w:szCs w:val="24"/>
        </w:rPr>
        <w:t>ation</w:t>
      </w:r>
      <w:proofErr w:type="spellEnd"/>
      <w:r w:rsidR="00B10E8D">
        <w:rPr>
          <w:rFonts w:ascii="Times New Roman" w:hAnsi="Times New Roman" w:cs="Times New Roman"/>
          <w:b/>
          <w:sz w:val="24"/>
          <w:szCs w:val="24"/>
        </w:rPr>
        <w:t xml:space="preserve"> w</w:t>
      </w:r>
      <w:r w:rsidRPr="009D5921">
        <w:rPr>
          <w:rFonts w:ascii="Times New Roman" w:hAnsi="Times New Roman" w:cs="Times New Roman"/>
          <w:b/>
          <w:sz w:val="24"/>
          <w:szCs w:val="24"/>
        </w:rPr>
        <w:t>ith Parasite</w:t>
      </w:r>
    </w:p>
    <w:p w14:paraId="310BE921" w14:textId="77777777" w:rsidR="009D5921" w:rsidRPr="009D5921" w:rsidRDefault="009D5921" w:rsidP="00D91AF7">
      <w:pPr>
        <w:jc w:val="both"/>
        <w:rPr>
          <w:rFonts w:ascii="Times New Roman" w:hAnsi="Times New Roman" w:cs="Times New Roman"/>
          <w:sz w:val="24"/>
          <w:szCs w:val="24"/>
        </w:rPr>
      </w:pPr>
      <w:r w:rsidRPr="009D5921">
        <w:rPr>
          <w:rFonts w:ascii="Times New Roman" w:hAnsi="Times New Roman" w:cs="Times New Roman"/>
          <w:sz w:val="24"/>
          <w:szCs w:val="24"/>
        </w:rPr>
        <w:t xml:space="preserve"> Swiss albino mouse weighing 18-20 g previously infected with </w:t>
      </w:r>
      <w:r w:rsidRPr="009D5921">
        <w:rPr>
          <w:rFonts w:ascii="Times New Roman" w:hAnsi="Times New Roman" w:cs="Times New Roman"/>
          <w:i/>
          <w:sz w:val="24"/>
          <w:szCs w:val="24"/>
        </w:rPr>
        <w:t xml:space="preserve">Plasmodium </w:t>
      </w:r>
      <w:r w:rsidRPr="009D5921">
        <w:rPr>
          <w:rFonts w:ascii="Times New Roman" w:hAnsi="Times New Roman" w:cs="Times New Roman"/>
          <w:sz w:val="24"/>
          <w:szCs w:val="24"/>
        </w:rPr>
        <w:t xml:space="preserve">parasite (parasitemia level of 40 %) was used as donor. The donor mouse was sacrificed with chloroform anesthesia and blood was collected into sterile disposable syringe by cardiac puncture method. The desired </w:t>
      </w:r>
      <w:r w:rsidRPr="009D5921">
        <w:rPr>
          <w:rFonts w:ascii="Times New Roman" w:hAnsi="Times New Roman" w:cs="Times New Roman"/>
          <w:sz w:val="24"/>
          <w:szCs w:val="24"/>
        </w:rPr>
        <w:lastRenderedPageBreak/>
        <w:t>volume of blood collected from the donor mouse was appropriately diluted with saline based on the calculated percentage parasitemia of the donor mouse. Each experimental mouse was inoculated intraperitoneally with 0.2 ml of the infected blood.</w:t>
      </w:r>
    </w:p>
    <w:p w14:paraId="30FB53FB" w14:textId="77777777" w:rsidR="009D5921" w:rsidRPr="009D5921" w:rsidRDefault="00EA2093" w:rsidP="00D91AF7">
      <w:pPr>
        <w:jc w:val="both"/>
        <w:rPr>
          <w:rFonts w:ascii="Times New Roman" w:hAnsi="Times New Roman" w:cs="Times New Roman"/>
          <w:sz w:val="24"/>
          <w:szCs w:val="24"/>
        </w:rPr>
      </w:pPr>
      <w:r>
        <w:rPr>
          <w:rFonts w:ascii="Times New Roman" w:hAnsi="Times New Roman" w:cs="Times New Roman"/>
          <w:b/>
          <w:sz w:val="24"/>
          <w:szCs w:val="24"/>
        </w:rPr>
        <w:t>Grouping a</w:t>
      </w:r>
      <w:r w:rsidRPr="009D5921">
        <w:rPr>
          <w:rFonts w:ascii="Times New Roman" w:hAnsi="Times New Roman" w:cs="Times New Roman"/>
          <w:b/>
          <w:sz w:val="24"/>
          <w:szCs w:val="24"/>
        </w:rPr>
        <w:t xml:space="preserve">nd Dosing </w:t>
      </w:r>
      <w:r>
        <w:rPr>
          <w:rFonts w:ascii="Times New Roman" w:hAnsi="Times New Roman" w:cs="Times New Roman"/>
          <w:b/>
          <w:sz w:val="24"/>
          <w:szCs w:val="24"/>
        </w:rPr>
        <w:t>o</w:t>
      </w:r>
      <w:r w:rsidRPr="009D5921">
        <w:rPr>
          <w:rFonts w:ascii="Times New Roman" w:hAnsi="Times New Roman" w:cs="Times New Roman"/>
          <w:b/>
          <w:sz w:val="24"/>
          <w:szCs w:val="24"/>
        </w:rPr>
        <w:t>f Animals</w:t>
      </w:r>
    </w:p>
    <w:p w14:paraId="34D1987B" w14:textId="77777777" w:rsidR="009D5921" w:rsidRPr="009D5921" w:rsidRDefault="009D5921" w:rsidP="00D91AF7">
      <w:pPr>
        <w:jc w:val="both"/>
        <w:rPr>
          <w:rFonts w:ascii="Times New Roman" w:hAnsi="Times New Roman" w:cs="Times New Roman"/>
          <w:sz w:val="24"/>
          <w:szCs w:val="24"/>
        </w:rPr>
      </w:pPr>
      <w:r w:rsidRPr="009D5921">
        <w:rPr>
          <w:rFonts w:ascii="Times New Roman" w:hAnsi="Times New Roman" w:cs="Times New Roman"/>
          <w:sz w:val="24"/>
          <w:szCs w:val="24"/>
        </w:rPr>
        <w:t>Swiss albino mice were randomly divided into five groups (with five mice per group). Three groups were assigned as test groups while the other two groups were used as control (positive and negative) groups. Different doses of the synthesized compounds were dissolved in olive oil. The animals in the test groups were administered doses of 5, 10 and 25 mg/kg of the compounds respectively while the control groups were administered with 10 mg/kg chloroquine (reference drug, positive control) and 0.2 ml of vehicle (olive oil) for the negative control group. The test (synthesized) compounds were administered to the animals for four consecutive days along with chloroquine and olive oil for positive control and negative control respectively.</w:t>
      </w:r>
    </w:p>
    <w:p w14:paraId="67D3676B" w14:textId="77777777" w:rsidR="00EA2093" w:rsidRDefault="00EA2093" w:rsidP="00D91AF7">
      <w:pPr>
        <w:jc w:val="both"/>
        <w:rPr>
          <w:rFonts w:ascii="Times New Roman" w:hAnsi="Times New Roman" w:cs="Times New Roman"/>
          <w:b/>
          <w:sz w:val="24"/>
          <w:szCs w:val="24"/>
        </w:rPr>
      </w:pPr>
    </w:p>
    <w:p w14:paraId="343371AD" w14:textId="77777777" w:rsidR="00D91AF7" w:rsidRDefault="00D91AF7" w:rsidP="00D91AF7">
      <w:pPr>
        <w:jc w:val="both"/>
        <w:rPr>
          <w:rFonts w:ascii="Times New Roman" w:hAnsi="Times New Roman" w:cs="Times New Roman"/>
          <w:b/>
          <w:sz w:val="24"/>
          <w:szCs w:val="24"/>
        </w:rPr>
      </w:pPr>
    </w:p>
    <w:p w14:paraId="349CD2B7" w14:textId="77777777" w:rsidR="009D5921" w:rsidRPr="009D5921" w:rsidRDefault="00EA2093" w:rsidP="00D91AF7">
      <w:pPr>
        <w:jc w:val="both"/>
        <w:rPr>
          <w:rFonts w:ascii="Times New Roman" w:hAnsi="Times New Roman" w:cs="Times New Roman"/>
          <w:sz w:val="24"/>
          <w:szCs w:val="24"/>
        </w:rPr>
      </w:pPr>
      <w:r w:rsidRPr="009D5921">
        <w:rPr>
          <w:rFonts w:ascii="Times New Roman" w:hAnsi="Times New Roman" w:cs="Times New Roman"/>
          <w:b/>
          <w:sz w:val="24"/>
          <w:szCs w:val="24"/>
        </w:rPr>
        <w:t>Suppressive Test</w:t>
      </w:r>
    </w:p>
    <w:p w14:paraId="7F4C7A49" w14:textId="77777777" w:rsidR="009D5921" w:rsidRPr="009D5921" w:rsidRDefault="009D5921" w:rsidP="00D91AF7">
      <w:pPr>
        <w:jc w:val="both"/>
        <w:rPr>
          <w:rFonts w:ascii="Times New Roman" w:hAnsi="Times New Roman" w:cs="Times New Roman"/>
          <w:sz w:val="24"/>
          <w:szCs w:val="24"/>
        </w:rPr>
      </w:pPr>
      <w:r w:rsidRPr="009D5921">
        <w:rPr>
          <w:rFonts w:ascii="Times New Roman" w:hAnsi="Times New Roman" w:cs="Times New Roman"/>
          <w:sz w:val="24"/>
          <w:szCs w:val="24"/>
        </w:rPr>
        <w:t xml:space="preserve">The </w:t>
      </w:r>
      <w:proofErr w:type="spellStart"/>
      <w:r w:rsidRPr="009D5921">
        <w:rPr>
          <w:rFonts w:ascii="Times New Roman" w:hAnsi="Times New Roman" w:cs="Times New Roman"/>
          <w:sz w:val="24"/>
          <w:szCs w:val="24"/>
        </w:rPr>
        <w:t>chemosuppressive</w:t>
      </w:r>
      <w:proofErr w:type="spellEnd"/>
      <w:r w:rsidRPr="009D5921">
        <w:rPr>
          <w:rFonts w:ascii="Times New Roman" w:hAnsi="Times New Roman" w:cs="Times New Roman"/>
          <w:sz w:val="24"/>
          <w:szCs w:val="24"/>
        </w:rPr>
        <w:t xml:space="preserve"> test was evaluated using Knight and Peters (1980) method against mice infected with chloroquine sensitive </w:t>
      </w:r>
      <w:r w:rsidRPr="009D5921">
        <w:rPr>
          <w:rFonts w:ascii="Times New Roman" w:hAnsi="Times New Roman" w:cs="Times New Roman"/>
          <w:i/>
          <w:sz w:val="24"/>
          <w:szCs w:val="24"/>
        </w:rPr>
        <w:t xml:space="preserve">P. </w:t>
      </w:r>
      <w:proofErr w:type="spellStart"/>
      <w:r w:rsidRPr="009D5921">
        <w:rPr>
          <w:rFonts w:ascii="Times New Roman" w:hAnsi="Times New Roman" w:cs="Times New Roman"/>
          <w:i/>
          <w:sz w:val="24"/>
          <w:szCs w:val="24"/>
        </w:rPr>
        <w:t>berghei</w:t>
      </w:r>
      <w:proofErr w:type="spellEnd"/>
      <w:r w:rsidRPr="009D5921">
        <w:rPr>
          <w:rFonts w:ascii="Times New Roman" w:hAnsi="Times New Roman" w:cs="Times New Roman"/>
          <w:sz w:val="24"/>
          <w:szCs w:val="24"/>
        </w:rPr>
        <w:t xml:space="preserve"> and was carried out with two test compounds (40 animals). The mice were infected on the first day of the experiment and 24 hours post infection, the experimental mice were distributed into groups as described in the grouping and dosing of </w:t>
      </w:r>
      <w:proofErr w:type="gramStart"/>
      <w:r w:rsidRPr="009D5921">
        <w:rPr>
          <w:rFonts w:ascii="Times New Roman" w:hAnsi="Times New Roman" w:cs="Times New Roman"/>
          <w:sz w:val="24"/>
          <w:szCs w:val="24"/>
        </w:rPr>
        <w:t>animals</w:t>
      </w:r>
      <w:proofErr w:type="gramEnd"/>
      <w:r w:rsidRPr="009D5921">
        <w:rPr>
          <w:rFonts w:ascii="Times New Roman" w:hAnsi="Times New Roman" w:cs="Times New Roman"/>
          <w:sz w:val="24"/>
          <w:szCs w:val="24"/>
        </w:rPr>
        <w:t xml:space="preserve"> </w:t>
      </w:r>
      <w:r w:rsidR="00D91AF7">
        <w:rPr>
          <w:rFonts w:ascii="Times New Roman" w:hAnsi="Times New Roman" w:cs="Times New Roman"/>
          <w:sz w:val="24"/>
          <w:szCs w:val="24"/>
        </w:rPr>
        <w:t>s</w:t>
      </w:r>
      <w:r w:rsidRPr="009D5921">
        <w:rPr>
          <w:rFonts w:ascii="Times New Roman" w:hAnsi="Times New Roman" w:cs="Times New Roman"/>
          <w:sz w:val="24"/>
          <w:szCs w:val="24"/>
        </w:rPr>
        <w:t xml:space="preserve">ection </w:t>
      </w:r>
      <w:r w:rsidR="00D91AF7">
        <w:rPr>
          <w:rFonts w:ascii="Times New Roman" w:hAnsi="Times New Roman" w:cs="Times New Roman"/>
          <w:sz w:val="24"/>
          <w:szCs w:val="24"/>
        </w:rPr>
        <w:t>above.</w:t>
      </w:r>
      <w:r w:rsidRPr="009D5921">
        <w:rPr>
          <w:rFonts w:ascii="Times New Roman" w:hAnsi="Times New Roman" w:cs="Times New Roman"/>
          <w:sz w:val="24"/>
          <w:szCs w:val="24"/>
        </w:rPr>
        <w:t xml:space="preserve"> Drug administration was carried out consecutively for four days and percentage parasitemia was determined.</w:t>
      </w:r>
    </w:p>
    <w:p w14:paraId="33FC517C" w14:textId="77777777" w:rsidR="009D5921" w:rsidRPr="009D5921" w:rsidRDefault="00EA2093" w:rsidP="00D91AF7">
      <w:pPr>
        <w:jc w:val="both"/>
        <w:rPr>
          <w:rFonts w:ascii="Times New Roman" w:hAnsi="Times New Roman" w:cs="Times New Roman"/>
          <w:sz w:val="24"/>
          <w:szCs w:val="24"/>
        </w:rPr>
      </w:pPr>
      <w:r w:rsidRPr="009D5921">
        <w:rPr>
          <w:rFonts w:ascii="Times New Roman" w:hAnsi="Times New Roman" w:cs="Times New Roman"/>
          <w:b/>
          <w:sz w:val="24"/>
          <w:szCs w:val="24"/>
        </w:rPr>
        <w:t xml:space="preserve">Determination </w:t>
      </w:r>
      <w:r>
        <w:rPr>
          <w:rFonts w:ascii="Times New Roman" w:hAnsi="Times New Roman" w:cs="Times New Roman"/>
          <w:b/>
          <w:sz w:val="24"/>
          <w:szCs w:val="24"/>
        </w:rPr>
        <w:t>o</w:t>
      </w:r>
      <w:r w:rsidRPr="009D5921">
        <w:rPr>
          <w:rFonts w:ascii="Times New Roman" w:hAnsi="Times New Roman" w:cs="Times New Roman"/>
          <w:b/>
          <w:sz w:val="24"/>
          <w:szCs w:val="24"/>
        </w:rPr>
        <w:t xml:space="preserve">f Parasitemia </w:t>
      </w:r>
    </w:p>
    <w:p w14:paraId="71CECB66" w14:textId="77777777" w:rsidR="009D5921" w:rsidRPr="009D5921" w:rsidRDefault="009D5921" w:rsidP="00D91AF7">
      <w:pPr>
        <w:jc w:val="both"/>
        <w:rPr>
          <w:rFonts w:ascii="Times New Roman" w:hAnsi="Times New Roman" w:cs="Times New Roman"/>
          <w:sz w:val="24"/>
          <w:szCs w:val="24"/>
        </w:rPr>
      </w:pPr>
      <w:r w:rsidRPr="009D5921">
        <w:rPr>
          <w:rFonts w:ascii="Times New Roman" w:hAnsi="Times New Roman" w:cs="Times New Roman"/>
          <w:sz w:val="24"/>
          <w:szCs w:val="24"/>
        </w:rPr>
        <w:t>The determination of parasitemia was carried out on the fifth day (120 hours post infection). Thin blood smear of each of the mouse was done by taking a drop of blood from a tiny cut to the tail of the animal on to a microscope glass slide and spreading it thinly with the aid of another slide. The smear was air-dried and then fixed with methanol. The glass slide was allowed to dry and was then stained with Giemsa solution (diluted 1:10 with phosphate buffered saline). The stain was sufficiently poured on each of the slide and allowed to stand for 1 hour, decanted, slowly rinsed with water and dried. The slides were viewed under the light microscope (with 100-x magnification, oil immersion) individually. The parasitemia level was determined by counting the number of parasitized red blood cells out of the total red blood cell in random fields of microscope. The percentage chemo suppression of parasitemia for each dose level was calculated by comparing the percentage parasitemia of the controls (positive and negative control) with those of treated mice using the modified Peters and Robinson formula.</w:t>
      </w:r>
    </w:p>
    <w:p w14:paraId="255E0197" w14:textId="77777777" w:rsidR="009D5921" w:rsidRPr="009D5921" w:rsidRDefault="009D5921" w:rsidP="00D91AF7">
      <w:pPr>
        <w:jc w:val="both"/>
        <w:rPr>
          <w:rFonts w:ascii="Times New Roman" w:hAnsi="Times New Roman" w:cs="Times New Roman"/>
          <w:sz w:val="24"/>
          <w:szCs w:val="24"/>
        </w:rPr>
      </w:pPr>
      <w:r w:rsidRPr="009D5921">
        <w:rPr>
          <w:rFonts w:ascii="Times New Roman" w:hAnsi="Times New Roman" w:cs="Times New Roman"/>
          <w:sz w:val="24"/>
          <w:szCs w:val="24"/>
        </w:rPr>
        <w:t>% Parasitemia =</w:t>
      </w:r>
      <w:r w:rsidR="00EA2093">
        <w:rPr>
          <w:rFonts w:ascii="Times New Roman" w:hAnsi="Times New Roman" w:cs="Times New Roman"/>
          <w:sz w:val="24"/>
          <w:szCs w:val="24"/>
        </w:rPr>
        <w:t xml:space="preserve"> </w:t>
      </w:r>
      <m:oMath>
        <m:f>
          <m:fPr>
            <m:ctrlPr>
              <w:rPr>
                <w:rFonts w:ascii="Cambria Math" w:hAnsi="Cambria Math" w:cs="Times New Roman"/>
                <w:sz w:val="24"/>
                <w:szCs w:val="24"/>
              </w:rPr>
            </m:ctrlPr>
          </m:fPr>
          <m:num>
            <m:r>
              <w:rPr>
                <w:rFonts w:ascii="Cambria Math" w:hAnsi="Cambria Math" w:cs="Times New Roman"/>
                <w:sz w:val="24"/>
                <w:szCs w:val="24"/>
              </w:rPr>
              <m:t>Parasitizedbloodcells</m:t>
            </m:r>
          </m:num>
          <m:den>
            <m:r>
              <w:rPr>
                <w:rFonts w:ascii="Cambria Math" w:hAnsi="Cambria Math" w:cs="Times New Roman"/>
                <w:sz w:val="24"/>
                <w:szCs w:val="24"/>
              </w:rPr>
              <m:t xml:space="preserve">Total red bloodcells </m:t>
            </m:r>
          </m:den>
        </m:f>
        <m:r>
          <w:rPr>
            <w:rFonts w:ascii="Cambria Math" w:hAnsi="Cambria Math" w:cs="Times New Roman"/>
            <w:sz w:val="24"/>
            <w:szCs w:val="24"/>
          </w:rPr>
          <m:t>X100</m:t>
        </m:r>
      </m:oMath>
    </w:p>
    <w:p w14:paraId="226FC94F" w14:textId="77777777" w:rsidR="009D5921" w:rsidRPr="009D5921" w:rsidRDefault="009D5921" w:rsidP="00D91AF7">
      <w:pPr>
        <w:jc w:val="both"/>
        <w:rPr>
          <w:rFonts w:ascii="Times New Roman" w:hAnsi="Times New Roman" w:cs="Times New Roman"/>
          <w:sz w:val="24"/>
          <w:szCs w:val="24"/>
        </w:rPr>
      </w:pPr>
      <w:r w:rsidRPr="009D5921">
        <w:rPr>
          <w:rFonts w:ascii="Times New Roman" w:hAnsi="Times New Roman" w:cs="Times New Roman"/>
          <w:sz w:val="24"/>
          <w:szCs w:val="24"/>
        </w:rPr>
        <w:t xml:space="preserve"> % </w:t>
      </w:r>
      <w:proofErr w:type="spellStart"/>
      <w:r w:rsidRPr="009D5921">
        <w:rPr>
          <w:rFonts w:ascii="Times New Roman" w:hAnsi="Times New Roman" w:cs="Times New Roman"/>
          <w:sz w:val="24"/>
          <w:szCs w:val="24"/>
        </w:rPr>
        <w:t>Chemosuppression</w:t>
      </w:r>
      <w:proofErr w:type="spellEnd"/>
      <w:r w:rsidRPr="009D5921">
        <w:rPr>
          <w:rFonts w:ascii="Times New Roman" w:hAnsi="Times New Roman" w:cs="Times New Roman"/>
          <w:sz w:val="24"/>
          <w:szCs w:val="24"/>
        </w:rPr>
        <w:t xml:space="preserve"> =  </w:t>
      </w:r>
      <m:oMath>
        <m:f>
          <m:fPr>
            <m:ctrlPr>
              <w:rPr>
                <w:rFonts w:ascii="Cambria Math" w:hAnsi="Cambria Math" w:cs="Times New Roman"/>
                <w:sz w:val="24"/>
                <w:szCs w:val="24"/>
              </w:rPr>
            </m:ctrlPr>
          </m:fPr>
          <m:num>
            <m:d>
              <m:dPr>
                <m:ctrlPr>
                  <w:rPr>
                    <w:rFonts w:ascii="Cambria Math" w:hAnsi="Cambria Math" w:cs="Times New Roman"/>
                    <w:sz w:val="24"/>
                    <w:szCs w:val="24"/>
                  </w:rPr>
                </m:ctrlPr>
              </m:dPr>
              <m:e>
                <m:r>
                  <w:rPr>
                    <w:rFonts w:ascii="Cambria Math" w:hAnsi="Cambria Math" w:cs="Times New Roman"/>
                    <w:sz w:val="24"/>
                    <w:szCs w:val="24"/>
                  </w:rPr>
                  <m:t>A-B</m:t>
                </m:r>
              </m:e>
            </m:d>
          </m:num>
          <m:den>
            <m:r>
              <w:rPr>
                <w:rFonts w:ascii="Cambria Math" w:hAnsi="Cambria Math" w:cs="Times New Roman"/>
                <w:sz w:val="24"/>
                <w:szCs w:val="24"/>
              </w:rPr>
              <m:t>A</m:t>
            </m:r>
          </m:den>
        </m:f>
        <m:r>
          <w:rPr>
            <w:rFonts w:ascii="Cambria Math" w:hAnsi="Cambria Math" w:cs="Times New Roman"/>
            <w:sz w:val="24"/>
            <w:szCs w:val="24"/>
          </w:rPr>
          <m:t>X100</m:t>
        </m:r>
      </m:oMath>
    </w:p>
    <w:p w14:paraId="358AB22B" w14:textId="77777777" w:rsidR="009D5921" w:rsidRPr="009D5921" w:rsidRDefault="009D5921" w:rsidP="00D91AF7">
      <w:pPr>
        <w:jc w:val="both"/>
        <w:rPr>
          <w:rFonts w:ascii="Times New Roman" w:hAnsi="Times New Roman" w:cs="Times New Roman"/>
          <w:sz w:val="24"/>
          <w:szCs w:val="24"/>
        </w:rPr>
      </w:pPr>
      <w:r w:rsidRPr="009D5921">
        <w:rPr>
          <w:rFonts w:ascii="Times New Roman" w:hAnsi="Times New Roman" w:cs="Times New Roman"/>
          <w:sz w:val="24"/>
          <w:szCs w:val="24"/>
        </w:rPr>
        <w:lastRenderedPageBreak/>
        <w:t>Where “A” is the average parasitemia for the negative control group and “B” is the average parasitemia for the test compounds.</w:t>
      </w:r>
    </w:p>
    <w:p w14:paraId="24E1E6A0" w14:textId="77777777" w:rsidR="00967AF0" w:rsidRPr="00967AF0" w:rsidRDefault="00967AF0" w:rsidP="00967AF0">
      <w:pPr>
        <w:jc w:val="both"/>
        <w:rPr>
          <w:rFonts w:ascii="Times New Roman" w:hAnsi="Times New Roman" w:cs="Times New Roman"/>
          <w:b/>
          <w:sz w:val="24"/>
          <w:szCs w:val="24"/>
        </w:rPr>
      </w:pPr>
      <w:r w:rsidRPr="00967AF0">
        <w:rPr>
          <w:rFonts w:ascii="Times New Roman" w:hAnsi="Times New Roman" w:cs="Times New Roman"/>
          <w:b/>
          <w:sz w:val="24"/>
          <w:szCs w:val="24"/>
        </w:rPr>
        <w:t>Determination of Mean Survival Time </w:t>
      </w:r>
    </w:p>
    <w:p w14:paraId="09595B26" w14:textId="77777777" w:rsidR="00967AF0" w:rsidRPr="00967AF0" w:rsidRDefault="00967AF0" w:rsidP="00967AF0">
      <w:pPr>
        <w:jc w:val="both"/>
        <w:rPr>
          <w:rFonts w:ascii="Times New Roman" w:hAnsi="Times New Roman" w:cs="Times New Roman"/>
          <w:sz w:val="24"/>
          <w:szCs w:val="24"/>
        </w:rPr>
      </w:pPr>
      <w:r w:rsidRPr="00967AF0">
        <w:rPr>
          <w:rFonts w:ascii="Times New Roman" w:hAnsi="Times New Roman" w:cs="Times New Roman"/>
          <w:sz w:val="24"/>
          <w:szCs w:val="24"/>
        </w:rPr>
        <w:t>Mortality was monitored daily and the number of days from the time of inoculation of the parasite up to death was recorded for each mouse in the treatment and control groups throughout the follow-up period. The mean survival time (MST) for each group was calculated using the following formula (</w:t>
      </w:r>
      <w:proofErr w:type="spellStart"/>
      <w:r w:rsidRPr="00967AF0">
        <w:rPr>
          <w:rFonts w:ascii="Times New Roman" w:hAnsi="Times New Roman" w:cs="Times New Roman"/>
          <w:sz w:val="24"/>
          <w:szCs w:val="24"/>
        </w:rPr>
        <w:t>Mengiste</w:t>
      </w:r>
      <w:proofErr w:type="spellEnd"/>
      <w:r w:rsidRPr="00967AF0">
        <w:rPr>
          <w:rFonts w:ascii="Times New Roman" w:hAnsi="Times New Roman" w:cs="Times New Roman"/>
          <w:sz w:val="24"/>
          <w:szCs w:val="24"/>
        </w:rPr>
        <w:t xml:space="preserve"> et al., 2012).</w:t>
      </w:r>
    </w:p>
    <w:p w14:paraId="440A7E2C" w14:textId="22DBC5E7" w:rsidR="00967AF0" w:rsidRPr="00967AF0" w:rsidRDefault="00967AF0" w:rsidP="00967AF0">
      <w:pPr>
        <w:jc w:val="both"/>
        <w:rPr>
          <w:rFonts w:ascii="Times New Roman" w:hAnsi="Times New Roman" w:cs="Times New Roman"/>
          <w:sz w:val="24"/>
          <w:szCs w:val="24"/>
        </w:rPr>
      </w:pPr>
      <w:r w:rsidRPr="00967AF0">
        <w:rPr>
          <w:rFonts w:ascii="Times New Roman" w:hAnsi="Times New Roman" w:cs="Times New Roman"/>
          <w:sz w:val="24"/>
          <w:szCs w:val="24"/>
        </w:rPr>
        <w:t>MST=</w:t>
      </w:r>
      <w:r w:rsidR="00980E9D">
        <w:rPr>
          <w:rFonts w:ascii="Times New Roman" w:hAnsi="Times New Roman" w:cs="Times New Roman"/>
          <w:sz w:val="24"/>
          <w:szCs w:val="24"/>
        </w:rPr>
        <w:t xml:space="preserve"> </w:t>
      </w:r>
      <w:r w:rsidR="00980E9D" w:rsidRPr="00967AF0">
        <w:rPr>
          <w:rFonts w:ascii="Times New Roman" w:hAnsi="Times New Roman" w:cs="Times New Roman"/>
          <w:sz w:val="24"/>
          <w:szCs w:val="24"/>
        </w:rPr>
        <w:t>Sum of survival</w:t>
      </w:r>
      <w:r w:rsidRPr="00967AF0">
        <w:rPr>
          <w:rFonts w:ascii="Times New Roman" w:hAnsi="Times New Roman" w:cs="Times New Roman"/>
          <w:sz w:val="24"/>
          <w:szCs w:val="24"/>
        </w:rPr>
        <w:t> </w:t>
      </w:r>
      <w:r w:rsidR="00980E9D">
        <w:rPr>
          <w:rFonts w:ascii="Times New Roman" w:hAnsi="Times New Roman" w:cs="Times New Roman"/>
          <w:sz w:val="24"/>
          <w:szCs w:val="24"/>
        </w:rPr>
        <w:t>t</w:t>
      </w:r>
      <w:r w:rsidRPr="00967AF0">
        <w:rPr>
          <w:rFonts w:ascii="Times New Roman" w:hAnsi="Times New Roman" w:cs="Times New Roman"/>
          <w:sz w:val="24"/>
          <w:szCs w:val="24"/>
        </w:rPr>
        <w:t>ime (days) of all mice in a group</w:t>
      </w:r>
      <w:r w:rsidR="003919DC">
        <w:rPr>
          <w:rFonts w:ascii="Times New Roman" w:hAnsi="Times New Roman" w:cs="Times New Roman"/>
          <w:sz w:val="24"/>
          <w:szCs w:val="24"/>
        </w:rPr>
        <w:t xml:space="preserve"> </w:t>
      </w:r>
      <w:r w:rsidR="00EF27FB">
        <w:rPr>
          <w:rFonts w:ascii="Times New Roman" w:hAnsi="Times New Roman" w:cs="Times New Roman"/>
          <w:sz w:val="24"/>
          <w:szCs w:val="24"/>
        </w:rPr>
        <w:t xml:space="preserve">÷ </w:t>
      </w:r>
      <w:r w:rsidRPr="00967AF0">
        <w:rPr>
          <w:rFonts w:ascii="Times New Roman" w:hAnsi="Times New Roman" w:cs="Times New Roman"/>
          <w:sz w:val="24"/>
          <w:szCs w:val="24"/>
        </w:rPr>
        <w:t>Total number of mice in that group</w:t>
      </w:r>
    </w:p>
    <w:p w14:paraId="61972EC1" w14:textId="77777777" w:rsidR="009D5921" w:rsidRDefault="009D5921" w:rsidP="00D91AF7">
      <w:pPr>
        <w:jc w:val="both"/>
        <w:rPr>
          <w:rFonts w:ascii="Times New Roman" w:hAnsi="Times New Roman" w:cs="Times New Roman"/>
          <w:sz w:val="24"/>
          <w:szCs w:val="24"/>
        </w:rPr>
      </w:pPr>
    </w:p>
    <w:p w14:paraId="7FE99AF8" w14:textId="77777777" w:rsidR="00E31623" w:rsidRDefault="00E31623" w:rsidP="00D91AF7">
      <w:pPr>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p>
    <w:p w14:paraId="3FEB1BC6" w14:textId="77777777" w:rsidR="00E31623" w:rsidRDefault="00E31623">
      <w:pPr>
        <w:rPr>
          <w:rFonts w:ascii="Times New Roman" w:hAnsi="Times New Roman" w:cs="Times New Roman"/>
          <w:sz w:val="24"/>
          <w:szCs w:val="24"/>
        </w:rPr>
      </w:pPr>
      <w:r>
        <w:rPr>
          <w:rFonts w:ascii="Times New Roman" w:hAnsi="Times New Roman" w:cs="Times New Roman"/>
          <w:sz w:val="24"/>
          <w:szCs w:val="24"/>
        </w:rPr>
        <w:br w:type="page"/>
      </w:r>
    </w:p>
    <w:p w14:paraId="39954230" w14:textId="77777777" w:rsidR="00E31623" w:rsidRDefault="00E31623" w:rsidP="00D91AF7">
      <w:pPr>
        <w:jc w:val="both"/>
        <w:rPr>
          <w:rFonts w:ascii="Times New Roman" w:hAnsi="Times New Roman" w:cs="Times New Roman"/>
          <w:sz w:val="24"/>
          <w:szCs w:val="24"/>
        </w:rPr>
      </w:pPr>
      <w:r>
        <w:rPr>
          <w:rFonts w:ascii="Times New Roman" w:hAnsi="Times New Roman" w:cs="Times New Roman"/>
          <w:sz w:val="24"/>
          <w:szCs w:val="24"/>
        </w:rPr>
        <w:lastRenderedPageBreak/>
        <w:t>Results</w:t>
      </w:r>
    </w:p>
    <w:p w14:paraId="2E18FB50" w14:textId="77777777" w:rsidR="00D6054A" w:rsidRDefault="00D6054A" w:rsidP="00D91AF7">
      <w:pPr>
        <w:jc w:val="both"/>
        <w:rPr>
          <w:rFonts w:ascii="Times New Roman" w:hAnsi="Times New Roman" w:cs="Times New Roman"/>
          <w:sz w:val="24"/>
          <w:szCs w:val="24"/>
        </w:rPr>
      </w:pPr>
    </w:p>
    <w:p w14:paraId="0F6DF7AB" w14:textId="77777777" w:rsidR="00E31623" w:rsidRDefault="00E31623" w:rsidP="00E31623">
      <w:pPr>
        <w:jc w:val="both"/>
        <w:rPr>
          <w:rFonts w:ascii="Times New Roman" w:hAnsi="Times New Roman" w:cs="Times New Roman"/>
          <w:sz w:val="24"/>
          <w:szCs w:val="24"/>
        </w:rPr>
      </w:pPr>
      <w:bookmarkStart w:id="0" w:name="__UnoMark__60036_4133738781"/>
      <w:bookmarkEnd w:id="0"/>
    </w:p>
    <w:p w14:paraId="08C3192A" w14:textId="77777777" w:rsidR="006F1F41" w:rsidRDefault="003F1C6F" w:rsidP="003F1C6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4D8A1B" wp14:editId="39B7DD50">
            <wp:extent cx="4542155" cy="3767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2155" cy="3767455"/>
                    </a:xfrm>
                    <a:prstGeom prst="rect">
                      <a:avLst/>
                    </a:prstGeom>
                    <a:noFill/>
                  </pic:spPr>
                </pic:pic>
              </a:graphicData>
            </a:graphic>
          </wp:inline>
        </w:drawing>
      </w:r>
    </w:p>
    <w:p w14:paraId="3FA92305" w14:textId="77777777" w:rsidR="003F1C6F" w:rsidRDefault="003F1C6F" w:rsidP="003F1C6F">
      <w:pPr>
        <w:spacing w:line="360" w:lineRule="auto"/>
        <w:rPr>
          <w:rFonts w:ascii="Times New Roman" w:hAnsi="Times New Roman" w:cs="Times New Roman"/>
          <w:sz w:val="24"/>
          <w:szCs w:val="24"/>
        </w:rPr>
      </w:pPr>
      <w:r>
        <w:rPr>
          <w:rFonts w:ascii="Times New Roman" w:hAnsi="Times New Roman" w:cs="Times New Roman"/>
          <w:sz w:val="24"/>
          <w:szCs w:val="24"/>
        </w:rPr>
        <w:t xml:space="preserve">Figure 1: </w:t>
      </w:r>
      <w:r w:rsidR="00F17F5F">
        <w:rPr>
          <w:rFonts w:ascii="Times New Roman" w:hAnsi="Times New Roman" w:cs="Times New Roman"/>
          <w:sz w:val="24"/>
          <w:szCs w:val="24"/>
        </w:rPr>
        <w:t>Representative photomicrograph of b</w:t>
      </w:r>
      <w:r>
        <w:rPr>
          <w:rFonts w:ascii="Times New Roman" w:hAnsi="Times New Roman" w:cs="Times New Roman"/>
          <w:sz w:val="24"/>
          <w:szCs w:val="24"/>
        </w:rPr>
        <w:t>lood smear of infected mice</w:t>
      </w:r>
      <w:r w:rsidR="00F17F5F">
        <w:rPr>
          <w:rFonts w:ascii="Times New Roman" w:hAnsi="Times New Roman" w:cs="Times New Roman"/>
          <w:sz w:val="24"/>
          <w:szCs w:val="24"/>
        </w:rPr>
        <w:t xml:space="preserve"> stained with G</w:t>
      </w:r>
      <w:r w:rsidR="002D0277">
        <w:rPr>
          <w:rFonts w:ascii="Times New Roman" w:hAnsi="Times New Roman" w:cs="Times New Roman"/>
          <w:sz w:val="24"/>
          <w:szCs w:val="24"/>
        </w:rPr>
        <w:t>iemsa stain.</w:t>
      </w:r>
    </w:p>
    <w:p w14:paraId="56B14A96" w14:textId="77777777" w:rsidR="003F1C6F" w:rsidRDefault="003F1C6F" w:rsidP="003F1C6F">
      <w:pPr>
        <w:jc w:val="center"/>
        <w:rPr>
          <w:rFonts w:ascii="Times New Roman" w:hAnsi="Times New Roman" w:cs="Times New Roman"/>
          <w:sz w:val="24"/>
          <w:szCs w:val="24"/>
        </w:rPr>
      </w:pPr>
    </w:p>
    <w:p w14:paraId="6A87392D" w14:textId="77777777" w:rsidR="006F1F41" w:rsidRDefault="006F1F41" w:rsidP="00E31623">
      <w:pPr>
        <w:jc w:val="both"/>
        <w:rPr>
          <w:rFonts w:ascii="Times New Roman" w:hAnsi="Times New Roman" w:cs="Times New Roman"/>
          <w:sz w:val="24"/>
          <w:szCs w:val="24"/>
        </w:rPr>
      </w:pPr>
    </w:p>
    <w:p w14:paraId="60A967A2" w14:textId="77777777" w:rsidR="00EF7324" w:rsidRDefault="00EF7324" w:rsidP="00E31623">
      <w:pPr>
        <w:jc w:val="both"/>
        <w:rPr>
          <w:rFonts w:ascii="Times New Roman" w:hAnsi="Times New Roman" w:cs="Times New Roman"/>
          <w:sz w:val="24"/>
          <w:szCs w:val="24"/>
        </w:rPr>
      </w:pPr>
      <w:r>
        <w:rPr>
          <w:rFonts w:ascii="Times New Roman" w:hAnsi="Times New Roman" w:cs="Times New Roman"/>
          <w:sz w:val="24"/>
          <w:szCs w:val="24"/>
        </w:rPr>
        <w:object w:dxaOrig="8221" w:dyaOrig="3799" w14:anchorId="5DB226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pt;height:189.75pt" o:ole="">
            <v:imagedata r:id="rId7" o:title=""/>
          </v:shape>
          <o:OLEObject Type="Embed" ProgID="Prism5.Document" ShapeID="_x0000_i1025" DrawAspect="Content" ObjectID="_1746542025" r:id="rId8"/>
        </w:object>
      </w:r>
    </w:p>
    <w:p w14:paraId="5DF9AE75" w14:textId="77777777" w:rsidR="00DD24F4" w:rsidRDefault="00DD24F4">
      <w:pPr>
        <w:rPr>
          <w:rFonts w:ascii="Times New Roman" w:hAnsi="Times New Roman" w:cs="Times New Roman"/>
          <w:sz w:val="24"/>
          <w:szCs w:val="24"/>
        </w:rPr>
      </w:pPr>
      <w:r>
        <w:rPr>
          <w:rFonts w:ascii="Times New Roman" w:hAnsi="Times New Roman" w:cs="Times New Roman"/>
          <w:sz w:val="24"/>
          <w:szCs w:val="24"/>
        </w:rPr>
        <w:br w:type="page"/>
      </w:r>
    </w:p>
    <w:p w14:paraId="4EA69AF7" w14:textId="77777777" w:rsidR="00EF7324" w:rsidRDefault="00EF7324" w:rsidP="00E31623">
      <w:pPr>
        <w:jc w:val="both"/>
        <w:rPr>
          <w:rFonts w:ascii="Times New Roman" w:hAnsi="Times New Roman" w:cs="Times New Roman"/>
          <w:sz w:val="24"/>
          <w:szCs w:val="24"/>
        </w:rPr>
      </w:pPr>
    </w:p>
    <w:p w14:paraId="6893D51D" w14:textId="77777777" w:rsidR="006E614C" w:rsidRDefault="006E614C" w:rsidP="003F1C6F">
      <w:pPr>
        <w:jc w:val="center"/>
        <w:rPr>
          <w:rFonts w:ascii="Times New Roman" w:hAnsi="Times New Roman" w:cs="Times New Roman"/>
          <w:sz w:val="24"/>
          <w:szCs w:val="24"/>
        </w:rPr>
      </w:pPr>
      <w:r>
        <w:rPr>
          <w:rFonts w:ascii="Times New Roman" w:hAnsi="Times New Roman" w:cs="Times New Roman"/>
          <w:sz w:val="24"/>
          <w:szCs w:val="24"/>
        </w:rPr>
        <w:object w:dxaOrig="7371" w:dyaOrig="5613" w14:anchorId="166A7660">
          <v:shape id="_x0000_i1026" type="#_x0000_t75" style="width:369pt;height:280.5pt" o:ole="">
            <v:imagedata r:id="rId9" o:title=""/>
          </v:shape>
          <o:OLEObject Type="Embed" ProgID="Prism5.Document" ShapeID="_x0000_i1026" DrawAspect="Content" ObjectID="_1746542026" r:id="rId10"/>
        </w:object>
      </w:r>
    </w:p>
    <w:p w14:paraId="0A639C25" w14:textId="77777777" w:rsidR="00DD24F4" w:rsidRPr="00DD24F4" w:rsidRDefault="002E04AA" w:rsidP="00DD24F4">
      <w:pPr>
        <w:jc w:val="both"/>
        <w:rPr>
          <w:rFonts w:ascii="Times New Roman" w:hAnsi="Times New Roman" w:cs="Times New Roman"/>
          <w:i/>
          <w:sz w:val="24"/>
          <w:szCs w:val="24"/>
        </w:rPr>
      </w:pPr>
      <w:r>
        <w:rPr>
          <w:rFonts w:ascii="Times New Roman" w:hAnsi="Times New Roman" w:cs="Times New Roman"/>
          <w:sz w:val="24"/>
          <w:szCs w:val="24"/>
        </w:rPr>
        <w:t xml:space="preserve">Figure </w:t>
      </w:r>
      <w:r w:rsidR="003F1C6F">
        <w:rPr>
          <w:rFonts w:ascii="Times New Roman" w:hAnsi="Times New Roman" w:cs="Times New Roman"/>
          <w:sz w:val="24"/>
          <w:szCs w:val="24"/>
        </w:rPr>
        <w:t>2</w:t>
      </w:r>
      <w:r>
        <w:rPr>
          <w:rFonts w:ascii="Times New Roman" w:hAnsi="Times New Roman" w:cs="Times New Roman"/>
          <w:sz w:val="24"/>
          <w:szCs w:val="24"/>
        </w:rPr>
        <w:t xml:space="preserve">: </w:t>
      </w:r>
      <w:r w:rsidR="00DD24F4">
        <w:rPr>
          <w:rFonts w:ascii="Times New Roman" w:hAnsi="Times New Roman" w:cs="Times New Roman"/>
          <w:sz w:val="24"/>
          <w:szCs w:val="24"/>
        </w:rPr>
        <w:t>T</w:t>
      </w:r>
      <w:r w:rsidR="00DD24F4" w:rsidRPr="00DD24F4">
        <w:rPr>
          <w:rFonts w:ascii="Times New Roman" w:hAnsi="Times New Roman" w:cs="Times New Roman"/>
          <w:sz w:val="24"/>
          <w:szCs w:val="24"/>
        </w:rPr>
        <w:t xml:space="preserve">he parasitemia levels in mice infected with Plasmodium </w:t>
      </w:r>
      <w:proofErr w:type="spellStart"/>
      <w:r w:rsidR="00DD24F4" w:rsidRPr="00DD24F4">
        <w:rPr>
          <w:rFonts w:ascii="Times New Roman" w:hAnsi="Times New Roman" w:cs="Times New Roman"/>
          <w:sz w:val="24"/>
          <w:szCs w:val="24"/>
        </w:rPr>
        <w:t>berghei</w:t>
      </w:r>
      <w:proofErr w:type="spellEnd"/>
      <w:r w:rsidR="00DD24F4" w:rsidRPr="00DD24F4">
        <w:rPr>
          <w:rFonts w:ascii="Times New Roman" w:hAnsi="Times New Roman" w:cs="Times New Roman"/>
          <w:sz w:val="24"/>
          <w:szCs w:val="24"/>
        </w:rPr>
        <w:t xml:space="preserve"> and treated with different doses of Chloroquine and </w:t>
      </w:r>
      <w:proofErr w:type="spellStart"/>
      <w:r w:rsidR="00DD24F4" w:rsidRPr="00DD24F4">
        <w:rPr>
          <w:rFonts w:ascii="Times New Roman" w:hAnsi="Times New Roman" w:cs="Times New Roman"/>
          <w:sz w:val="24"/>
          <w:szCs w:val="24"/>
        </w:rPr>
        <w:t>Dihydroxyindenoimidazolone</w:t>
      </w:r>
      <w:proofErr w:type="spellEnd"/>
      <w:r w:rsidR="00DD24F4" w:rsidRPr="00DD24F4">
        <w:rPr>
          <w:rFonts w:ascii="Times New Roman" w:hAnsi="Times New Roman" w:cs="Times New Roman"/>
          <w:sz w:val="24"/>
          <w:szCs w:val="24"/>
        </w:rPr>
        <w:t xml:space="preserve"> (DHI). </w:t>
      </w:r>
      <w:r w:rsidR="00DD24F4" w:rsidRPr="00DD24F4">
        <w:rPr>
          <w:rFonts w:ascii="Times New Roman" w:hAnsi="Times New Roman" w:cs="Times New Roman"/>
          <w:i/>
          <w:sz w:val="24"/>
          <w:szCs w:val="24"/>
        </w:rPr>
        <w:t>Negative control represents mice that were infected but not treated. Chloroquine was used as the positive control at a dose of 10 mg/kg, while DHI was tested at doses of 5, 10, and 25 mg/kg. Parasitemia levels were measured on day 5 post-infection. Error bars represent standard deviation (SD) and the p-value was determined by one-way ANOVA followed by Tukey's post-hoc test. Statistical significance was indicated by *p &lt; 0.05 compared to the negative control, and #p &lt; 0.05 compared to the positive control (Chloroquine).</w:t>
      </w:r>
    </w:p>
    <w:p w14:paraId="2A69EC6B" w14:textId="77777777" w:rsidR="00DD24F4" w:rsidRDefault="00DD24F4" w:rsidP="00DD24F4">
      <w:pPr>
        <w:jc w:val="both"/>
        <w:rPr>
          <w:rFonts w:ascii="Times New Roman" w:hAnsi="Times New Roman" w:cs="Times New Roman"/>
          <w:sz w:val="24"/>
          <w:szCs w:val="24"/>
        </w:rPr>
      </w:pPr>
      <w:r w:rsidRPr="00DD24F4">
        <w:rPr>
          <w:rFonts w:ascii="Times New Roman" w:hAnsi="Times New Roman" w:cs="Times New Roman"/>
          <w:sz w:val="24"/>
          <w:szCs w:val="24"/>
        </w:rPr>
        <w:t>Inference: The results demonstrate that treatment with Chloroquine and DHI significantly reduced parasitemia levels compared to the negative control group (*p &lt; 0.05). Among the DHI-treated groups, the highest dose (25 mg/kg) showed the most significant reduction in parasitemia levels compared to the positive control group (#p &lt; 0.05). The p-value indicates that the observed differences in parasitemia levels between the treatment groups and the negative control or positive control are statistically significant.</w:t>
      </w:r>
    </w:p>
    <w:p w14:paraId="3C9F8875" w14:textId="77777777" w:rsidR="00DD24F4" w:rsidRPr="00DD24F4" w:rsidRDefault="00DD24F4" w:rsidP="00DD24F4">
      <w:pPr>
        <w:jc w:val="both"/>
        <w:rPr>
          <w:rFonts w:ascii="Times New Roman" w:hAnsi="Times New Roman" w:cs="Times New Roman"/>
          <w:sz w:val="24"/>
          <w:szCs w:val="24"/>
        </w:rPr>
      </w:pPr>
      <w:r w:rsidRPr="00DD24F4">
        <w:rPr>
          <w:rFonts w:ascii="Times New Roman" w:hAnsi="Times New Roman" w:cs="Times New Roman"/>
          <w:sz w:val="24"/>
          <w:szCs w:val="24"/>
        </w:rPr>
        <w:t xml:space="preserve">The results indicate that both Chloroquine and </w:t>
      </w:r>
      <w:proofErr w:type="spellStart"/>
      <w:r w:rsidRPr="00DD24F4">
        <w:rPr>
          <w:rFonts w:ascii="Times New Roman" w:hAnsi="Times New Roman" w:cs="Times New Roman"/>
          <w:sz w:val="24"/>
          <w:szCs w:val="24"/>
        </w:rPr>
        <w:t>Dihydroxyindenoimidazolone</w:t>
      </w:r>
      <w:proofErr w:type="spellEnd"/>
      <w:r w:rsidRPr="00DD24F4">
        <w:rPr>
          <w:rFonts w:ascii="Times New Roman" w:hAnsi="Times New Roman" w:cs="Times New Roman"/>
          <w:sz w:val="24"/>
          <w:szCs w:val="24"/>
        </w:rPr>
        <w:t xml:space="preserve"> (DHI) are effective at reducing parasitemia levels in mice infected with Plasmodium </w:t>
      </w:r>
      <w:proofErr w:type="spellStart"/>
      <w:r w:rsidRPr="00DD24F4">
        <w:rPr>
          <w:rFonts w:ascii="Times New Roman" w:hAnsi="Times New Roman" w:cs="Times New Roman"/>
          <w:sz w:val="24"/>
          <w:szCs w:val="24"/>
        </w:rPr>
        <w:t>berghei</w:t>
      </w:r>
      <w:proofErr w:type="spellEnd"/>
      <w:r w:rsidRPr="00DD24F4">
        <w:rPr>
          <w:rFonts w:ascii="Times New Roman" w:hAnsi="Times New Roman" w:cs="Times New Roman"/>
          <w:sz w:val="24"/>
          <w:szCs w:val="24"/>
        </w:rPr>
        <w:t>. The highest dose of DHI (25 mg/kg) was found to be the most effective at reducing parasitemia levels, as it showed a significant reduction compared to both the negative control and the positive control (Chloroquine) groups. These findings suggest that DHI has potential as an alternative or complementary treatment for malaria. However, further studies are needed to determine the safety and efficacy of DHI in humans.</w:t>
      </w:r>
    </w:p>
    <w:p w14:paraId="4F42C433" w14:textId="77777777" w:rsidR="006E614C" w:rsidRDefault="006E614C" w:rsidP="00DD24F4">
      <w:pPr>
        <w:jc w:val="both"/>
        <w:rPr>
          <w:rFonts w:ascii="Times New Roman" w:hAnsi="Times New Roman" w:cs="Times New Roman"/>
          <w:sz w:val="24"/>
          <w:szCs w:val="24"/>
        </w:rPr>
      </w:pPr>
    </w:p>
    <w:p w14:paraId="4F6DAE3F" w14:textId="77777777" w:rsidR="006E614C" w:rsidRDefault="006E614C" w:rsidP="003F1C6F">
      <w:pPr>
        <w:jc w:val="center"/>
        <w:rPr>
          <w:rFonts w:ascii="Times New Roman" w:hAnsi="Times New Roman" w:cs="Times New Roman"/>
          <w:sz w:val="24"/>
          <w:szCs w:val="24"/>
        </w:rPr>
      </w:pPr>
      <w:r>
        <w:rPr>
          <w:rFonts w:ascii="Times New Roman" w:hAnsi="Times New Roman" w:cs="Times New Roman"/>
          <w:sz w:val="24"/>
          <w:szCs w:val="24"/>
        </w:rPr>
        <w:object w:dxaOrig="7144" w:dyaOrig="5613" w14:anchorId="0D4BF674">
          <v:shape id="_x0000_i1027" type="#_x0000_t75" style="width:357pt;height:280.5pt" o:ole="">
            <v:imagedata r:id="rId11" o:title=""/>
          </v:shape>
          <o:OLEObject Type="Embed" ProgID="Prism5.Document" ShapeID="_x0000_i1027" DrawAspect="Content" ObjectID="_1746542027" r:id="rId12"/>
        </w:object>
      </w:r>
    </w:p>
    <w:p w14:paraId="3DC278EF" w14:textId="77777777" w:rsidR="006E614C" w:rsidRDefault="006E614C" w:rsidP="00E31623">
      <w:pPr>
        <w:jc w:val="both"/>
        <w:rPr>
          <w:rFonts w:ascii="Times New Roman" w:hAnsi="Times New Roman" w:cs="Times New Roman"/>
          <w:sz w:val="24"/>
          <w:szCs w:val="24"/>
        </w:rPr>
      </w:pPr>
    </w:p>
    <w:p w14:paraId="68A63EB1" w14:textId="77777777" w:rsidR="006F1F41" w:rsidRPr="004E2746" w:rsidRDefault="004E2746" w:rsidP="004E2746">
      <w:pPr>
        <w:jc w:val="both"/>
        <w:rPr>
          <w:rFonts w:ascii="Times New Roman" w:hAnsi="Times New Roman" w:cs="Times New Roman"/>
          <w:sz w:val="24"/>
          <w:szCs w:val="24"/>
        </w:rPr>
      </w:pPr>
      <w:r>
        <w:rPr>
          <w:rFonts w:ascii="Times New Roman" w:hAnsi="Times New Roman" w:cs="Times New Roman"/>
          <w:sz w:val="24"/>
          <w:szCs w:val="24"/>
        </w:rPr>
        <w:t>Figure</w:t>
      </w:r>
      <w:r w:rsidR="003F1C6F">
        <w:rPr>
          <w:rFonts w:ascii="Times New Roman" w:hAnsi="Times New Roman" w:cs="Times New Roman"/>
          <w:sz w:val="24"/>
          <w:szCs w:val="24"/>
        </w:rPr>
        <w:t xml:space="preserve"> 3</w:t>
      </w:r>
      <w:r>
        <w:rPr>
          <w:rFonts w:ascii="Times New Roman" w:hAnsi="Times New Roman" w:cs="Times New Roman"/>
          <w:sz w:val="24"/>
          <w:szCs w:val="24"/>
        </w:rPr>
        <w:t xml:space="preserve">: </w:t>
      </w:r>
      <w:r w:rsidR="00DD24F4" w:rsidRPr="00DD24F4">
        <w:rPr>
          <w:rFonts w:ascii="Times New Roman" w:hAnsi="Times New Roman" w:cs="Times New Roman"/>
          <w:sz w:val="24"/>
          <w:szCs w:val="24"/>
        </w:rPr>
        <w:t xml:space="preserve">Comparative Efficacy of Chloroquine and </w:t>
      </w:r>
      <w:proofErr w:type="spellStart"/>
      <w:r w:rsidR="00DD24F4" w:rsidRPr="00DD24F4">
        <w:rPr>
          <w:rFonts w:ascii="Times New Roman" w:hAnsi="Times New Roman" w:cs="Times New Roman"/>
          <w:sz w:val="24"/>
          <w:szCs w:val="24"/>
        </w:rPr>
        <w:t>Dihydroxyindenoimidazolone</w:t>
      </w:r>
      <w:proofErr w:type="spellEnd"/>
      <w:r w:rsidR="00DD24F4" w:rsidRPr="00DD24F4">
        <w:rPr>
          <w:rFonts w:ascii="Times New Roman" w:hAnsi="Times New Roman" w:cs="Times New Roman"/>
          <w:sz w:val="24"/>
          <w:szCs w:val="24"/>
        </w:rPr>
        <w:t xml:space="preserve"> at Different Doses Against Plasmodium </w:t>
      </w:r>
      <w:proofErr w:type="spellStart"/>
      <w:r w:rsidR="00DD24F4" w:rsidRPr="00DD24F4">
        <w:rPr>
          <w:rFonts w:ascii="Times New Roman" w:hAnsi="Times New Roman" w:cs="Times New Roman"/>
          <w:sz w:val="24"/>
          <w:szCs w:val="24"/>
        </w:rPr>
        <w:t>berghei</w:t>
      </w:r>
      <w:proofErr w:type="spellEnd"/>
      <w:r w:rsidR="00DD24F4" w:rsidRPr="00DD24F4">
        <w:rPr>
          <w:rFonts w:ascii="Times New Roman" w:hAnsi="Times New Roman" w:cs="Times New Roman"/>
          <w:sz w:val="24"/>
          <w:szCs w:val="24"/>
        </w:rPr>
        <w:t xml:space="preserve"> in Mice</w:t>
      </w:r>
      <w:r>
        <w:rPr>
          <w:rFonts w:ascii="Times New Roman" w:hAnsi="Times New Roman" w:cs="Times New Roman"/>
          <w:sz w:val="24"/>
          <w:szCs w:val="24"/>
        </w:rPr>
        <w:t xml:space="preserve">. </w:t>
      </w:r>
      <w:r w:rsidRPr="004E2746">
        <w:rPr>
          <w:rFonts w:ascii="Times New Roman" w:hAnsi="Times New Roman" w:cs="Times New Roman"/>
          <w:sz w:val="24"/>
          <w:szCs w:val="24"/>
        </w:rPr>
        <w:t xml:space="preserve">The graph shows the percent </w:t>
      </w:r>
      <w:proofErr w:type="spellStart"/>
      <w:r w:rsidRPr="004E2746">
        <w:rPr>
          <w:rFonts w:ascii="Times New Roman" w:hAnsi="Times New Roman" w:cs="Times New Roman"/>
          <w:sz w:val="24"/>
          <w:szCs w:val="24"/>
        </w:rPr>
        <w:t>chemosuppression</w:t>
      </w:r>
      <w:proofErr w:type="spellEnd"/>
      <w:r w:rsidRPr="004E2746">
        <w:rPr>
          <w:rFonts w:ascii="Times New Roman" w:hAnsi="Times New Roman" w:cs="Times New Roman"/>
          <w:sz w:val="24"/>
          <w:szCs w:val="24"/>
        </w:rPr>
        <w:t xml:space="preserve"> of Plasmodium </w:t>
      </w:r>
      <w:proofErr w:type="spellStart"/>
      <w:r w:rsidRPr="004E2746">
        <w:rPr>
          <w:rFonts w:ascii="Times New Roman" w:hAnsi="Times New Roman" w:cs="Times New Roman"/>
          <w:sz w:val="24"/>
          <w:szCs w:val="24"/>
        </w:rPr>
        <w:t>berghei</w:t>
      </w:r>
      <w:proofErr w:type="spellEnd"/>
      <w:r w:rsidRPr="004E2746">
        <w:rPr>
          <w:rFonts w:ascii="Times New Roman" w:hAnsi="Times New Roman" w:cs="Times New Roman"/>
          <w:sz w:val="24"/>
          <w:szCs w:val="24"/>
        </w:rPr>
        <w:t xml:space="preserve"> in mice treated with Chloroquine and </w:t>
      </w:r>
      <w:proofErr w:type="spellStart"/>
      <w:r w:rsidRPr="004E2746">
        <w:rPr>
          <w:rFonts w:ascii="Times New Roman" w:hAnsi="Times New Roman" w:cs="Times New Roman"/>
          <w:sz w:val="24"/>
          <w:szCs w:val="24"/>
        </w:rPr>
        <w:t>Dihydroxyindenoimidazolone</w:t>
      </w:r>
      <w:proofErr w:type="spellEnd"/>
      <w:r w:rsidRPr="004E2746">
        <w:rPr>
          <w:rFonts w:ascii="Times New Roman" w:hAnsi="Times New Roman" w:cs="Times New Roman"/>
          <w:sz w:val="24"/>
          <w:szCs w:val="24"/>
        </w:rPr>
        <w:t xml:space="preserve"> (DHI) at different doses. Data were</w:t>
      </w:r>
      <w:r>
        <w:rPr>
          <w:rFonts w:ascii="Times New Roman" w:hAnsi="Times New Roman" w:cs="Times New Roman"/>
          <w:sz w:val="24"/>
          <w:szCs w:val="24"/>
        </w:rPr>
        <w:t xml:space="preserve"> mean value of </w:t>
      </w:r>
      <w:proofErr w:type="spellStart"/>
      <w:r>
        <w:rPr>
          <w:rFonts w:ascii="Times New Roman" w:hAnsi="Times New Roman" w:cs="Times New Roman"/>
          <w:sz w:val="24"/>
          <w:szCs w:val="24"/>
        </w:rPr>
        <w:t>chemosuppression</w:t>
      </w:r>
      <w:proofErr w:type="spellEnd"/>
      <w:r>
        <w:rPr>
          <w:rFonts w:ascii="Times New Roman" w:hAnsi="Times New Roman" w:cs="Times New Roman"/>
          <w:sz w:val="24"/>
          <w:szCs w:val="24"/>
        </w:rPr>
        <w:t xml:space="preserve"> calculated as stated in the method section</w:t>
      </w:r>
    </w:p>
    <w:p w14:paraId="4CBFEC49" w14:textId="77777777" w:rsidR="00DD24F4" w:rsidRPr="00DD24F4" w:rsidRDefault="004E2746" w:rsidP="00DD24F4">
      <w:pPr>
        <w:jc w:val="both"/>
        <w:rPr>
          <w:rFonts w:ascii="Times New Roman" w:hAnsi="Times New Roman" w:cs="Times New Roman"/>
          <w:sz w:val="24"/>
          <w:szCs w:val="24"/>
        </w:rPr>
      </w:pPr>
      <w:r>
        <w:rPr>
          <w:rFonts w:ascii="Times New Roman" w:hAnsi="Times New Roman" w:cs="Times New Roman"/>
          <w:sz w:val="24"/>
          <w:szCs w:val="24"/>
        </w:rPr>
        <w:t>Interpretation</w:t>
      </w:r>
      <w:r w:rsidR="00DD24F4" w:rsidRPr="00DD24F4">
        <w:rPr>
          <w:rFonts w:ascii="Times New Roman" w:hAnsi="Times New Roman" w:cs="Times New Roman"/>
          <w:sz w:val="24"/>
          <w:szCs w:val="24"/>
        </w:rPr>
        <w:t xml:space="preserve">: Treatment with both Chloroquine and DHI at all doses tested resulted in reduction in parasitemia levels compared to the negative control group. The highest dose of DHI (25 mg/kg) showed the highest level of </w:t>
      </w:r>
      <w:proofErr w:type="spellStart"/>
      <w:r w:rsidR="00DD24F4" w:rsidRPr="00DD24F4">
        <w:rPr>
          <w:rFonts w:ascii="Times New Roman" w:hAnsi="Times New Roman" w:cs="Times New Roman"/>
          <w:sz w:val="24"/>
          <w:szCs w:val="24"/>
        </w:rPr>
        <w:t>chemosuppression</w:t>
      </w:r>
      <w:proofErr w:type="spellEnd"/>
      <w:r w:rsidR="00DD24F4" w:rsidRPr="00DD24F4">
        <w:rPr>
          <w:rFonts w:ascii="Times New Roman" w:hAnsi="Times New Roman" w:cs="Times New Roman"/>
          <w:sz w:val="24"/>
          <w:szCs w:val="24"/>
        </w:rPr>
        <w:t xml:space="preserve"> (82.4%), which was significantly higher than the </w:t>
      </w:r>
      <w:proofErr w:type="spellStart"/>
      <w:r w:rsidR="00DD24F4" w:rsidRPr="00DD24F4">
        <w:rPr>
          <w:rFonts w:ascii="Times New Roman" w:hAnsi="Times New Roman" w:cs="Times New Roman"/>
          <w:sz w:val="24"/>
          <w:szCs w:val="24"/>
        </w:rPr>
        <w:t>chemosuppression</w:t>
      </w:r>
      <w:proofErr w:type="spellEnd"/>
      <w:r w:rsidR="00DD24F4" w:rsidRPr="00DD24F4">
        <w:rPr>
          <w:rFonts w:ascii="Times New Roman" w:hAnsi="Times New Roman" w:cs="Times New Roman"/>
          <w:sz w:val="24"/>
          <w:szCs w:val="24"/>
        </w:rPr>
        <w:t xml:space="preserve"> observed with Chloroquine (19.3%).</w:t>
      </w:r>
    </w:p>
    <w:p w14:paraId="79D87A24" w14:textId="77777777" w:rsidR="00DD24F4" w:rsidRPr="00DD24F4" w:rsidRDefault="004E2746" w:rsidP="00DD24F4">
      <w:pPr>
        <w:jc w:val="both"/>
        <w:rPr>
          <w:rFonts w:ascii="Times New Roman" w:hAnsi="Times New Roman" w:cs="Times New Roman"/>
          <w:sz w:val="24"/>
          <w:szCs w:val="24"/>
        </w:rPr>
      </w:pPr>
      <w:r>
        <w:rPr>
          <w:rFonts w:ascii="Times New Roman" w:hAnsi="Times New Roman" w:cs="Times New Roman"/>
          <w:sz w:val="24"/>
          <w:szCs w:val="24"/>
        </w:rPr>
        <w:t>Inference</w:t>
      </w:r>
      <w:r w:rsidR="00DD24F4" w:rsidRPr="00DD24F4">
        <w:rPr>
          <w:rFonts w:ascii="Times New Roman" w:hAnsi="Times New Roman" w:cs="Times New Roman"/>
          <w:sz w:val="24"/>
          <w:szCs w:val="24"/>
        </w:rPr>
        <w:t xml:space="preserve">: The present study demonstrates that DHI has significant </w:t>
      </w:r>
      <w:proofErr w:type="spellStart"/>
      <w:r w:rsidR="00DD24F4" w:rsidRPr="00DD24F4">
        <w:rPr>
          <w:rFonts w:ascii="Times New Roman" w:hAnsi="Times New Roman" w:cs="Times New Roman"/>
          <w:sz w:val="24"/>
          <w:szCs w:val="24"/>
        </w:rPr>
        <w:t>chemosuppressive</w:t>
      </w:r>
      <w:proofErr w:type="spellEnd"/>
      <w:r w:rsidR="00DD24F4" w:rsidRPr="00DD24F4">
        <w:rPr>
          <w:rFonts w:ascii="Times New Roman" w:hAnsi="Times New Roman" w:cs="Times New Roman"/>
          <w:sz w:val="24"/>
          <w:szCs w:val="24"/>
        </w:rPr>
        <w:t xml:space="preserve"> activity against Plasmodium </w:t>
      </w:r>
      <w:proofErr w:type="spellStart"/>
      <w:r w:rsidR="00DD24F4" w:rsidRPr="00DD24F4">
        <w:rPr>
          <w:rFonts w:ascii="Times New Roman" w:hAnsi="Times New Roman" w:cs="Times New Roman"/>
          <w:sz w:val="24"/>
          <w:szCs w:val="24"/>
        </w:rPr>
        <w:t>berghei</w:t>
      </w:r>
      <w:proofErr w:type="spellEnd"/>
      <w:r w:rsidR="00DD24F4" w:rsidRPr="00DD24F4">
        <w:rPr>
          <w:rFonts w:ascii="Times New Roman" w:hAnsi="Times New Roman" w:cs="Times New Roman"/>
          <w:sz w:val="24"/>
          <w:szCs w:val="24"/>
        </w:rPr>
        <w:t xml:space="preserve"> in mice. The highest dose of DHI tested (25 mg/kg) showed greater efficacy than Chloroquine, which is a commonly used drug for the treatment of malaria. These findings suggest that DHI has potential as an alternative or complementary treatment for malaria. However, further studies are needed to determine the safety and efficacy of DHI in humans, and to explore its mechanism of action.</w:t>
      </w:r>
    </w:p>
    <w:p w14:paraId="00D2BE2E" w14:textId="77777777" w:rsidR="006F1F41" w:rsidRPr="00E31623" w:rsidRDefault="006F1F41" w:rsidP="00E31623">
      <w:pPr>
        <w:jc w:val="both"/>
        <w:rPr>
          <w:rFonts w:ascii="Times New Roman" w:hAnsi="Times New Roman" w:cs="Times New Roman"/>
          <w:sz w:val="24"/>
          <w:szCs w:val="24"/>
        </w:rPr>
      </w:pPr>
    </w:p>
    <w:p w14:paraId="2FD68B02" w14:textId="77777777" w:rsidR="00E31623" w:rsidRPr="009D5921" w:rsidRDefault="00B643CE" w:rsidP="00D91AF7">
      <w:pPr>
        <w:jc w:val="both"/>
        <w:rPr>
          <w:rFonts w:ascii="Times New Roman" w:hAnsi="Times New Roman" w:cs="Times New Roman"/>
          <w:sz w:val="24"/>
          <w:szCs w:val="24"/>
        </w:rPr>
      </w:pPr>
      <w:r>
        <w:rPr>
          <w:noProof/>
        </w:rPr>
        <w:lastRenderedPageBreak/>
        <w:drawing>
          <wp:inline distT="0" distB="0" distL="0" distR="0" wp14:anchorId="363A6EBF" wp14:editId="7AB76E79">
            <wp:extent cx="5719764" cy="4691788"/>
            <wp:effectExtent l="0" t="0" r="14605" b="1397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49F8A38" w14:textId="77777777" w:rsidR="00FF75E8" w:rsidRDefault="00967AF0" w:rsidP="00D91AF7">
      <w:pPr>
        <w:jc w:val="both"/>
        <w:rPr>
          <w:rFonts w:ascii="Times New Roman" w:hAnsi="Times New Roman" w:cs="Times New Roman"/>
          <w:bCs/>
          <w:sz w:val="24"/>
          <w:szCs w:val="24"/>
        </w:rPr>
      </w:pPr>
      <w:r w:rsidRPr="00967AF0">
        <w:rPr>
          <w:rFonts w:ascii="Times New Roman" w:hAnsi="Times New Roman" w:cs="Times New Roman"/>
          <w:bCs/>
          <w:sz w:val="24"/>
          <w:szCs w:val="24"/>
        </w:rPr>
        <w:t xml:space="preserve">Figure </w:t>
      </w:r>
      <w:r w:rsidR="003F1C6F">
        <w:rPr>
          <w:rFonts w:ascii="Times New Roman" w:hAnsi="Times New Roman" w:cs="Times New Roman"/>
          <w:bCs/>
          <w:sz w:val="24"/>
          <w:szCs w:val="24"/>
        </w:rPr>
        <w:t>4</w:t>
      </w:r>
      <w:r w:rsidRPr="00967AF0">
        <w:rPr>
          <w:rFonts w:ascii="Times New Roman" w:hAnsi="Times New Roman" w:cs="Times New Roman"/>
          <w:bCs/>
          <w:sz w:val="24"/>
          <w:szCs w:val="24"/>
        </w:rPr>
        <w:t xml:space="preserve">: The graph represents the percent parasitemia and percent </w:t>
      </w:r>
      <w:proofErr w:type="spellStart"/>
      <w:r w:rsidRPr="00967AF0">
        <w:rPr>
          <w:rFonts w:ascii="Times New Roman" w:hAnsi="Times New Roman" w:cs="Times New Roman"/>
          <w:bCs/>
          <w:sz w:val="24"/>
          <w:szCs w:val="24"/>
        </w:rPr>
        <w:t>chemosuppression</w:t>
      </w:r>
      <w:proofErr w:type="spellEnd"/>
      <w:r w:rsidRPr="00967AF0">
        <w:rPr>
          <w:rFonts w:ascii="Times New Roman" w:hAnsi="Times New Roman" w:cs="Times New Roman"/>
          <w:bCs/>
          <w:sz w:val="24"/>
          <w:szCs w:val="24"/>
        </w:rPr>
        <w:t xml:space="preserve"> in mice infected with malaria parasites and treated with different drugs. The groups include: (1) ctrl, which represents the negative control (infected control), (2) CQ, which represents Chloroquine (10 mg/kg), (3) </w:t>
      </w:r>
      <w:proofErr w:type="spellStart"/>
      <w:r w:rsidRPr="00967AF0">
        <w:rPr>
          <w:rFonts w:ascii="Times New Roman" w:hAnsi="Times New Roman" w:cs="Times New Roman"/>
          <w:bCs/>
          <w:sz w:val="24"/>
          <w:szCs w:val="24"/>
        </w:rPr>
        <w:t>dihydroxyindenoimidazolone</w:t>
      </w:r>
      <w:proofErr w:type="spellEnd"/>
      <w:r w:rsidRPr="00967AF0">
        <w:rPr>
          <w:rFonts w:ascii="Times New Roman" w:hAnsi="Times New Roman" w:cs="Times New Roman"/>
          <w:bCs/>
          <w:sz w:val="24"/>
          <w:szCs w:val="24"/>
        </w:rPr>
        <w:t xml:space="preserve"> at 5 mg/kg, (4) </w:t>
      </w:r>
      <w:proofErr w:type="spellStart"/>
      <w:r w:rsidRPr="00967AF0">
        <w:rPr>
          <w:rFonts w:ascii="Times New Roman" w:hAnsi="Times New Roman" w:cs="Times New Roman"/>
          <w:bCs/>
          <w:sz w:val="24"/>
          <w:szCs w:val="24"/>
        </w:rPr>
        <w:t>dihydroxyindenoimidazolone</w:t>
      </w:r>
      <w:proofErr w:type="spellEnd"/>
      <w:r w:rsidRPr="00967AF0">
        <w:rPr>
          <w:rFonts w:ascii="Times New Roman" w:hAnsi="Times New Roman" w:cs="Times New Roman"/>
          <w:bCs/>
          <w:sz w:val="24"/>
          <w:szCs w:val="24"/>
        </w:rPr>
        <w:t xml:space="preserve"> at 10 mg/kg, and (5) </w:t>
      </w:r>
      <w:proofErr w:type="spellStart"/>
      <w:r w:rsidRPr="00967AF0">
        <w:rPr>
          <w:rFonts w:ascii="Times New Roman" w:hAnsi="Times New Roman" w:cs="Times New Roman"/>
          <w:bCs/>
          <w:sz w:val="24"/>
          <w:szCs w:val="24"/>
        </w:rPr>
        <w:t>dihydroxyindenoimidazolone</w:t>
      </w:r>
      <w:proofErr w:type="spellEnd"/>
      <w:r w:rsidRPr="00967AF0">
        <w:rPr>
          <w:rFonts w:ascii="Times New Roman" w:hAnsi="Times New Roman" w:cs="Times New Roman"/>
          <w:bCs/>
          <w:sz w:val="24"/>
          <w:szCs w:val="24"/>
        </w:rPr>
        <w:t xml:space="preserve"> at 25 mg/kg. The control group had 17.1% parasitemia and 0% </w:t>
      </w:r>
      <w:proofErr w:type="spellStart"/>
      <w:r w:rsidRPr="00967AF0">
        <w:rPr>
          <w:rFonts w:ascii="Times New Roman" w:hAnsi="Times New Roman" w:cs="Times New Roman"/>
          <w:bCs/>
          <w:sz w:val="24"/>
          <w:szCs w:val="24"/>
        </w:rPr>
        <w:t>chemosuppression</w:t>
      </w:r>
      <w:proofErr w:type="spellEnd"/>
      <w:r w:rsidRPr="00967AF0">
        <w:rPr>
          <w:rFonts w:ascii="Times New Roman" w:hAnsi="Times New Roman" w:cs="Times New Roman"/>
          <w:bCs/>
          <w:sz w:val="24"/>
          <w:szCs w:val="24"/>
        </w:rPr>
        <w:t xml:space="preserve">. Treatment with CQ at 10 mg/kg resulted in 19.3% </w:t>
      </w:r>
      <w:proofErr w:type="spellStart"/>
      <w:r w:rsidRPr="00967AF0">
        <w:rPr>
          <w:rFonts w:ascii="Times New Roman" w:hAnsi="Times New Roman" w:cs="Times New Roman"/>
          <w:bCs/>
          <w:sz w:val="24"/>
          <w:szCs w:val="24"/>
        </w:rPr>
        <w:t>chemosuppression</w:t>
      </w:r>
      <w:proofErr w:type="spellEnd"/>
      <w:r w:rsidRPr="00967AF0">
        <w:rPr>
          <w:rFonts w:ascii="Times New Roman" w:hAnsi="Times New Roman" w:cs="Times New Roman"/>
          <w:bCs/>
          <w:sz w:val="24"/>
          <w:szCs w:val="24"/>
        </w:rPr>
        <w:t xml:space="preserve">, while treatment with </w:t>
      </w:r>
      <w:proofErr w:type="spellStart"/>
      <w:r w:rsidRPr="00967AF0">
        <w:rPr>
          <w:rFonts w:ascii="Times New Roman" w:hAnsi="Times New Roman" w:cs="Times New Roman"/>
          <w:bCs/>
          <w:sz w:val="24"/>
          <w:szCs w:val="24"/>
        </w:rPr>
        <w:t>dihydroxyindenoimidazolone</w:t>
      </w:r>
      <w:proofErr w:type="spellEnd"/>
      <w:r w:rsidRPr="00967AF0">
        <w:rPr>
          <w:rFonts w:ascii="Times New Roman" w:hAnsi="Times New Roman" w:cs="Times New Roman"/>
          <w:bCs/>
          <w:sz w:val="24"/>
          <w:szCs w:val="24"/>
        </w:rPr>
        <w:t xml:space="preserve"> at 5 mg/kg, 10 mg/kg, and 25 mg/kg led to 56.3%, 56.6%, and 82.4% </w:t>
      </w:r>
      <w:proofErr w:type="spellStart"/>
      <w:r w:rsidRPr="00967AF0">
        <w:rPr>
          <w:rFonts w:ascii="Times New Roman" w:hAnsi="Times New Roman" w:cs="Times New Roman"/>
          <w:bCs/>
          <w:sz w:val="24"/>
          <w:szCs w:val="24"/>
        </w:rPr>
        <w:t>chemosuppression</w:t>
      </w:r>
      <w:proofErr w:type="spellEnd"/>
      <w:r w:rsidRPr="00967AF0">
        <w:rPr>
          <w:rFonts w:ascii="Times New Roman" w:hAnsi="Times New Roman" w:cs="Times New Roman"/>
          <w:bCs/>
          <w:sz w:val="24"/>
          <w:szCs w:val="24"/>
        </w:rPr>
        <w:t xml:space="preserve">, respectively. The corresponding percent parasitemia for each treatment was 14.4%, 7.5%, 7.3%, and 6.7%, respectively. These results demonstrate a dose-dependent relationship between the drugs and both parasitemia and </w:t>
      </w:r>
      <w:proofErr w:type="spellStart"/>
      <w:r w:rsidRPr="00967AF0">
        <w:rPr>
          <w:rFonts w:ascii="Times New Roman" w:hAnsi="Times New Roman" w:cs="Times New Roman"/>
          <w:bCs/>
          <w:sz w:val="24"/>
          <w:szCs w:val="24"/>
        </w:rPr>
        <w:t>chemosuppression</w:t>
      </w:r>
      <w:proofErr w:type="spellEnd"/>
      <w:r w:rsidRPr="00967AF0">
        <w:rPr>
          <w:rFonts w:ascii="Times New Roman" w:hAnsi="Times New Roman" w:cs="Times New Roman"/>
          <w:bCs/>
          <w:sz w:val="24"/>
          <w:szCs w:val="24"/>
        </w:rPr>
        <w:t xml:space="preserve"> in mice infected with malaria parasites.</w:t>
      </w:r>
    </w:p>
    <w:p w14:paraId="0786580F" w14:textId="77777777" w:rsidR="00FF75E8" w:rsidRDefault="00FF75E8">
      <w:pPr>
        <w:rPr>
          <w:rFonts w:ascii="Times New Roman" w:hAnsi="Times New Roman" w:cs="Times New Roman"/>
          <w:bCs/>
          <w:sz w:val="24"/>
          <w:szCs w:val="24"/>
        </w:rPr>
      </w:pPr>
      <w:r>
        <w:rPr>
          <w:rFonts w:ascii="Times New Roman" w:hAnsi="Times New Roman" w:cs="Times New Roman"/>
          <w:bCs/>
          <w:sz w:val="24"/>
          <w:szCs w:val="24"/>
        </w:rPr>
        <w:br w:type="page"/>
      </w:r>
    </w:p>
    <w:p w14:paraId="47ECDAD1" w14:textId="77777777" w:rsidR="009D5921" w:rsidRPr="00967AF0" w:rsidRDefault="002E04AA" w:rsidP="00D91AF7">
      <w:pPr>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Table 1: </w:t>
      </w:r>
      <w:r w:rsidR="004E2746">
        <w:rPr>
          <w:rFonts w:ascii="Times New Roman" w:hAnsi="Times New Roman" w:cs="Times New Roman"/>
          <w:bCs/>
          <w:sz w:val="24"/>
          <w:szCs w:val="24"/>
        </w:rPr>
        <w:t xml:space="preserve">Suppressive Activity of </w:t>
      </w:r>
      <w:proofErr w:type="gramStart"/>
      <w:r w:rsidR="004E2746">
        <w:rPr>
          <w:rFonts w:ascii="Times New Roman" w:hAnsi="Times New Roman" w:cs="Times New Roman"/>
          <w:bCs/>
          <w:sz w:val="24"/>
          <w:szCs w:val="24"/>
        </w:rPr>
        <w:t>DHI</w:t>
      </w:r>
      <w:r w:rsidR="001C0CF6">
        <w:rPr>
          <w:rFonts w:ascii="Times New Roman" w:hAnsi="Times New Roman" w:cs="Times New Roman"/>
          <w:bCs/>
          <w:sz w:val="24"/>
          <w:szCs w:val="24"/>
        </w:rPr>
        <w:t xml:space="preserve"> </w:t>
      </w:r>
      <w:r w:rsidR="001C0CF6" w:rsidRPr="001C0CF6">
        <w:rPr>
          <w:rFonts w:ascii="Times New Roman" w:hAnsi="Times New Roman" w:cs="Times New Roman"/>
          <w:bCs/>
          <w:sz w:val="24"/>
          <w:szCs w:val="24"/>
        </w:rPr>
        <w:t> and</w:t>
      </w:r>
      <w:proofErr w:type="gramEnd"/>
      <w:r w:rsidR="001C0CF6" w:rsidRPr="001C0CF6">
        <w:rPr>
          <w:rFonts w:ascii="Times New Roman" w:hAnsi="Times New Roman" w:cs="Times New Roman"/>
          <w:bCs/>
          <w:sz w:val="24"/>
          <w:szCs w:val="24"/>
        </w:rPr>
        <w:t xml:space="preserve"> survival time of </w:t>
      </w:r>
      <w:r w:rsidR="001C0CF6" w:rsidRPr="001C0CF6">
        <w:rPr>
          <w:rFonts w:ascii="Times New Roman" w:hAnsi="Times New Roman" w:cs="Times New Roman"/>
          <w:bCs/>
          <w:i/>
          <w:iCs/>
          <w:sz w:val="24"/>
          <w:szCs w:val="24"/>
        </w:rPr>
        <w:t xml:space="preserve">P. </w:t>
      </w:r>
      <w:proofErr w:type="spellStart"/>
      <w:r w:rsidR="001C0CF6" w:rsidRPr="001C0CF6">
        <w:rPr>
          <w:rFonts w:ascii="Times New Roman" w:hAnsi="Times New Roman" w:cs="Times New Roman"/>
          <w:bCs/>
          <w:i/>
          <w:iCs/>
          <w:sz w:val="24"/>
          <w:szCs w:val="24"/>
        </w:rPr>
        <w:t>berghei</w:t>
      </w:r>
      <w:proofErr w:type="spellEnd"/>
      <w:r w:rsidR="001C0CF6" w:rsidRPr="001C0CF6">
        <w:rPr>
          <w:rFonts w:ascii="Times New Roman" w:hAnsi="Times New Roman" w:cs="Times New Roman"/>
          <w:bCs/>
          <w:sz w:val="24"/>
          <w:szCs w:val="24"/>
        </w:rPr>
        <w:t> infected mice in the 4-day suppressive test.</w:t>
      </w:r>
      <w:r w:rsidR="004E2746">
        <w:rPr>
          <w:rFonts w:ascii="Times New Roman" w:hAnsi="Times New Roman" w:cs="Times New Roman"/>
          <w:bCs/>
          <w:sz w:val="24"/>
          <w:szCs w:val="24"/>
        </w:rPr>
        <w:t xml:space="preserve"> </w:t>
      </w:r>
    </w:p>
    <w:tbl>
      <w:tblPr>
        <w:tblStyle w:val="TableGrid"/>
        <w:tblW w:w="0" w:type="auto"/>
        <w:jc w:val="center"/>
        <w:tblLook w:val="04A0" w:firstRow="1" w:lastRow="0" w:firstColumn="1" w:lastColumn="0" w:noHBand="0" w:noVBand="1"/>
      </w:tblPr>
      <w:tblGrid>
        <w:gridCol w:w="1501"/>
        <w:gridCol w:w="2560"/>
        <w:gridCol w:w="1378"/>
        <w:gridCol w:w="1990"/>
        <w:gridCol w:w="1921"/>
      </w:tblGrid>
      <w:tr w:rsidR="003F1C6F" w14:paraId="6E298B0F" w14:textId="77777777" w:rsidTr="003F1C6F">
        <w:trPr>
          <w:trHeight w:val="720"/>
          <w:jc w:val="center"/>
        </w:trPr>
        <w:tc>
          <w:tcPr>
            <w:tcW w:w="1501" w:type="dxa"/>
          </w:tcPr>
          <w:p w14:paraId="64935393" w14:textId="77777777" w:rsidR="003F1C6F" w:rsidRDefault="008C6C9E" w:rsidP="008C6C9E">
            <w:pPr>
              <w:jc w:val="both"/>
              <w:rPr>
                <w:rFonts w:ascii="Times New Roman" w:hAnsi="Times New Roman" w:cs="Times New Roman"/>
                <w:sz w:val="24"/>
                <w:szCs w:val="24"/>
              </w:rPr>
            </w:pPr>
            <w:r>
              <w:rPr>
                <w:rFonts w:ascii="Times New Roman" w:hAnsi="Times New Roman" w:cs="Times New Roman"/>
                <w:sz w:val="24"/>
                <w:szCs w:val="24"/>
              </w:rPr>
              <w:t>groups</w:t>
            </w:r>
          </w:p>
        </w:tc>
        <w:tc>
          <w:tcPr>
            <w:tcW w:w="2560" w:type="dxa"/>
          </w:tcPr>
          <w:p w14:paraId="02FA0B78" w14:textId="77777777" w:rsidR="003F1C6F" w:rsidRPr="00B10E8D" w:rsidRDefault="003F1C6F" w:rsidP="00B10E8D">
            <w:pPr>
              <w:jc w:val="both"/>
              <w:rPr>
                <w:rFonts w:ascii="Times New Roman" w:hAnsi="Times New Roman" w:cs="Times New Roman"/>
                <w:sz w:val="24"/>
                <w:szCs w:val="24"/>
              </w:rPr>
            </w:pPr>
            <w:r w:rsidRPr="00B10E8D">
              <w:rPr>
                <w:rFonts w:ascii="Times New Roman" w:hAnsi="Times New Roman" w:cs="Times New Roman"/>
                <w:sz w:val="24"/>
                <w:szCs w:val="24"/>
              </w:rPr>
              <w:t>dose (D0−D3) (0.2 mL</w:t>
            </w:r>
            <w:proofErr w:type="gramStart"/>
            <w:r w:rsidRPr="00B10E8D">
              <w:rPr>
                <w:rFonts w:ascii="Times New Roman" w:hAnsi="Times New Roman" w:cs="Times New Roman"/>
                <w:sz w:val="24"/>
                <w:szCs w:val="24"/>
              </w:rPr>
              <w:t>/(</w:t>
            </w:r>
            <w:proofErr w:type="gramEnd"/>
            <w:r w:rsidRPr="00B10E8D">
              <w:rPr>
                <w:rFonts w:ascii="Times New Roman" w:hAnsi="Times New Roman" w:cs="Times New Roman"/>
                <w:sz w:val="24"/>
                <w:szCs w:val="24"/>
              </w:rPr>
              <w:t>mouse OD oral)) D0</w:t>
            </w:r>
            <w:r>
              <w:rPr>
                <w:rFonts w:ascii="Times New Roman" w:hAnsi="Times New Roman" w:cs="Times New Roman"/>
                <w:sz w:val="24"/>
                <w:szCs w:val="24"/>
              </w:rPr>
              <w:t>-</w:t>
            </w:r>
            <w:r w:rsidRPr="00B10E8D">
              <w:rPr>
                <w:rFonts w:ascii="Times New Roman" w:hAnsi="Times New Roman" w:cs="Times New Roman"/>
                <w:sz w:val="24"/>
                <w:szCs w:val="24"/>
              </w:rPr>
              <w:t>i.p. inoculation</w:t>
            </w:r>
          </w:p>
          <w:p w14:paraId="4D969EA2" w14:textId="77777777" w:rsidR="003F1C6F" w:rsidRDefault="003F1C6F" w:rsidP="00B10E8D">
            <w:pPr>
              <w:jc w:val="both"/>
              <w:rPr>
                <w:rFonts w:ascii="Times New Roman" w:hAnsi="Times New Roman" w:cs="Times New Roman"/>
                <w:sz w:val="24"/>
                <w:szCs w:val="24"/>
              </w:rPr>
            </w:pPr>
            <w:r w:rsidRPr="00B10E8D">
              <w:rPr>
                <w:rFonts w:ascii="Times New Roman" w:hAnsi="Times New Roman" w:cs="Times New Roman"/>
                <w:sz w:val="24"/>
                <w:szCs w:val="24"/>
              </w:rPr>
              <w:t xml:space="preserve">(1 × 106 P. </w:t>
            </w:r>
            <w:proofErr w:type="spellStart"/>
            <w:r w:rsidRPr="00B10E8D">
              <w:rPr>
                <w:rFonts w:ascii="Times New Roman" w:hAnsi="Times New Roman" w:cs="Times New Roman"/>
                <w:sz w:val="24"/>
                <w:szCs w:val="24"/>
              </w:rPr>
              <w:t>berghei</w:t>
            </w:r>
            <w:proofErr w:type="spellEnd"/>
            <w:r w:rsidRPr="00B10E8D">
              <w:rPr>
                <w:rFonts w:ascii="Times New Roman" w:hAnsi="Times New Roman" w:cs="Times New Roman"/>
                <w:sz w:val="24"/>
                <w:szCs w:val="24"/>
              </w:rPr>
              <w:t>-infected RBCs)</w:t>
            </w:r>
          </w:p>
        </w:tc>
        <w:tc>
          <w:tcPr>
            <w:tcW w:w="1378" w:type="dxa"/>
          </w:tcPr>
          <w:p w14:paraId="265094DB" w14:textId="77777777" w:rsidR="003F1C6F" w:rsidRDefault="003F1C6F" w:rsidP="00D91AF7">
            <w:pPr>
              <w:jc w:val="both"/>
              <w:rPr>
                <w:rFonts w:ascii="Times New Roman" w:hAnsi="Times New Roman" w:cs="Times New Roman"/>
                <w:sz w:val="24"/>
                <w:szCs w:val="24"/>
              </w:rPr>
            </w:pPr>
            <w:r w:rsidRPr="00B10E8D">
              <w:rPr>
                <w:rFonts w:ascii="Times New Roman" w:hAnsi="Times New Roman" w:cs="Times New Roman"/>
                <w:sz w:val="24"/>
                <w:szCs w:val="24"/>
              </w:rPr>
              <w:t>parasitemia (%), day 5</w:t>
            </w:r>
          </w:p>
        </w:tc>
        <w:tc>
          <w:tcPr>
            <w:tcW w:w="1990" w:type="dxa"/>
          </w:tcPr>
          <w:p w14:paraId="7C6B6488" w14:textId="77777777" w:rsidR="003F1C6F" w:rsidRPr="00B10E8D" w:rsidRDefault="003F1C6F" w:rsidP="00B10E8D">
            <w:pPr>
              <w:jc w:val="both"/>
              <w:rPr>
                <w:rFonts w:ascii="Times New Roman" w:hAnsi="Times New Roman" w:cs="Times New Roman"/>
                <w:sz w:val="24"/>
                <w:szCs w:val="24"/>
              </w:rPr>
            </w:pPr>
            <w:proofErr w:type="spellStart"/>
            <w:r w:rsidRPr="00B10E8D">
              <w:rPr>
                <w:rFonts w:ascii="Times New Roman" w:hAnsi="Times New Roman" w:cs="Times New Roman"/>
                <w:sz w:val="24"/>
                <w:szCs w:val="24"/>
              </w:rPr>
              <w:t>chemosuppression</w:t>
            </w:r>
            <w:proofErr w:type="spellEnd"/>
          </w:p>
          <w:p w14:paraId="3EFCA07B" w14:textId="77777777" w:rsidR="003F1C6F" w:rsidRDefault="003F1C6F" w:rsidP="00B10E8D">
            <w:pPr>
              <w:jc w:val="both"/>
              <w:rPr>
                <w:rFonts w:ascii="Times New Roman" w:hAnsi="Times New Roman" w:cs="Times New Roman"/>
                <w:sz w:val="24"/>
                <w:szCs w:val="24"/>
              </w:rPr>
            </w:pPr>
            <w:r w:rsidRPr="00B10E8D">
              <w:rPr>
                <w:rFonts w:ascii="Times New Roman" w:hAnsi="Times New Roman" w:cs="Times New Roman"/>
                <w:sz w:val="24"/>
                <w:szCs w:val="24"/>
              </w:rPr>
              <w:t>(%), day 5</w:t>
            </w:r>
          </w:p>
        </w:tc>
        <w:tc>
          <w:tcPr>
            <w:tcW w:w="1921" w:type="dxa"/>
          </w:tcPr>
          <w:p w14:paraId="7CA557E3" w14:textId="77777777" w:rsidR="003F1C6F" w:rsidRPr="00B10E8D" w:rsidRDefault="003F1C6F" w:rsidP="008C6C9E">
            <w:pPr>
              <w:jc w:val="both"/>
              <w:rPr>
                <w:rFonts w:ascii="Times New Roman" w:hAnsi="Times New Roman" w:cs="Times New Roman"/>
                <w:sz w:val="24"/>
                <w:szCs w:val="24"/>
              </w:rPr>
            </w:pPr>
            <w:r>
              <w:rPr>
                <w:rFonts w:ascii="Times New Roman" w:hAnsi="Times New Roman" w:cs="Times New Roman"/>
                <w:sz w:val="24"/>
                <w:szCs w:val="24"/>
              </w:rPr>
              <w:t>Mean survival time</w:t>
            </w:r>
            <w:r w:rsidR="008C6C9E">
              <w:rPr>
                <w:rFonts w:ascii="Times New Roman" w:hAnsi="Times New Roman" w:cs="Times New Roman"/>
                <w:sz w:val="24"/>
                <w:szCs w:val="24"/>
              </w:rPr>
              <w:t>/days</w:t>
            </w:r>
          </w:p>
        </w:tc>
      </w:tr>
      <w:tr w:rsidR="003F1C6F" w14:paraId="46CBFCD7" w14:textId="77777777" w:rsidTr="003F1C6F">
        <w:trPr>
          <w:trHeight w:val="720"/>
          <w:jc w:val="center"/>
        </w:trPr>
        <w:tc>
          <w:tcPr>
            <w:tcW w:w="1501" w:type="dxa"/>
            <w:vAlign w:val="bottom"/>
          </w:tcPr>
          <w:p w14:paraId="4AC8B85B" w14:textId="77777777" w:rsidR="003F1C6F" w:rsidRDefault="003F1C6F" w:rsidP="00FF75E8">
            <w:pPr>
              <w:spacing w:line="360" w:lineRule="auto"/>
              <w:rPr>
                <w:rFonts w:ascii="Calibri" w:hAnsi="Calibri" w:cs="Calibri"/>
                <w:color w:val="000000"/>
              </w:rPr>
            </w:pPr>
            <w:r>
              <w:rPr>
                <w:rFonts w:ascii="Calibri" w:hAnsi="Calibri" w:cs="Calibri"/>
                <w:color w:val="000000"/>
              </w:rPr>
              <w:t>G1</w:t>
            </w:r>
          </w:p>
        </w:tc>
        <w:tc>
          <w:tcPr>
            <w:tcW w:w="2560" w:type="dxa"/>
            <w:vAlign w:val="bottom"/>
          </w:tcPr>
          <w:p w14:paraId="11556948" w14:textId="77777777" w:rsidR="003F1C6F" w:rsidRDefault="003F1C6F" w:rsidP="00FF75E8">
            <w:pPr>
              <w:spacing w:line="360" w:lineRule="auto"/>
              <w:rPr>
                <w:rFonts w:ascii="Calibri" w:hAnsi="Calibri" w:cs="Calibri"/>
                <w:color w:val="000000"/>
              </w:rPr>
            </w:pPr>
            <w:r>
              <w:rPr>
                <w:rFonts w:ascii="Calibri" w:hAnsi="Calibri" w:cs="Calibri"/>
                <w:color w:val="000000"/>
              </w:rPr>
              <w:t>infected control</w:t>
            </w:r>
          </w:p>
        </w:tc>
        <w:tc>
          <w:tcPr>
            <w:tcW w:w="1378" w:type="dxa"/>
            <w:vAlign w:val="bottom"/>
          </w:tcPr>
          <w:p w14:paraId="14B4AA0E" w14:textId="77777777" w:rsidR="003F1C6F" w:rsidRDefault="003F1C6F" w:rsidP="00FF75E8">
            <w:pPr>
              <w:spacing w:line="360" w:lineRule="auto"/>
              <w:jc w:val="right"/>
              <w:rPr>
                <w:rFonts w:ascii="Calibri" w:hAnsi="Calibri" w:cs="Calibri"/>
                <w:color w:val="000000"/>
              </w:rPr>
            </w:pPr>
            <w:r>
              <w:rPr>
                <w:rFonts w:ascii="Calibri" w:hAnsi="Calibri" w:cs="Calibri"/>
                <w:color w:val="000000"/>
              </w:rPr>
              <w:t>1.7</w:t>
            </w:r>
          </w:p>
        </w:tc>
        <w:tc>
          <w:tcPr>
            <w:tcW w:w="1990" w:type="dxa"/>
            <w:vAlign w:val="bottom"/>
          </w:tcPr>
          <w:p w14:paraId="71EC85B8" w14:textId="77777777" w:rsidR="003F1C6F" w:rsidRDefault="003F1C6F" w:rsidP="00FF75E8">
            <w:pPr>
              <w:spacing w:line="360" w:lineRule="auto"/>
              <w:jc w:val="right"/>
              <w:rPr>
                <w:rFonts w:ascii="Calibri" w:hAnsi="Calibri" w:cs="Calibri"/>
                <w:color w:val="000000"/>
              </w:rPr>
            </w:pPr>
          </w:p>
        </w:tc>
        <w:tc>
          <w:tcPr>
            <w:tcW w:w="1921" w:type="dxa"/>
          </w:tcPr>
          <w:p w14:paraId="19D2CB3F" w14:textId="77777777" w:rsidR="003F1C6F" w:rsidRDefault="003F1C6F" w:rsidP="00FF75E8">
            <w:pPr>
              <w:spacing w:line="360" w:lineRule="auto"/>
              <w:jc w:val="right"/>
              <w:rPr>
                <w:rFonts w:ascii="Calibri" w:hAnsi="Calibri" w:cs="Calibri"/>
                <w:color w:val="000000"/>
              </w:rPr>
            </w:pPr>
          </w:p>
        </w:tc>
      </w:tr>
      <w:tr w:rsidR="003F1C6F" w14:paraId="715800D7" w14:textId="77777777" w:rsidTr="001C0CF6">
        <w:trPr>
          <w:trHeight w:val="720"/>
          <w:jc w:val="center"/>
        </w:trPr>
        <w:tc>
          <w:tcPr>
            <w:tcW w:w="1501" w:type="dxa"/>
            <w:vAlign w:val="bottom"/>
          </w:tcPr>
          <w:p w14:paraId="1AAF8C7D" w14:textId="77777777" w:rsidR="003F1C6F" w:rsidRDefault="003F1C6F" w:rsidP="00FF75E8">
            <w:pPr>
              <w:spacing w:line="360" w:lineRule="auto"/>
              <w:rPr>
                <w:rFonts w:ascii="Calibri" w:hAnsi="Calibri" w:cs="Calibri"/>
                <w:color w:val="000000"/>
              </w:rPr>
            </w:pPr>
            <w:r>
              <w:rPr>
                <w:rFonts w:ascii="Calibri" w:hAnsi="Calibri" w:cs="Calibri"/>
                <w:color w:val="000000"/>
              </w:rPr>
              <w:t>G2</w:t>
            </w:r>
          </w:p>
        </w:tc>
        <w:tc>
          <w:tcPr>
            <w:tcW w:w="2560" w:type="dxa"/>
            <w:vAlign w:val="bottom"/>
          </w:tcPr>
          <w:p w14:paraId="5BAD5CB8" w14:textId="77777777" w:rsidR="003F1C6F" w:rsidRDefault="003F1C6F" w:rsidP="00FF75E8">
            <w:pPr>
              <w:spacing w:line="360" w:lineRule="auto"/>
              <w:rPr>
                <w:rFonts w:ascii="Calibri" w:hAnsi="Calibri" w:cs="Calibri"/>
                <w:color w:val="000000"/>
              </w:rPr>
            </w:pPr>
            <w:r>
              <w:rPr>
                <w:rFonts w:ascii="Calibri" w:hAnsi="Calibri" w:cs="Calibri"/>
                <w:color w:val="000000"/>
              </w:rPr>
              <w:t>Chloroquine (10 mg/kg)</w:t>
            </w:r>
          </w:p>
        </w:tc>
        <w:tc>
          <w:tcPr>
            <w:tcW w:w="1378" w:type="dxa"/>
            <w:vAlign w:val="bottom"/>
          </w:tcPr>
          <w:p w14:paraId="24CAD95C" w14:textId="77777777" w:rsidR="003F1C6F" w:rsidRDefault="003F1C6F" w:rsidP="00FF75E8">
            <w:pPr>
              <w:spacing w:line="360" w:lineRule="auto"/>
              <w:jc w:val="right"/>
              <w:rPr>
                <w:rFonts w:ascii="Calibri" w:hAnsi="Calibri" w:cs="Calibri"/>
                <w:color w:val="000000"/>
              </w:rPr>
            </w:pPr>
            <w:r>
              <w:rPr>
                <w:rFonts w:ascii="Calibri" w:hAnsi="Calibri" w:cs="Calibri"/>
                <w:color w:val="000000"/>
              </w:rPr>
              <w:t>1.4</w:t>
            </w:r>
          </w:p>
        </w:tc>
        <w:tc>
          <w:tcPr>
            <w:tcW w:w="1990" w:type="dxa"/>
            <w:vAlign w:val="bottom"/>
          </w:tcPr>
          <w:p w14:paraId="15016216" w14:textId="77777777" w:rsidR="003F1C6F" w:rsidRDefault="003F1C6F" w:rsidP="00FF75E8">
            <w:pPr>
              <w:spacing w:line="360" w:lineRule="auto"/>
              <w:jc w:val="right"/>
              <w:rPr>
                <w:rFonts w:ascii="Calibri" w:hAnsi="Calibri" w:cs="Calibri"/>
                <w:color w:val="000000"/>
              </w:rPr>
            </w:pPr>
            <w:r>
              <w:rPr>
                <w:rFonts w:ascii="Calibri" w:hAnsi="Calibri" w:cs="Calibri"/>
                <w:color w:val="000000"/>
              </w:rPr>
              <w:t>19.3</w:t>
            </w:r>
          </w:p>
        </w:tc>
        <w:tc>
          <w:tcPr>
            <w:tcW w:w="1921" w:type="dxa"/>
            <w:vAlign w:val="bottom"/>
          </w:tcPr>
          <w:p w14:paraId="711C9A4A" w14:textId="77777777" w:rsidR="003F1C6F" w:rsidRDefault="003F1C6F" w:rsidP="00FF75E8">
            <w:pPr>
              <w:spacing w:line="360" w:lineRule="auto"/>
              <w:jc w:val="right"/>
              <w:rPr>
                <w:rFonts w:ascii="Calibri" w:hAnsi="Calibri" w:cs="Calibri"/>
                <w:color w:val="000000"/>
              </w:rPr>
            </w:pPr>
          </w:p>
        </w:tc>
      </w:tr>
      <w:tr w:rsidR="003F1C6F" w14:paraId="715854D4" w14:textId="77777777" w:rsidTr="001C0CF6">
        <w:trPr>
          <w:trHeight w:val="720"/>
          <w:jc w:val="center"/>
        </w:trPr>
        <w:tc>
          <w:tcPr>
            <w:tcW w:w="1501" w:type="dxa"/>
            <w:vAlign w:val="bottom"/>
          </w:tcPr>
          <w:p w14:paraId="582530F7" w14:textId="77777777" w:rsidR="003F1C6F" w:rsidRDefault="003F1C6F" w:rsidP="00FF75E8">
            <w:pPr>
              <w:spacing w:line="360" w:lineRule="auto"/>
              <w:rPr>
                <w:rFonts w:ascii="Calibri" w:hAnsi="Calibri" w:cs="Calibri"/>
                <w:color w:val="000000"/>
              </w:rPr>
            </w:pPr>
            <w:r>
              <w:rPr>
                <w:rFonts w:ascii="Calibri" w:hAnsi="Calibri" w:cs="Calibri"/>
                <w:color w:val="000000"/>
              </w:rPr>
              <w:t>G3</w:t>
            </w:r>
          </w:p>
        </w:tc>
        <w:tc>
          <w:tcPr>
            <w:tcW w:w="2560" w:type="dxa"/>
            <w:vAlign w:val="bottom"/>
          </w:tcPr>
          <w:p w14:paraId="25D44D1F" w14:textId="77777777" w:rsidR="003F1C6F" w:rsidRDefault="003F1C6F" w:rsidP="00FF75E8">
            <w:pPr>
              <w:spacing w:line="360" w:lineRule="auto"/>
              <w:rPr>
                <w:rFonts w:ascii="Calibri" w:hAnsi="Calibri" w:cs="Calibri"/>
                <w:color w:val="000000"/>
              </w:rPr>
            </w:pPr>
            <w:r>
              <w:rPr>
                <w:rFonts w:ascii="Calibri" w:hAnsi="Calibri" w:cs="Calibri"/>
                <w:color w:val="000000"/>
              </w:rPr>
              <w:t>DHI (5 mg/kg)</w:t>
            </w:r>
          </w:p>
        </w:tc>
        <w:tc>
          <w:tcPr>
            <w:tcW w:w="1378" w:type="dxa"/>
            <w:vAlign w:val="bottom"/>
          </w:tcPr>
          <w:p w14:paraId="5C9F6C7C" w14:textId="77777777" w:rsidR="003F1C6F" w:rsidRDefault="003F1C6F" w:rsidP="00FF75E8">
            <w:pPr>
              <w:spacing w:line="360" w:lineRule="auto"/>
              <w:jc w:val="right"/>
              <w:rPr>
                <w:rFonts w:ascii="Calibri" w:hAnsi="Calibri" w:cs="Calibri"/>
                <w:color w:val="000000"/>
              </w:rPr>
            </w:pPr>
            <w:r>
              <w:rPr>
                <w:rFonts w:ascii="Calibri" w:hAnsi="Calibri" w:cs="Calibri"/>
                <w:color w:val="000000"/>
              </w:rPr>
              <w:t>0.7</w:t>
            </w:r>
          </w:p>
        </w:tc>
        <w:tc>
          <w:tcPr>
            <w:tcW w:w="1990" w:type="dxa"/>
            <w:vAlign w:val="bottom"/>
          </w:tcPr>
          <w:p w14:paraId="6B11C329" w14:textId="77777777" w:rsidR="003F1C6F" w:rsidRDefault="003F1C6F" w:rsidP="00FF75E8">
            <w:pPr>
              <w:spacing w:line="360" w:lineRule="auto"/>
              <w:jc w:val="right"/>
              <w:rPr>
                <w:rFonts w:ascii="Calibri" w:hAnsi="Calibri" w:cs="Calibri"/>
                <w:color w:val="000000"/>
              </w:rPr>
            </w:pPr>
            <w:r>
              <w:rPr>
                <w:rFonts w:ascii="Calibri" w:hAnsi="Calibri" w:cs="Calibri"/>
                <w:color w:val="000000"/>
              </w:rPr>
              <w:t>56.3</w:t>
            </w:r>
          </w:p>
        </w:tc>
        <w:tc>
          <w:tcPr>
            <w:tcW w:w="1921" w:type="dxa"/>
            <w:vAlign w:val="bottom"/>
          </w:tcPr>
          <w:p w14:paraId="2378EE3D" w14:textId="77777777" w:rsidR="003F1C6F" w:rsidRDefault="001C0CF6" w:rsidP="001C0CF6">
            <w:pPr>
              <w:spacing w:line="360" w:lineRule="auto"/>
              <w:jc w:val="both"/>
              <w:rPr>
                <w:rFonts w:ascii="Calibri" w:hAnsi="Calibri" w:cs="Calibri"/>
                <w:color w:val="000000"/>
              </w:rPr>
            </w:pPr>
            <w:r>
              <w:rPr>
                <w:rFonts w:ascii="Calibri" w:hAnsi="Calibri" w:cs="Calibri"/>
                <w:color w:val="000000"/>
              </w:rPr>
              <w:t xml:space="preserve">                        </w:t>
            </w:r>
            <w:r w:rsidR="00613E56">
              <w:rPr>
                <w:rFonts w:ascii="Calibri" w:hAnsi="Calibri" w:cs="Calibri"/>
                <w:color w:val="000000"/>
              </w:rPr>
              <w:t xml:space="preserve">         </w:t>
            </w:r>
            <w:r>
              <w:rPr>
                <w:rFonts w:ascii="Calibri" w:hAnsi="Calibri" w:cs="Calibri"/>
                <w:color w:val="000000"/>
              </w:rPr>
              <w:t>19.25</w:t>
            </w:r>
            <w:r w:rsidR="00613E56">
              <w:rPr>
                <w:rFonts w:ascii="Calibri" w:hAnsi="Calibri" w:cs="Calibri"/>
                <w:color w:val="000000"/>
              </w:rPr>
              <w:t>±1.34</w:t>
            </w:r>
          </w:p>
        </w:tc>
      </w:tr>
      <w:tr w:rsidR="003F1C6F" w14:paraId="47CC9E83" w14:textId="77777777" w:rsidTr="001C0CF6">
        <w:trPr>
          <w:trHeight w:val="720"/>
          <w:jc w:val="center"/>
        </w:trPr>
        <w:tc>
          <w:tcPr>
            <w:tcW w:w="1501" w:type="dxa"/>
            <w:vAlign w:val="bottom"/>
          </w:tcPr>
          <w:p w14:paraId="64BB2B78" w14:textId="77777777" w:rsidR="003F1C6F" w:rsidRDefault="003F1C6F" w:rsidP="00FF75E8">
            <w:pPr>
              <w:spacing w:line="360" w:lineRule="auto"/>
              <w:rPr>
                <w:rFonts w:ascii="Calibri" w:hAnsi="Calibri" w:cs="Calibri"/>
                <w:color w:val="000000"/>
              </w:rPr>
            </w:pPr>
            <w:r>
              <w:rPr>
                <w:rFonts w:ascii="Calibri" w:hAnsi="Calibri" w:cs="Calibri"/>
                <w:color w:val="000000"/>
              </w:rPr>
              <w:t>G4</w:t>
            </w:r>
          </w:p>
        </w:tc>
        <w:tc>
          <w:tcPr>
            <w:tcW w:w="2560" w:type="dxa"/>
            <w:vAlign w:val="bottom"/>
          </w:tcPr>
          <w:p w14:paraId="7B7F8E81" w14:textId="77777777" w:rsidR="003F1C6F" w:rsidRDefault="003F1C6F" w:rsidP="00FF75E8">
            <w:pPr>
              <w:spacing w:line="360" w:lineRule="auto"/>
              <w:rPr>
                <w:rFonts w:ascii="Calibri" w:hAnsi="Calibri" w:cs="Calibri"/>
                <w:color w:val="000000"/>
              </w:rPr>
            </w:pPr>
            <w:r>
              <w:rPr>
                <w:rFonts w:ascii="Calibri" w:hAnsi="Calibri" w:cs="Calibri"/>
                <w:color w:val="000000"/>
              </w:rPr>
              <w:t>DHI (10 mg/kg)</w:t>
            </w:r>
          </w:p>
        </w:tc>
        <w:tc>
          <w:tcPr>
            <w:tcW w:w="1378" w:type="dxa"/>
            <w:vAlign w:val="bottom"/>
          </w:tcPr>
          <w:p w14:paraId="678AEAFD" w14:textId="77777777" w:rsidR="003F1C6F" w:rsidRDefault="003F1C6F" w:rsidP="00FF75E8">
            <w:pPr>
              <w:spacing w:line="360" w:lineRule="auto"/>
              <w:jc w:val="right"/>
              <w:rPr>
                <w:rFonts w:ascii="Calibri" w:hAnsi="Calibri" w:cs="Calibri"/>
                <w:color w:val="000000"/>
              </w:rPr>
            </w:pPr>
            <w:r>
              <w:rPr>
                <w:rFonts w:ascii="Calibri" w:hAnsi="Calibri" w:cs="Calibri"/>
                <w:color w:val="000000"/>
              </w:rPr>
              <w:t>0.7</w:t>
            </w:r>
          </w:p>
        </w:tc>
        <w:tc>
          <w:tcPr>
            <w:tcW w:w="1990" w:type="dxa"/>
            <w:vAlign w:val="bottom"/>
          </w:tcPr>
          <w:p w14:paraId="5765DD20" w14:textId="77777777" w:rsidR="003F1C6F" w:rsidRDefault="003F1C6F" w:rsidP="00FF75E8">
            <w:pPr>
              <w:spacing w:line="360" w:lineRule="auto"/>
              <w:jc w:val="right"/>
              <w:rPr>
                <w:rFonts w:ascii="Calibri" w:hAnsi="Calibri" w:cs="Calibri"/>
                <w:color w:val="000000"/>
              </w:rPr>
            </w:pPr>
            <w:r>
              <w:rPr>
                <w:rFonts w:ascii="Calibri" w:hAnsi="Calibri" w:cs="Calibri"/>
                <w:color w:val="000000"/>
              </w:rPr>
              <w:t>56.6</w:t>
            </w:r>
          </w:p>
        </w:tc>
        <w:tc>
          <w:tcPr>
            <w:tcW w:w="1921" w:type="dxa"/>
            <w:vAlign w:val="bottom"/>
          </w:tcPr>
          <w:p w14:paraId="79E10012" w14:textId="77777777" w:rsidR="003F1C6F" w:rsidRDefault="00613E56" w:rsidP="00613E56">
            <w:pPr>
              <w:spacing w:line="360" w:lineRule="auto"/>
              <w:rPr>
                <w:rFonts w:ascii="Calibri" w:hAnsi="Calibri" w:cs="Calibri"/>
                <w:color w:val="000000"/>
              </w:rPr>
            </w:pPr>
            <w:r>
              <w:rPr>
                <w:rFonts w:ascii="Calibri" w:hAnsi="Calibri" w:cs="Calibri"/>
                <w:color w:val="000000"/>
              </w:rPr>
              <w:t xml:space="preserve"> </w:t>
            </w:r>
            <w:r w:rsidR="001C0CF6">
              <w:rPr>
                <w:rFonts w:ascii="Calibri" w:hAnsi="Calibri" w:cs="Calibri"/>
                <w:color w:val="000000"/>
              </w:rPr>
              <w:t>16.75</w:t>
            </w:r>
            <w:r>
              <w:rPr>
                <w:rFonts w:ascii="Calibri" w:hAnsi="Calibri" w:cs="Calibri"/>
                <w:color w:val="000000"/>
              </w:rPr>
              <w:t>±4.58</w:t>
            </w:r>
          </w:p>
        </w:tc>
      </w:tr>
      <w:tr w:rsidR="003F1C6F" w14:paraId="3D447601" w14:textId="77777777" w:rsidTr="001C0CF6">
        <w:trPr>
          <w:trHeight w:val="720"/>
          <w:jc w:val="center"/>
        </w:trPr>
        <w:tc>
          <w:tcPr>
            <w:tcW w:w="1501" w:type="dxa"/>
            <w:vAlign w:val="bottom"/>
          </w:tcPr>
          <w:p w14:paraId="0FE9D7B1" w14:textId="77777777" w:rsidR="003F1C6F" w:rsidRDefault="003F1C6F" w:rsidP="00FF75E8">
            <w:pPr>
              <w:spacing w:line="360" w:lineRule="auto"/>
              <w:rPr>
                <w:rFonts w:ascii="Calibri" w:hAnsi="Calibri" w:cs="Calibri"/>
                <w:color w:val="000000"/>
              </w:rPr>
            </w:pPr>
            <w:r>
              <w:rPr>
                <w:rFonts w:ascii="Calibri" w:hAnsi="Calibri" w:cs="Calibri"/>
                <w:color w:val="000000"/>
              </w:rPr>
              <w:t>G5</w:t>
            </w:r>
          </w:p>
        </w:tc>
        <w:tc>
          <w:tcPr>
            <w:tcW w:w="2560" w:type="dxa"/>
            <w:vAlign w:val="bottom"/>
          </w:tcPr>
          <w:p w14:paraId="19045B73" w14:textId="77777777" w:rsidR="003F1C6F" w:rsidRDefault="003F1C6F" w:rsidP="00FF75E8">
            <w:pPr>
              <w:spacing w:line="360" w:lineRule="auto"/>
              <w:rPr>
                <w:rFonts w:ascii="Calibri" w:hAnsi="Calibri" w:cs="Calibri"/>
                <w:color w:val="000000"/>
              </w:rPr>
            </w:pPr>
            <w:r>
              <w:rPr>
                <w:rFonts w:ascii="Calibri" w:hAnsi="Calibri" w:cs="Calibri"/>
                <w:color w:val="000000"/>
              </w:rPr>
              <w:t>DHI (25 mg/kg)</w:t>
            </w:r>
          </w:p>
        </w:tc>
        <w:tc>
          <w:tcPr>
            <w:tcW w:w="1378" w:type="dxa"/>
            <w:vAlign w:val="bottom"/>
          </w:tcPr>
          <w:p w14:paraId="5734FC74" w14:textId="77777777" w:rsidR="003F1C6F" w:rsidRDefault="003F1C6F" w:rsidP="00FF75E8">
            <w:pPr>
              <w:spacing w:line="360" w:lineRule="auto"/>
              <w:jc w:val="right"/>
              <w:rPr>
                <w:rFonts w:ascii="Calibri" w:hAnsi="Calibri" w:cs="Calibri"/>
                <w:color w:val="000000"/>
              </w:rPr>
            </w:pPr>
            <w:r>
              <w:rPr>
                <w:rFonts w:ascii="Calibri" w:hAnsi="Calibri" w:cs="Calibri"/>
                <w:color w:val="000000"/>
              </w:rPr>
              <w:t>0.3</w:t>
            </w:r>
          </w:p>
        </w:tc>
        <w:tc>
          <w:tcPr>
            <w:tcW w:w="1990" w:type="dxa"/>
            <w:vAlign w:val="bottom"/>
          </w:tcPr>
          <w:p w14:paraId="26C5D864" w14:textId="77777777" w:rsidR="003F1C6F" w:rsidRDefault="003F1C6F" w:rsidP="00FF75E8">
            <w:pPr>
              <w:spacing w:line="360" w:lineRule="auto"/>
              <w:jc w:val="right"/>
              <w:rPr>
                <w:rFonts w:ascii="Calibri" w:hAnsi="Calibri" w:cs="Calibri"/>
                <w:color w:val="000000"/>
              </w:rPr>
            </w:pPr>
            <w:r>
              <w:rPr>
                <w:rFonts w:ascii="Calibri" w:hAnsi="Calibri" w:cs="Calibri"/>
                <w:color w:val="000000"/>
              </w:rPr>
              <w:t>82.4</w:t>
            </w:r>
          </w:p>
        </w:tc>
        <w:tc>
          <w:tcPr>
            <w:tcW w:w="1921" w:type="dxa"/>
            <w:vAlign w:val="bottom"/>
          </w:tcPr>
          <w:p w14:paraId="0F0B3D89" w14:textId="77777777" w:rsidR="003F1C6F" w:rsidRDefault="001C0CF6" w:rsidP="001C0CF6">
            <w:pPr>
              <w:spacing w:line="360" w:lineRule="auto"/>
              <w:jc w:val="both"/>
              <w:rPr>
                <w:rFonts w:ascii="Calibri" w:hAnsi="Calibri" w:cs="Calibri"/>
                <w:color w:val="000000"/>
              </w:rPr>
            </w:pPr>
            <w:r>
              <w:rPr>
                <w:rFonts w:ascii="Calibri" w:hAnsi="Calibri" w:cs="Calibri"/>
                <w:color w:val="000000"/>
              </w:rPr>
              <w:t xml:space="preserve">                         25.5</w:t>
            </w:r>
            <w:r w:rsidR="00613E56">
              <w:rPr>
                <w:rFonts w:ascii="Calibri" w:hAnsi="Calibri" w:cs="Calibri"/>
                <w:color w:val="000000"/>
              </w:rPr>
              <w:t>7.36</w:t>
            </w:r>
          </w:p>
        </w:tc>
      </w:tr>
    </w:tbl>
    <w:p w14:paraId="066FD7EA" w14:textId="77777777" w:rsidR="00967AF0" w:rsidRDefault="00967AF0" w:rsidP="00D91AF7">
      <w:pPr>
        <w:jc w:val="both"/>
        <w:rPr>
          <w:rFonts w:ascii="Times New Roman" w:hAnsi="Times New Roman" w:cs="Times New Roman"/>
          <w:sz w:val="24"/>
          <w:szCs w:val="24"/>
        </w:rPr>
      </w:pPr>
    </w:p>
    <w:p w14:paraId="0BBACD6E" w14:textId="77777777" w:rsidR="003F1C6F" w:rsidRDefault="003F1C6F">
      <w:pPr>
        <w:rPr>
          <w:rFonts w:ascii="Times New Roman" w:hAnsi="Times New Roman" w:cs="Times New Roman"/>
          <w:sz w:val="24"/>
          <w:szCs w:val="24"/>
        </w:rPr>
      </w:pPr>
    </w:p>
    <w:p w14:paraId="1867A8E4" w14:textId="77777777" w:rsidR="003F1C6F" w:rsidRDefault="003F1C6F" w:rsidP="003F1C6F">
      <w:pPr>
        <w:jc w:val="center"/>
        <w:rPr>
          <w:rFonts w:ascii="Times New Roman" w:hAnsi="Times New Roman" w:cs="Times New Roman"/>
          <w:sz w:val="24"/>
          <w:szCs w:val="24"/>
        </w:rPr>
      </w:pPr>
      <w:r>
        <w:rPr>
          <w:rFonts w:ascii="Times New Roman" w:hAnsi="Times New Roman" w:cs="Times New Roman"/>
          <w:sz w:val="24"/>
          <w:szCs w:val="24"/>
        </w:rPr>
        <w:object w:dxaOrig="7257" w:dyaOrig="4139" w14:anchorId="6A161708">
          <v:shape id="_x0000_i1028" type="#_x0000_t75" style="width:363pt;height:207pt" o:ole="">
            <v:imagedata r:id="rId14" o:title=""/>
          </v:shape>
          <o:OLEObject Type="Embed" ProgID="Prism5.Document" ShapeID="_x0000_i1028" DrawAspect="Content" ObjectID="_1746542028" r:id="rId15"/>
        </w:object>
      </w:r>
    </w:p>
    <w:p w14:paraId="5BC6E195" w14:textId="77777777" w:rsidR="003F1C6F" w:rsidRDefault="003F1C6F" w:rsidP="003F1C6F">
      <w:pPr>
        <w:rPr>
          <w:rFonts w:ascii="Times New Roman" w:hAnsi="Times New Roman" w:cs="Times New Roman"/>
          <w:sz w:val="24"/>
          <w:szCs w:val="24"/>
        </w:rPr>
      </w:pPr>
      <w:r>
        <w:rPr>
          <w:rFonts w:ascii="Times New Roman" w:hAnsi="Times New Roman" w:cs="Times New Roman"/>
          <w:sz w:val="24"/>
          <w:szCs w:val="24"/>
        </w:rPr>
        <w:t xml:space="preserve">Figure 5: </w:t>
      </w:r>
      <w:r w:rsidRPr="003F1C6F">
        <w:rPr>
          <w:rFonts w:ascii="Times New Roman" w:hAnsi="Times New Roman" w:cs="Times New Roman"/>
          <w:sz w:val="24"/>
          <w:szCs w:val="24"/>
        </w:rPr>
        <w:t xml:space="preserve">Percent survival of </w:t>
      </w:r>
      <w:r w:rsidRPr="003F1C6F">
        <w:rPr>
          <w:rFonts w:ascii="Times New Roman" w:hAnsi="Times New Roman" w:cs="Times New Roman"/>
          <w:i/>
          <w:sz w:val="24"/>
          <w:szCs w:val="24"/>
        </w:rPr>
        <w:t xml:space="preserve">Plasmodium </w:t>
      </w:r>
      <w:proofErr w:type="spellStart"/>
      <w:r w:rsidRPr="003F1C6F">
        <w:rPr>
          <w:rFonts w:ascii="Times New Roman" w:hAnsi="Times New Roman" w:cs="Times New Roman"/>
          <w:i/>
          <w:sz w:val="24"/>
          <w:szCs w:val="24"/>
        </w:rPr>
        <w:t>Berghei</w:t>
      </w:r>
      <w:proofErr w:type="spellEnd"/>
      <w:r>
        <w:rPr>
          <w:rFonts w:ascii="Times New Roman" w:hAnsi="Times New Roman" w:cs="Times New Roman"/>
          <w:sz w:val="24"/>
          <w:szCs w:val="24"/>
        </w:rPr>
        <w:t xml:space="preserve"> infected </w:t>
      </w:r>
      <w:r w:rsidRPr="003F1C6F">
        <w:rPr>
          <w:rFonts w:ascii="Times New Roman" w:hAnsi="Times New Roman" w:cs="Times New Roman"/>
          <w:sz w:val="24"/>
          <w:szCs w:val="24"/>
        </w:rPr>
        <w:t>mice treated with different</w:t>
      </w:r>
      <w:r>
        <w:rPr>
          <w:rFonts w:ascii="Times New Roman" w:hAnsi="Times New Roman" w:cs="Times New Roman"/>
          <w:sz w:val="24"/>
          <w:szCs w:val="24"/>
        </w:rPr>
        <w:t xml:space="preserve"> concentrations (5, 10 and 25 </w:t>
      </w:r>
      <w:r w:rsidRPr="003F1C6F">
        <w:rPr>
          <w:rFonts w:ascii="Times New Roman" w:hAnsi="Times New Roman" w:cs="Times New Roman"/>
          <w:sz w:val="24"/>
          <w:szCs w:val="24"/>
        </w:rPr>
        <w:t xml:space="preserve">mg/kg) of </w:t>
      </w:r>
      <w:r>
        <w:rPr>
          <w:rFonts w:ascii="Times New Roman" w:hAnsi="Times New Roman" w:cs="Times New Roman"/>
          <w:sz w:val="24"/>
          <w:szCs w:val="24"/>
        </w:rPr>
        <w:t>DHI</w:t>
      </w:r>
    </w:p>
    <w:p w14:paraId="77C8F827" w14:textId="77777777" w:rsidR="00BF4136" w:rsidRDefault="00BF4136">
      <w:pPr>
        <w:rPr>
          <w:rFonts w:ascii="Times New Roman" w:hAnsi="Times New Roman" w:cs="Times New Roman"/>
          <w:sz w:val="24"/>
          <w:szCs w:val="24"/>
        </w:rPr>
      </w:pPr>
      <w:r>
        <w:rPr>
          <w:rFonts w:ascii="Times New Roman" w:hAnsi="Times New Roman" w:cs="Times New Roman"/>
          <w:sz w:val="24"/>
          <w:szCs w:val="24"/>
        </w:rPr>
        <w:br w:type="page"/>
      </w:r>
    </w:p>
    <w:p w14:paraId="73E4E700" w14:textId="77777777" w:rsidR="009D5921" w:rsidRDefault="00967AF0" w:rsidP="00D91AF7">
      <w:pPr>
        <w:jc w:val="both"/>
        <w:rPr>
          <w:rFonts w:ascii="Times New Roman" w:hAnsi="Times New Roman" w:cs="Times New Roman"/>
          <w:sz w:val="24"/>
          <w:szCs w:val="24"/>
        </w:rPr>
      </w:pPr>
      <w:r>
        <w:rPr>
          <w:rFonts w:ascii="Times New Roman" w:hAnsi="Times New Roman" w:cs="Times New Roman"/>
          <w:sz w:val="24"/>
          <w:szCs w:val="24"/>
        </w:rPr>
        <w:lastRenderedPageBreak/>
        <w:t>References</w:t>
      </w:r>
    </w:p>
    <w:p w14:paraId="2F7EEE80" w14:textId="77777777" w:rsidR="00967AF0" w:rsidRDefault="00967AF0" w:rsidP="00D91AF7">
      <w:pPr>
        <w:jc w:val="both"/>
        <w:rPr>
          <w:rFonts w:ascii="Times New Roman" w:hAnsi="Times New Roman" w:cs="Times New Roman"/>
          <w:sz w:val="24"/>
          <w:szCs w:val="24"/>
        </w:rPr>
      </w:pPr>
      <w:proofErr w:type="spellStart"/>
      <w:r w:rsidRPr="00967AF0">
        <w:rPr>
          <w:rFonts w:ascii="Times New Roman" w:hAnsi="Times New Roman" w:cs="Times New Roman"/>
          <w:sz w:val="24"/>
          <w:szCs w:val="24"/>
        </w:rPr>
        <w:t>Mengiste</w:t>
      </w:r>
      <w:proofErr w:type="spellEnd"/>
      <w:r w:rsidRPr="00967AF0">
        <w:rPr>
          <w:rFonts w:ascii="Times New Roman" w:hAnsi="Times New Roman" w:cs="Times New Roman"/>
          <w:sz w:val="24"/>
          <w:szCs w:val="24"/>
        </w:rPr>
        <w:t>, B., Makonnen, E., &amp; Urga, K. (2012).</w:t>
      </w:r>
      <w:r w:rsidRPr="00967AF0">
        <w:rPr>
          <w:rFonts w:ascii="Times New Roman" w:hAnsi="Times New Roman" w:cs="Times New Roman"/>
          <w:i/>
          <w:sz w:val="24"/>
          <w:szCs w:val="24"/>
        </w:rPr>
        <w:t xml:space="preserve"> In</w:t>
      </w:r>
      <w:r>
        <w:rPr>
          <w:rFonts w:ascii="Times New Roman" w:hAnsi="Times New Roman" w:cs="Times New Roman"/>
          <w:i/>
          <w:sz w:val="24"/>
          <w:szCs w:val="24"/>
        </w:rPr>
        <w:t xml:space="preserve"> </w:t>
      </w:r>
      <w:r w:rsidRPr="00967AF0">
        <w:rPr>
          <w:rFonts w:ascii="Times New Roman" w:hAnsi="Times New Roman" w:cs="Times New Roman"/>
          <w:i/>
          <w:sz w:val="24"/>
          <w:szCs w:val="24"/>
        </w:rPr>
        <w:t xml:space="preserve">vivo </w:t>
      </w:r>
      <w:r w:rsidRPr="00967AF0">
        <w:rPr>
          <w:rFonts w:ascii="Times New Roman" w:hAnsi="Times New Roman" w:cs="Times New Roman"/>
          <w:sz w:val="24"/>
          <w:szCs w:val="24"/>
        </w:rPr>
        <w:t xml:space="preserve">antimalarial activity of </w:t>
      </w:r>
      <w:proofErr w:type="spellStart"/>
      <w:r w:rsidRPr="00967AF0">
        <w:rPr>
          <w:rFonts w:ascii="Times New Roman" w:hAnsi="Times New Roman" w:cs="Times New Roman"/>
          <w:sz w:val="24"/>
          <w:szCs w:val="24"/>
        </w:rPr>
        <w:t>Dodonaea</w:t>
      </w:r>
      <w:proofErr w:type="spellEnd"/>
      <w:r w:rsidRPr="00967AF0">
        <w:rPr>
          <w:rFonts w:ascii="Times New Roman" w:hAnsi="Times New Roman" w:cs="Times New Roman"/>
          <w:sz w:val="24"/>
          <w:szCs w:val="24"/>
        </w:rPr>
        <w:t xml:space="preserve"> Angustifolia seed extracts against Plasmodium </w:t>
      </w:r>
      <w:proofErr w:type="spellStart"/>
      <w:r w:rsidRPr="00967AF0">
        <w:rPr>
          <w:rFonts w:ascii="Times New Roman" w:hAnsi="Times New Roman" w:cs="Times New Roman"/>
          <w:sz w:val="24"/>
          <w:szCs w:val="24"/>
        </w:rPr>
        <w:t>berghei</w:t>
      </w:r>
      <w:proofErr w:type="spellEnd"/>
      <w:r w:rsidRPr="00967AF0">
        <w:rPr>
          <w:rFonts w:ascii="Times New Roman" w:hAnsi="Times New Roman" w:cs="Times New Roman"/>
          <w:sz w:val="24"/>
          <w:szCs w:val="24"/>
        </w:rPr>
        <w:t xml:space="preserve"> in mice model. </w:t>
      </w:r>
      <w:proofErr w:type="spellStart"/>
      <w:r w:rsidRPr="00967AF0">
        <w:rPr>
          <w:rFonts w:ascii="Times New Roman" w:hAnsi="Times New Roman" w:cs="Times New Roman"/>
          <w:i/>
          <w:iCs/>
          <w:sz w:val="24"/>
          <w:szCs w:val="24"/>
        </w:rPr>
        <w:t>Momona</w:t>
      </w:r>
      <w:proofErr w:type="spellEnd"/>
      <w:r w:rsidRPr="00967AF0">
        <w:rPr>
          <w:rFonts w:ascii="Times New Roman" w:hAnsi="Times New Roman" w:cs="Times New Roman"/>
          <w:i/>
          <w:iCs/>
          <w:sz w:val="24"/>
          <w:szCs w:val="24"/>
        </w:rPr>
        <w:t xml:space="preserve"> Ethiopian Journal of Science</w:t>
      </w:r>
      <w:r w:rsidRPr="00967AF0">
        <w:rPr>
          <w:rFonts w:ascii="Times New Roman" w:hAnsi="Times New Roman" w:cs="Times New Roman"/>
          <w:sz w:val="24"/>
          <w:szCs w:val="24"/>
        </w:rPr>
        <w:t>, </w:t>
      </w:r>
      <w:r w:rsidRPr="00967AF0">
        <w:rPr>
          <w:rFonts w:ascii="Times New Roman" w:hAnsi="Times New Roman" w:cs="Times New Roman"/>
          <w:i/>
          <w:iCs/>
          <w:sz w:val="24"/>
          <w:szCs w:val="24"/>
        </w:rPr>
        <w:t>4</w:t>
      </w:r>
      <w:r w:rsidRPr="00967AF0">
        <w:rPr>
          <w:rFonts w:ascii="Times New Roman" w:hAnsi="Times New Roman" w:cs="Times New Roman"/>
          <w:sz w:val="24"/>
          <w:szCs w:val="24"/>
        </w:rPr>
        <w:t>(1), 47-63.</w:t>
      </w:r>
    </w:p>
    <w:p w14:paraId="339075F3" w14:textId="77777777" w:rsidR="00BA5CA1" w:rsidRPr="009D5921" w:rsidRDefault="00BA5CA1" w:rsidP="00D91AF7">
      <w:pPr>
        <w:jc w:val="both"/>
        <w:rPr>
          <w:rFonts w:ascii="Times New Roman" w:hAnsi="Times New Roman" w:cs="Times New Roman"/>
          <w:sz w:val="24"/>
          <w:szCs w:val="24"/>
        </w:rPr>
      </w:pPr>
      <w:r w:rsidRPr="00BA5CA1">
        <w:rPr>
          <w:rFonts w:ascii="Times New Roman" w:hAnsi="Times New Roman" w:cs="Times New Roman"/>
          <w:sz w:val="24"/>
          <w:szCs w:val="24"/>
        </w:rPr>
        <w:t>Knight, D. J., &amp; Peters, W. (1980). The antimalarial activity of N-</w:t>
      </w:r>
      <w:proofErr w:type="spellStart"/>
      <w:r w:rsidRPr="00BA5CA1">
        <w:rPr>
          <w:rFonts w:ascii="Times New Roman" w:hAnsi="Times New Roman" w:cs="Times New Roman"/>
          <w:sz w:val="24"/>
          <w:szCs w:val="24"/>
        </w:rPr>
        <w:t>benzyloxydihydrotriazines</w:t>
      </w:r>
      <w:proofErr w:type="spellEnd"/>
      <w:r w:rsidRPr="00BA5CA1">
        <w:rPr>
          <w:rFonts w:ascii="Times New Roman" w:hAnsi="Times New Roman" w:cs="Times New Roman"/>
          <w:sz w:val="24"/>
          <w:szCs w:val="24"/>
        </w:rPr>
        <w:t>: I. The activity of clociguanil (BRL 50216) against rodent malaria, and studies on its mode of action. </w:t>
      </w:r>
      <w:r w:rsidRPr="00BA5CA1">
        <w:rPr>
          <w:rFonts w:ascii="Times New Roman" w:hAnsi="Times New Roman" w:cs="Times New Roman"/>
          <w:i/>
          <w:iCs/>
          <w:sz w:val="24"/>
          <w:szCs w:val="24"/>
        </w:rPr>
        <w:t>Annals of Tropical Medicine &amp; Parasitology</w:t>
      </w:r>
      <w:r w:rsidRPr="00BA5CA1">
        <w:rPr>
          <w:rFonts w:ascii="Times New Roman" w:hAnsi="Times New Roman" w:cs="Times New Roman"/>
          <w:sz w:val="24"/>
          <w:szCs w:val="24"/>
        </w:rPr>
        <w:t>, </w:t>
      </w:r>
      <w:r w:rsidRPr="00BA5CA1">
        <w:rPr>
          <w:rFonts w:ascii="Times New Roman" w:hAnsi="Times New Roman" w:cs="Times New Roman"/>
          <w:i/>
          <w:iCs/>
          <w:sz w:val="24"/>
          <w:szCs w:val="24"/>
        </w:rPr>
        <w:t>74</w:t>
      </w:r>
      <w:r w:rsidRPr="00BA5CA1">
        <w:rPr>
          <w:rFonts w:ascii="Times New Roman" w:hAnsi="Times New Roman" w:cs="Times New Roman"/>
          <w:sz w:val="24"/>
          <w:szCs w:val="24"/>
        </w:rPr>
        <w:t>(4), 393-404.</w:t>
      </w:r>
    </w:p>
    <w:sectPr w:rsidR="00BA5CA1" w:rsidRPr="009D59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921"/>
    <w:rsid w:val="001C0CF6"/>
    <w:rsid w:val="002D0277"/>
    <w:rsid w:val="002E04AA"/>
    <w:rsid w:val="003919DC"/>
    <w:rsid w:val="003E50CF"/>
    <w:rsid w:val="003F1C6F"/>
    <w:rsid w:val="004E2746"/>
    <w:rsid w:val="00523F77"/>
    <w:rsid w:val="00613E56"/>
    <w:rsid w:val="006E614C"/>
    <w:rsid w:val="006F1F41"/>
    <w:rsid w:val="007A5F66"/>
    <w:rsid w:val="008C6C9E"/>
    <w:rsid w:val="008D21A2"/>
    <w:rsid w:val="00967AF0"/>
    <w:rsid w:val="00980E9D"/>
    <w:rsid w:val="009D5921"/>
    <w:rsid w:val="00A014E4"/>
    <w:rsid w:val="00B10E8D"/>
    <w:rsid w:val="00B643CE"/>
    <w:rsid w:val="00BA5CA1"/>
    <w:rsid w:val="00BF4136"/>
    <w:rsid w:val="00CD74A4"/>
    <w:rsid w:val="00D041D4"/>
    <w:rsid w:val="00D6054A"/>
    <w:rsid w:val="00D91AF7"/>
    <w:rsid w:val="00DD24F4"/>
    <w:rsid w:val="00DE4A6F"/>
    <w:rsid w:val="00E31623"/>
    <w:rsid w:val="00EA2093"/>
    <w:rsid w:val="00EF27FB"/>
    <w:rsid w:val="00EF7324"/>
    <w:rsid w:val="00F17F5F"/>
    <w:rsid w:val="00FF7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FA861"/>
  <w15:chartTrackingRefBased/>
  <w15:docId w15:val="{93F05F4B-79C0-4D71-B7D7-5D93C16B7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0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7AF0"/>
    <w:rPr>
      <w:color w:val="0563C1" w:themeColor="hyperlink"/>
      <w:u w:val="single"/>
    </w:rPr>
  </w:style>
  <w:style w:type="paragraph" w:styleId="NormalWeb">
    <w:name w:val="Normal (Web)"/>
    <w:basedOn w:val="Normal"/>
    <w:uiPriority w:val="99"/>
    <w:semiHidden/>
    <w:unhideWhenUsed/>
    <w:rsid w:val="002E04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2595">
      <w:bodyDiv w:val="1"/>
      <w:marLeft w:val="0"/>
      <w:marRight w:val="0"/>
      <w:marTop w:val="0"/>
      <w:marBottom w:val="0"/>
      <w:divBdr>
        <w:top w:val="none" w:sz="0" w:space="0" w:color="auto"/>
        <w:left w:val="none" w:sz="0" w:space="0" w:color="auto"/>
        <w:bottom w:val="none" w:sz="0" w:space="0" w:color="auto"/>
        <w:right w:val="none" w:sz="0" w:space="0" w:color="auto"/>
      </w:divBdr>
    </w:div>
    <w:div w:id="306591199">
      <w:bodyDiv w:val="1"/>
      <w:marLeft w:val="0"/>
      <w:marRight w:val="0"/>
      <w:marTop w:val="0"/>
      <w:marBottom w:val="0"/>
      <w:divBdr>
        <w:top w:val="none" w:sz="0" w:space="0" w:color="auto"/>
        <w:left w:val="none" w:sz="0" w:space="0" w:color="auto"/>
        <w:bottom w:val="none" w:sz="0" w:space="0" w:color="auto"/>
        <w:right w:val="none" w:sz="0" w:space="0" w:color="auto"/>
      </w:divBdr>
    </w:div>
    <w:div w:id="498349734">
      <w:bodyDiv w:val="1"/>
      <w:marLeft w:val="0"/>
      <w:marRight w:val="0"/>
      <w:marTop w:val="0"/>
      <w:marBottom w:val="0"/>
      <w:divBdr>
        <w:top w:val="none" w:sz="0" w:space="0" w:color="auto"/>
        <w:left w:val="none" w:sz="0" w:space="0" w:color="auto"/>
        <w:bottom w:val="none" w:sz="0" w:space="0" w:color="auto"/>
        <w:right w:val="none" w:sz="0" w:space="0" w:color="auto"/>
      </w:divBdr>
    </w:div>
    <w:div w:id="610867702">
      <w:bodyDiv w:val="1"/>
      <w:marLeft w:val="0"/>
      <w:marRight w:val="0"/>
      <w:marTop w:val="0"/>
      <w:marBottom w:val="0"/>
      <w:divBdr>
        <w:top w:val="none" w:sz="0" w:space="0" w:color="auto"/>
        <w:left w:val="none" w:sz="0" w:space="0" w:color="auto"/>
        <w:bottom w:val="none" w:sz="0" w:space="0" w:color="auto"/>
        <w:right w:val="none" w:sz="0" w:space="0" w:color="auto"/>
      </w:divBdr>
    </w:div>
    <w:div w:id="793672720">
      <w:bodyDiv w:val="1"/>
      <w:marLeft w:val="0"/>
      <w:marRight w:val="0"/>
      <w:marTop w:val="0"/>
      <w:marBottom w:val="0"/>
      <w:divBdr>
        <w:top w:val="none" w:sz="0" w:space="0" w:color="auto"/>
        <w:left w:val="none" w:sz="0" w:space="0" w:color="auto"/>
        <w:bottom w:val="none" w:sz="0" w:space="0" w:color="auto"/>
        <w:right w:val="none" w:sz="0" w:space="0" w:color="auto"/>
      </w:divBdr>
    </w:div>
    <w:div w:id="873931838">
      <w:bodyDiv w:val="1"/>
      <w:marLeft w:val="0"/>
      <w:marRight w:val="0"/>
      <w:marTop w:val="0"/>
      <w:marBottom w:val="0"/>
      <w:divBdr>
        <w:top w:val="none" w:sz="0" w:space="0" w:color="auto"/>
        <w:left w:val="none" w:sz="0" w:space="0" w:color="auto"/>
        <w:bottom w:val="none" w:sz="0" w:space="0" w:color="auto"/>
        <w:right w:val="none" w:sz="0" w:space="0" w:color="auto"/>
      </w:divBdr>
    </w:div>
    <w:div w:id="947853106">
      <w:bodyDiv w:val="1"/>
      <w:marLeft w:val="0"/>
      <w:marRight w:val="0"/>
      <w:marTop w:val="0"/>
      <w:marBottom w:val="0"/>
      <w:divBdr>
        <w:top w:val="none" w:sz="0" w:space="0" w:color="auto"/>
        <w:left w:val="none" w:sz="0" w:space="0" w:color="auto"/>
        <w:bottom w:val="none" w:sz="0" w:space="0" w:color="auto"/>
        <w:right w:val="none" w:sz="0" w:space="0" w:color="auto"/>
      </w:divBdr>
      <w:divsChild>
        <w:div w:id="893346010">
          <w:marLeft w:val="0"/>
          <w:marRight w:val="0"/>
          <w:marTop w:val="400"/>
          <w:marBottom w:val="400"/>
          <w:divBdr>
            <w:top w:val="none" w:sz="0" w:space="0" w:color="auto"/>
            <w:left w:val="none" w:sz="0" w:space="0" w:color="auto"/>
            <w:bottom w:val="none" w:sz="0" w:space="0" w:color="auto"/>
            <w:right w:val="none" w:sz="0" w:space="0" w:color="auto"/>
          </w:divBdr>
          <w:divsChild>
            <w:div w:id="59494075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47996060">
      <w:bodyDiv w:val="1"/>
      <w:marLeft w:val="0"/>
      <w:marRight w:val="0"/>
      <w:marTop w:val="0"/>
      <w:marBottom w:val="0"/>
      <w:divBdr>
        <w:top w:val="none" w:sz="0" w:space="0" w:color="auto"/>
        <w:left w:val="none" w:sz="0" w:space="0" w:color="auto"/>
        <w:bottom w:val="none" w:sz="0" w:space="0" w:color="auto"/>
        <w:right w:val="none" w:sz="0" w:space="0" w:color="auto"/>
      </w:divBdr>
    </w:div>
    <w:div w:id="1902447115">
      <w:bodyDiv w:val="1"/>
      <w:marLeft w:val="0"/>
      <w:marRight w:val="0"/>
      <w:marTop w:val="0"/>
      <w:marBottom w:val="0"/>
      <w:divBdr>
        <w:top w:val="none" w:sz="0" w:space="0" w:color="auto"/>
        <w:left w:val="none" w:sz="0" w:space="0" w:color="auto"/>
        <w:bottom w:val="none" w:sz="0" w:space="0" w:color="auto"/>
        <w:right w:val="none" w:sz="0" w:space="0" w:color="auto"/>
      </w:divBdr>
    </w:div>
    <w:div w:id="1939219178">
      <w:bodyDiv w:val="1"/>
      <w:marLeft w:val="0"/>
      <w:marRight w:val="0"/>
      <w:marTop w:val="0"/>
      <w:marBottom w:val="0"/>
      <w:divBdr>
        <w:top w:val="none" w:sz="0" w:space="0" w:color="auto"/>
        <w:left w:val="none" w:sz="0" w:space="0" w:color="auto"/>
        <w:bottom w:val="none" w:sz="0" w:space="0" w:color="auto"/>
        <w:right w:val="none" w:sz="0" w:space="0" w:color="auto"/>
      </w:divBdr>
    </w:div>
    <w:div w:id="2131971325">
      <w:bodyDiv w:val="1"/>
      <w:marLeft w:val="0"/>
      <w:marRight w:val="0"/>
      <w:marTop w:val="0"/>
      <w:marBottom w:val="0"/>
      <w:divBdr>
        <w:top w:val="none" w:sz="0" w:space="0" w:color="auto"/>
        <w:left w:val="none" w:sz="0" w:space="0" w:color="auto"/>
        <w:bottom w:val="none" w:sz="0" w:space="0" w:color="auto"/>
        <w:right w:val="none" w:sz="0" w:space="0" w:color="auto"/>
      </w:divBdr>
    </w:div>
    <w:div w:id="213825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chart" Target="charts/chart1.xml"/><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oleObject" Target="embeddings/oleObject3.bin"/><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emf"/><Relationship Id="rId5" Type="http://schemas.openxmlformats.org/officeDocument/2006/relationships/image" Target="media/image2.png"/><Relationship Id="rId15" Type="http://schemas.openxmlformats.org/officeDocument/2006/relationships/oleObject" Target="embeddings/oleObject4.bin"/><Relationship Id="rId10" Type="http://schemas.openxmlformats.org/officeDocument/2006/relationships/oleObject" Target="embeddings/oleObject2.bin"/><Relationship Id="rId4" Type="http://schemas.openxmlformats.org/officeDocument/2006/relationships/image" Target="media/image1.png"/><Relationship Id="rId9" Type="http://schemas.openxmlformats.org/officeDocument/2006/relationships/image" Target="media/image5.emf"/><Relationship Id="rId14" Type="http://schemas.openxmlformats.org/officeDocument/2006/relationships/image" Target="media/image7.em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28947703412073489"/>
          <c:y val="0.19905110819480898"/>
          <c:w val="0.66885629921259837"/>
          <c:h val="0.45133493729950425"/>
        </c:manualLayout>
      </c:layout>
      <c:bar3DChart>
        <c:barDir val="col"/>
        <c:grouping val="clustered"/>
        <c:varyColors val="0"/>
        <c:ser>
          <c:idx val="0"/>
          <c:order val="0"/>
          <c:tx>
            <c:strRef>
              <c:f>Sheet1!$G$1</c:f>
              <c:strCache>
                <c:ptCount val="1"/>
                <c:pt idx="0">
                  <c:v>% Parasitemia</c:v>
                </c:pt>
              </c:strCache>
            </c:strRef>
          </c:tx>
          <c:spPr>
            <a:solidFill>
              <a:schemeClr val="accent1"/>
            </a:solidFill>
            <a:ln>
              <a:noFill/>
            </a:ln>
            <a:effectLst/>
            <a:sp3d/>
          </c:spPr>
          <c:invertIfNegative val="0"/>
          <c:cat>
            <c:strRef>
              <c:f>Sheet1!$F$2:$F$6</c:f>
              <c:strCache>
                <c:ptCount val="5"/>
                <c:pt idx="0">
                  <c:v>ctrl</c:v>
                </c:pt>
                <c:pt idx="1">
                  <c:v>CQ(10 mg/kg)</c:v>
                </c:pt>
                <c:pt idx="2">
                  <c:v>5 mg/kg</c:v>
                </c:pt>
                <c:pt idx="3">
                  <c:v>10 mg/kg</c:v>
                </c:pt>
                <c:pt idx="4">
                  <c:v>25 mg/kg</c:v>
                </c:pt>
              </c:strCache>
            </c:strRef>
          </c:cat>
          <c:val>
            <c:numRef>
              <c:f>Sheet1!$G$2:$G$6</c:f>
              <c:numCache>
                <c:formatCode>General</c:formatCode>
                <c:ptCount val="5"/>
                <c:pt idx="0">
                  <c:v>17.100000000000001</c:v>
                </c:pt>
                <c:pt idx="1">
                  <c:v>14.399999999999999</c:v>
                </c:pt>
                <c:pt idx="2">
                  <c:v>7.5</c:v>
                </c:pt>
                <c:pt idx="3">
                  <c:v>7.3</c:v>
                </c:pt>
                <c:pt idx="4">
                  <c:v>6.7</c:v>
                </c:pt>
              </c:numCache>
            </c:numRef>
          </c:val>
          <c:extLst>
            <c:ext xmlns:c16="http://schemas.microsoft.com/office/drawing/2014/chart" uri="{C3380CC4-5D6E-409C-BE32-E72D297353CC}">
              <c16:uniqueId val="{00000000-038F-438D-928E-E52CDAB04E8C}"/>
            </c:ext>
          </c:extLst>
        </c:ser>
        <c:ser>
          <c:idx val="1"/>
          <c:order val="1"/>
          <c:tx>
            <c:strRef>
              <c:f>Sheet1!$H$1</c:f>
              <c:strCache>
                <c:ptCount val="1"/>
                <c:pt idx="0">
                  <c:v>% Chemosuppression</c:v>
                </c:pt>
              </c:strCache>
            </c:strRef>
          </c:tx>
          <c:spPr>
            <a:solidFill>
              <a:schemeClr val="accent2"/>
            </a:solidFill>
            <a:ln>
              <a:noFill/>
            </a:ln>
            <a:effectLst/>
            <a:sp3d/>
          </c:spPr>
          <c:invertIfNegative val="0"/>
          <c:cat>
            <c:strRef>
              <c:f>Sheet1!$F$2:$F$6</c:f>
              <c:strCache>
                <c:ptCount val="5"/>
                <c:pt idx="0">
                  <c:v>ctrl</c:v>
                </c:pt>
                <c:pt idx="1">
                  <c:v>CQ(10 mg/kg)</c:v>
                </c:pt>
                <c:pt idx="2">
                  <c:v>5 mg/kg</c:v>
                </c:pt>
                <c:pt idx="3">
                  <c:v>10 mg/kg</c:v>
                </c:pt>
                <c:pt idx="4">
                  <c:v>25 mg/kg</c:v>
                </c:pt>
              </c:strCache>
            </c:strRef>
          </c:cat>
          <c:val>
            <c:numRef>
              <c:f>Sheet1!$H$2:$H$6</c:f>
              <c:numCache>
                <c:formatCode>0.0</c:formatCode>
                <c:ptCount val="5"/>
                <c:pt idx="0" formatCode="General">
                  <c:v>0</c:v>
                </c:pt>
                <c:pt idx="1">
                  <c:v>19.335937500000004</c:v>
                </c:pt>
                <c:pt idx="2">
                  <c:v>56.25</c:v>
                </c:pt>
                <c:pt idx="3">
                  <c:v>56.640625000000014</c:v>
                </c:pt>
                <c:pt idx="4">
                  <c:v>82.421875</c:v>
                </c:pt>
              </c:numCache>
            </c:numRef>
          </c:val>
          <c:extLst>
            <c:ext xmlns:c16="http://schemas.microsoft.com/office/drawing/2014/chart" uri="{C3380CC4-5D6E-409C-BE32-E72D297353CC}">
              <c16:uniqueId val="{00000001-038F-438D-928E-E52CDAB04E8C}"/>
            </c:ext>
          </c:extLst>
        </c:ser>
        <c:dLbls>
          <c:showLegendKey val="0"/>
          <c:showVal val="0"/>
          <c:showCatName val="0"/>
          <c:showSerName val="0"/>
          <c:showPercent val="0"/>
          <c:showBubbleSize val="0"/>
        </c:dLbls>
        <c:gapWidth val="150"/>
        <c:shape val="box"/>
        <c:axId val="782348272"/>
        <c:axId val="782348688"/>
        <c:axId val="0"/>
      </c:bar3DChart>
      <c:catAx>
        <c:axId val="7823482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348688"/>
        <c:crosses val="autoZero"/>
        <c:auto val="1"/>
        <c:lblAlgn val="ctr"/>
        <c:lblOffset val="100"/>
        <c:noMultiLvlLbl val="0"/>
      </c:catAx>
      <c:valAx>
        <c:axId val="78234868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Dosing,</a:t>
                </a:r>
                <a:r>
                  <a:rPr lang="en-US" baseline="0"/>
                  <a:t> %parasitemia, %chemosuppression</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34827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1745</Words>
  <Characters>9952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Bukolami</cp:lastModifiedBy>
  <cp:revision>5</cp:revision>
  <dcterms:created xsi:type="dcterms:W3CDTF">2023-04-26T02:15:00Z</dcterms:created>
  <dcterms:modified xsi:type="dcterms:W3CDTF">2023-05-25T16:47:00Z</dcterms:modified>
</cp:coreProperties>
</file>