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22F" w:rsidRDefault="00267D12" w:rsidP="0071222F">
      <w:pPr>
        <w:pStyle w:val="Heading1"/>
      </w:pPr>
      <w:r w:rsidRPr="00267D12">
        <w:t>Exercise</w:t>
      </w:r>
      <w:r w:rsidR="00EB018E">
        <w:rPr>
          <w:rFonts w:hint="eastAsia"/>
        </w:rPr>
        <w:t>:</w:t>
      </w:r>
      <w:r w:rsidR="00495E46">
        <w:t xml:space="preserve"> A </w:t>
      </w:r>
      <w:r w:rsidR="00F63BE3">
        <w:t>Calculator Application</w:t>
      </w:r>
      <w:r w:rsidR="00495E46">
        <w:t xml:space="preserve"> Using </w:t>
      </w:r>
      <w:r w:rsidR="00F63BE3">
        <w:t>MEF</w:t>
      </w:r>
    </w:p>
    <w:p w:rsidR="00DD5531" w:rsidRDefault="00DD5531" w:rsidP="00213D15">
      <w:pPr>
        <w:pStyle w:val="Heading2"/>
      </w:pPr>
      <w:r>
        <w:t>1 Overview</w:t>
      </w:r>
    </w:p>
    <w:p w:rsidR="005515D0" w:rsidRDefault="00D8283E" w:rsidP="00192579">
      <w:pPr>
        <w:jc w:val="both"/>
      </w:pPr>
      <w:r>
        <w:t>In t</w:t>
      </w:r>
      <w:r w:rsidR="001472D6" w:rsidRPr="001472D6">
        <w:t xml:space="preserve">his </w:t>
      </w:r>
      <w:proofErr w:type="gramStart"/>
      <w:r w:rsidR="00A92E7E">
        <w:t>exercise</w:t>
      </w:r>
      <w:proofErr w:type="gramEnd"/>
      <w:r w:rsidR="001472D6">
        <w:t xml:space="preserve"> </w:t>
      </w:r>
      <w:r>
        <w:t xml:space="preserve">you will </w:t>
      </w:r>
      <w:r w:rsidR="00E8654A">
        <w:t>develop</w:t>
      </w:r>
      <w:r w:rsidR="00192579">
        <w:t xml:space="preserve"> a </w:t>
      </w:r>
      <w:r w:rsidR="00F63BE3">
        <w:t xml:space="preserve">Calculator application </w:t>
      </w:r>
      <w:r w:rsidR="00C02347">
        <w:t xml:space="preserve">using </w:t>
      </w:r>
      <w:r w:rsidR="00F63BE3">
        <w:t>ME</w:t>
      </w:r>
      <w:r w:rsidR="00AC434D">
        <w:t>F provided by .NET Framework 4.7</w:t>
      </w:r>
      <w:r w:rsidR="00E8654A">
        <w:t>.</w:t>
      </w:r>
      <w:r w:rsidR="005A32DA">
        <w:t xml:space="preserve"> </w:t>
      </w:r>
      <w:r w:rsidR="00AC434D">
        <w:t>2</w:t>
      </w:r>
      <w:r w:rsidR="0075170F">
        <w:t xml:space="preserve">The </w:t>
      </w:r>
      <w:r w:rsidR="00054E77">
        <w:t xml:space="preserve">Calculator </w:t>
      </w:r>
      <w:r w:rsidR="00054E77" w:rsidRPr="00054E77">
        <w:t xml:space="preserve">will </w:t>
      </w:r>
      <w:r w:rsidR="005A32DA">
        <w:t>have</w:t>
      </w:r>
      <w:r w:rsidR="00054E77" w:rsidRPr="00054E77">
        <w:t xml:space="preserve"> four basic arithmetic operations, </w:t>
      </w:r>
      <w:r w:rsidR="00054E77">
        <w:t>i.e.</w:t>
      </w:r>
      <w:r w:rsidR="00054E77" w:rsidRPr="00054E77">
        <w:t xml:space="preserve"> Add, Subtract, Multiply and Division</w:t>
      </w:r>
      <w:r w:rsidR="0002049D">
        <w:t>.</w:t>
      </w:r>
      <w:r w:rsidR="00054E77">
        <w:t xml:space="preserve"> </w:t>
      </w:r>
      <w:r w:rsidR="00754B83">
        <w:t xml:space="preserve"> </w:t>
      </w:r>
      <w:r w:rsidR="0075170F">
        <w:t xml:space="preserve"> </w:t>
      </w:r>
    </w:p>
    <w:p w:rsidR="006F09E5" w:rsidRDefault="006F09E5" w:rsidP="00DD5531">
      <w:r>
        <w:t xml:space="preserve">Estimated time to complete this tutorial: </w:t>
      </w:r>
      <w:r w:rsidR="005A32DA">
        <w:t>30</w:t>
      </w:r>
      <w:r w:rsidR="00363B65">
        <w:t xml:space="preserve"> </w:t>
      </w:r>
      <w:r>
        <w:t>minutes.</w:t>
      </w:r>
    </w:p>
    <w:p w:rsidR="002432C5" w:rsidRDefault="00DD5531" w:rsidP="00213D15">
      <w:pPr>
        <w:pStyle w:val="Heading2"/>
      </w:pPr>
      <w:r>
        <w:t xml:space="preserve">2 </w:t>
      </w:r>
      <w:r w:rsidR="004B609F">
        <w:t>Environment &amp; Tools</w:t>
      </w:r>
    </w:p>
    <w:p w:rsidR="009572E3" w:rsidRDefault="00670283" w:rsidP="00C3442D">
      <w:pPr>
        <w:pStyle w:val="ListParagraph"/>
        <w:numPr>
          <w:ilvl w:val="0"/>
          <w:numId w:val="11"/>
        </w:numPr>
      </w:pPr>
      <w:r>
        <w:t>Visual Studio 201</w:t>
      </w:r>
      <w:r w:rsidR="00AC434D">
        <w:t xml:space="preserve">9 </w:t>
      </w:r>
      <w:r w:rsidR="00464F5B">
        <w:t xml:space="preserve"> </w:t>
      </w:r>
      <w:hyperlink r:id="rId8" w:history="1"/>
      <w:r w:rsidR="003571F9">
        <w:t xml:space="preserve"> </w:t>
      </w:r>
      <w:r w:rsidR="00772334">
        <w:t xml:space="preserve"> </w:t>
      </w:r>
    </w:p>
    <w:p w:rsidR="0034312A" w:rsidRDefault="00DD5531" w:rsidP="00DD33AF">
      <w:pPr>
        <w:pStyle w:val="Heading2"/>
      </w:pPr>
      <w:r>
        <w:t>3</w:t>
      </w:r>
      <w:r w:rsidR="00DD33AF">
        <w:t xml:space="preserve"> Tasks</w:t>
      </w:r>
    </w:p>
    <w:p w:rsidR="00926BCF" w:rsidRDefault="00926BCF" w:rsidP="00926BCF">
      <w:r>
        <w:t>To complete these tasks, you can choose to either follow the tasks of creating the entire project from scratch or executing the task from existing source codes provided.</w:t>
      </w:r>
    </w:p>
    <w:p w:rsidR="00926BCF" w:rsidRPr="00926BCF" w:rsidRDefault="00926BCF" w:rsidP="00926BCF">
      <w:pPr>
        <w:rPr>
          <w:rFonts w:asciiTheme="majorHAnsi" w:hAnsiTheme="majorHAnsi" w:cs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 w:cstheme="majorHAnsi"/>
          <w:b/>
          <w:color w:val="5B9BD5" w:themeColor="accent1"/>
          <w:sz w:val="24"/>
          <w:szCs w:val="24"/>
        </w:rPr>
        <w:t>Option 1: Creating Project</w:t>
      </w:r>
      <w:r w:rsidRPr="00926BCF">
        <w:rPr>
          <w:rFonts w:asciiTheme="majorHAnsi" w:hAnsiTheme="majorHAnsi" w:cstheme="majorHAnsi"/>
          <w:b/>
          <w:color w:val="5B9BD5" w:themeColor="accent1"/>
          <w:sz w:val="24"/>
          <w:szCs w:val="24"/>
        </w:rPr>
        <w:t xml:space="preserve"> from Scratch</w:t>
      </w:r>
    </w:p>
    <w:p w:rsidR="00171386" w:rsidRDefault="00DD6A66" w:rsidP="00080FF5">
      <w:pPr>
        <w:pStyle w:val="Heading3"/>
      </w:pPr>
      <w:r>
        <w:t>Task 1:</w:t>
      </w:r>
      <w:r w:rsidR="00171386">
        <w:t xml:space="preserve"> </w:t>
      </w:r>
      <w:r w:rsidR="00906BC6">
        <w:t xml:space="preserve">Create a Windows Forms </w:t>
      </w:r>
      <w:r w:rsidR="009D2958">
        <w:t>a</w:t>
      </w:r>
      <w:r w:rsidR="00906BC6">
        <w:t>pplication</w:t>
      </w:r>
    </w:p>
    <w:p w:rsidR="00906BC6" w:rsidRDefault="00670283" w:rsidP="00906BC6">
      <w:pPr>
        <w:jc w:val="both"/>
      </w:pPr>
      <w:r>
        <w:t>Open Visual Studio 2019</w:t>
      </w:r>
      <w:r w:rsidR="00906BC6">
        <w:t xml:space="preserve">. On the menu, choose </w:t>
      </w:r>
      <w:r w:rsidR="00906BC6" w:rsidRPr="00906BC6">
        <w:rPr>
          <w:b/>
        </w:rPr>
        <w:t>C#</w:t>
      </w:r>
      <w:r w:rsidR="00AC434D">
        <w:rPr>
          <w:b/>
        </w:rPr>
        <w:t>,</w:t>
      </w:r>
      <w:r w:rsidR="00906BC6">
        <w:t xml:space="preserve"> </w:t>
      </w:r>
      <w:r w:rsidR="00906BC6" w:rsidRPr="00906BC6">
        <w:rPr>
          <w:b/>
        </w:rPr>
        <w:t>Windows</w:t>
      </w:r>
      <w:r w:rsidR="00AC434D">
        <w:rPr>
          <w:b/>
        </w:rPr>
        <w:t>, Desktop, Windows</w:t>
      </w:r>
      <w:r w:rsidR="00906BC6" w:rsidRPr="00906BC6">
        <w:rPr>
          <w:b/>
        </w:rPr>
        <w:t xml:space="preserve"> Forms </w:t>
      </w:r>
      <w:r w:rsidR="00AC434D" w:rsidRPr="00906BC6">
        <w:rPr>
          <w:b/>
        </w:rPr>
        <w:t>Application</w:t>
      </w:r>
      <w:r w:rsidR="00AC434D">
        <w:rPr>
          <w:b/>
        </w:rPr>
        <w:t xml:space="preserve"> (.NET Framework)</w:t>
      </w:r>
      <w:r w:rsidR="00906BC6">
        <w:t xml:space="preserve">. Name the application </w:t>
      </w:r>
      <w:r w:rsidR="00906BC6" w:rsidRPr="00906BC6">
        <w:rPr>
          <w:rFonts w:ascii="Consolas" w:hAnsi="Consolas" w:cs="Consolas"/>
        </w:rPr>
        <w:t>CalculatorUsingMEF</w:t>
      </w:r>
      <w:r w:rsidR="00906BC6">
        <w:t xml:space="preserve">, and click </w:t>
      </w:r>
      <w:r w:rsidR="00906BC6" w:rsidRPr="00906BC6">
        <w:rPr>
          <w:b/>
        </w:rPr>
        <w:t>OK</w:t>
      </w:r>
      <w:r w:rsidR="00906BC6">
        <w:t>.</w:t>
      </w:r>
    </w:p>
    <w:p w:rsidR="00AC434D" w:rsidRDefault="00AC434D" w:rsidP="00906BC6">
      <w:pPr>
        <w:jc w:val="both"/>
      </w:pPr>
      <w:r>
        <w:rPr>
          <w:noProof/>
          <w:lang w:eastAsia="en-GB"/>
        </w:rPr>
        <w:drawing>
          <wp:inline distT="0" distB="0" distL="0" distR="0">
            <wp:extent cx="5274310" cy="35128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reating projec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1E2" w:rsidRDefault="000B47B7" w:rsidP="00906BC6">
      <w:pPr>
        <w:jc w:val="both"/>
      </w:pPr>
      <w:r>
        <w:t>Add a few controls to the form, so it looks like Figure 1 below.</w:t>
      </w:r>
    </w:p>
    <w:p w:rsidR="00906BC6" w:rsidRDefault="000371E2" w:rsidP="000371E2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57CF4A04" wp14:editId="1E8CDA23">
            <wp:extent cx="2070000" cy="14148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0000" cy="14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BCF" w:rsidRDefault="000371E2" w:rsidP="00926BCF">
      <w:pPr>
        <w:jc w:val="center"/>
      </w:pPr>
      <w:r>
        <w:t>Figure 1: The application GUI</w:t>
      </w:r>
    </w:p>
    <w:p w:rsidR="000371E2" w:rsidRDefault="002E4B43" w:rsidP="009D2958">
      <w:pPr>
        <w:pStyle w:val="Heading3"/>
      </w:pPr>
      <w:r>
        <w:t xml:space="preserve">Task 2: </w:t>
      </w:r>
      <w:r w:rsidR="004B68D0">
        <w:t>Create a Contract</w:t>
      </w:r>
    </w:p>
    <w:p w:rsidR="00930597" w:rsidRDefault="00930597" w:rsidP="00930597">
      <w:pPr>
        <w:jc w:val="both"/>
      </w:pPr>
      <w:r>
        <w:t xml:space="preserve">Right click on the solution, and choose </w:t>
      </w:r>
      <w:r w:rsidR="00AC434D" w:rsidRPr="00906BC6">
        <w:rPr>
          <w:b/>
        </w:rPr>
        <w:t>C#</w:t>
      </w:r>
      <w:r w:rsidR="00AC434D">
        <w:rPr>
          <w:b/>
        </w:rPr>
        <w:t>,</w:t>
      </w:r>
      <w:r w:rsidR="00AC434D">
        <w:t xml:space="preserve"> </w:t>
      </w:r>
      <w:r w:rsidR="00AC434D" w:rsidRPr="00906BC6">
        <w:rPr>
          <w:b/>
        </w:rPr>
        <w:t>Windows</w:t>
      </w:r>
      <w:r w:rsidR="00AC434D">
        <w:rPr>
          <w:b/>
        </w:rPr>
        <w:t xml:space="preserve">, </w:t>
      </w:r>
      <w:r w:rsidRPr="00930597">
        <w:rPr>
          <w:b/>
        </w:rPr>
        <w:t>Library</w:t>
      </w:r>
      <w:r w:rsidR="00AC434D">
        <w:rPr>
          <w:b/>
        </w:rPr>
        <w:t>, Class Library (.NET Framework)</w:t>
      </w:r>
      <w:r>
        <w:t xml:space="preserve">. Name the project </w:t>
      </w:r>
      <w:r w:rsidRPr="00930597">
        <w:rPr>
          <w:rFonts w:ascii="Consolas" w:hAnsi="Consolas" w:cs="Consolas"/>
        </w:rPr>
        <w:t>Contract</w:t>
      </w:r>
      <w:r>
        <w:t xml:space="preserve">, and click </w:t>
      </w:r>
      <w:r w:rsidRPr="00930597">
        <w:rPr>
          <w:b/>
        </w:rPr>
        <w:t>OK</w:t>
      </w:r>
      <w:r>
        <w:t>.</w:t>
      </w:r>
    </w:p>
    <w:p w:rsidR="00AC434D" w:rsidRDefault="00AC434D" w:rsidP="00930597">
      <w:pPr>
        <w:jc w:val="both"/>
      </w:pPr>
      <w:r>
        <w:rPr>
          <w:noProof/>
          <w:lang w:eastAsia="en-GB"/>
        </w:rPr>
        <w:drawing>
          <wp:inline distT="0" distB="0" distL="0" distR="0">
            <wp:extent cx="5274310" cy="350075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lass librar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DAC" w:rsidRDefault="001F083F" w:rsidP="00930597">
      <w:pPr>
        <w:jc w:val="both"/>
      </w:pPr>
      <w:r>
        <w:t xml:space="preserve">Right click on the project, and choose </w:t>
      </w:r>
      <w:r w:rsidRPr="001F083F">
        <w:rPr>
          <w:b/>
        </w:rPr>
        <w:t>Add</w:t>
      </w:r>
      <w:r>
        <w:t xml:space="preserve"> -&gt; </w:t>
      </w:r>
      <w:r w:rsidRPr="001F083F">
        <w:rPr>
          <w:b/>
        </w:rPr>
        <w:t>New Item</w:t>
      </w:r>
      <w:r>
        <w:t xml:space="preserve"> -&gt; </w:t>
      </w:r>
      <w:r w:rsidRPr="001F083F">
        <w:rPr>
          <w:b/>
        </w:rPr>
        <w:t>Interface</w:t>
      </w:r>
      <w:r>
        <w:t xml:space="preserve">. Name the Interface </w:t>
      </w:r>
      <w:r w:rsidRPr="001F083F">
        <w:rPr>
          <w:rFonts w:ascii="Consolas" w:hAnsi="Consolas" w:cs="Consolas"/>
        </w:rPr>
        <w:t>ICalculator</w:t>
      </w:r>
      <w:r>
        <w:t xml:space="preserve">, and click </w:t>
      </w:r>
      <w:r w:rsidRPr="001F083F">
        <w:rPr>
          <w:b/>
        </w:rPr>
        <w:t>OK</w:t>
      </w:r>
      <w:r>
        <w:t>.</w:t>
      </w:r>
    </w:p>
    <w:p w:rsidR="00D77675" w:rsidRDefault="00D77675" w:rsidP="00930597">
      <w:pPr>
        <w:jc w:val="both"/>
      </w:pPr>
      <w:r>
        <w:t xml:space="preserve">Now, the structure of the Solution should look like Figure 2 below. </w:t>
      </w:r>
    </w:p>
    <w:p w:rsidR="00930597" w:rsidRDefault="00D77675" w:rsidP="00D77675">
      <w:pPr>
        <w:jc w:val="center"/>
      </w:pPr>
      <w:r>
        <w:rPr>
          <w:noProof/>
          <w:lang w:eastAsia="en-GB"/>
        </w:rPr>
        <w:drawing>
          <wp:inline distT="0" distB="0" distL="0" distR="0" wp14:anchorId="557840D8" wp14:editId="106CF9D8">
            <wp:extent cx="4726800" cy="158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6800" cy="15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675" w:rsidRDefault="00D77675" w:rsidP="00D77675">
      <w:pPr>
        <w:jc w:val="center"/>
      </w:pPr>
      <w:r>
        <w:t>Figure 2: Structure of the Solution</w:t>
      </w:r>
    </w:p>
    <w:p w:rsidR="00930597" w:rsidRDefault="0025307B" w:rsidP="00930597">
      <w:pPr>
        <w:jc w:val="both"/>
      </w:pPr>
      <w:r>
        <w:lastRenderedPageBreak/>
        <w:t xml:space="preserve">Modify the Interface by adding a </w:t>
      </w:r>
      <w:proofErr w:type="spellStart"/>
      <w:r w:rsidRPr="0025307B">
        <w:rPr>
          <w:rFonts w:ascii="Consolas" w:hAnsi="Consolas" w:cs="Consolas"/>
        </w:rPr>
        <w:t>GetResult</w:t>
      </w:r>
      <w:proofErr w:type="spellEnd"/>
      <w:r>
        <w:t xml:space="preserve"> method:</w:t>
      </w:r>
    </w:p>
    <w:p w:rsidR="0025307B" w:rsidRPr="0025307B" w:rsidRDefault="000479EF" w:rsidP="00253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25307B" w:rsidRPr="0025307B"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 w:rsidR="0025307B" w:rsidRPr="0025307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5307B" w:rsidRPr="0025307B">
        <w:rPr>
          <w:rFonts w:ascii="Consolas" w:hAnsi="Consolas" w:cs="Consolas"/>
          <w:color w:val="2B91AF"/>
          <w:sz w:val="19"/>
          <w:szCs w:val="19"/>
          <w:highlight w:val="white"/>
        </w:rPr>
        <w:t>ICalculator</w:t>
      </w:r>
    </w:p>
    <w:p w:rsidR="0025307B" w:rsidRPr="0025307B" w:rsidRDefault="0025307B" w:rsidP="00253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307B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5307B" w:rsidRPr="0025307B" w:rsidRDefault="0025307B" w:rsidP="00253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307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="000644A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 w:rsidRPr="0025307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5307B">
        <w:rPr>
          <w:rFonts w:ascii="Consolas" w:hAnsi="Consolas" w:cs="Consolas"/>
          <w:color w:val="000000"/>
          <w:sz w:val="19"/>
          <w:szCs w:val="19"/>
          <w:highlight w:val="white"/>
        </w:rPr>
        <w:t>GetResult</w:t>
      </w:r>
      <w:proofErr w:type="spellEnd"/>
      <w:r w:rsidRPr="0025307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25307B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25307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5307B">
        <w:rPr>
          <w:rFonts w:ascii="Consolas" w:hAnsi="Consolas" w:cs="Consolas"/>
          <w:color w:val="000000"/>
          <w:sz w:val="19"/>
          <w:szCs w:val="19"/>
          <w:highlight w:val="white"/>
        </w:rPr>
        <w:t>FirstNumber</w:t>
      </w:r>
      <w:proofErr w:type="spellEnd"/>
      <w:r w:rsidRPr="0025307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25307B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25307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5307B">
        <w:rPr>
          <w:rFonts w:ascii="Consolas" w:hAnsi="Consolas" w:cs="Consolas"/>
          <w:color w:val="000000"/>
          <w:sz w:val="19"/>
          <w:szCs w:val="19"/>
          <w:highlight w:val="white"/>
        </w:rPr>
        <w:t>SecondNumber</w:t>
      </w:r>
      <w:proofErr w:type="spellEnd"/>
      <w:r w:rsidRPr="0025307B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5307B" w:rsidRPr="0025307B" w:rsidRDefault="0025307B" w:rsidP="00253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</w:rPr>
      </w:pPr>
      <w:r w:rsidRPr="0025307B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E1D9D" w:rsidRDefault="009E1D9D" w:rsidP="009E1D9D">
      <w:pPr>
        <w:pStyle w:val="Heading3"/>
      </w:pPr>
      <w:r>
        <w:t xml:space="preserve">Task 3: </w:t>
      </w:r>
      <w:r w:rsidR="004B68D0">
        <w:t>Create an Export Part in the current assembly</w:t>
      </w:r>
    </w:p>
    <w:p w:rsidR="00930597" w:rsidRDefault="009E1D9D" w:rsidP="00930597">
      <w:pPr>
        <w:jc w:val="both"/>
      </w:pPr>
      <w:r>
        <w:t xml:space="preserve">Again, add another Class Library project to the Solution, and name it </w:t>
      </w:r>
      <w:proofErr w:type="spellStart"/>
      <w:r w:rsidRPr="009E1D9D">
        <w:rPr>
          <w:rFonts w:ascii="Consolas" w:hAnsi="Consolas" w:cs="Consolas"/>
        </w:rPr>
        <w:t>Composition</w:t>
      </w:r>
      <w:r w:rsidR="00D5478D">
        <w:rPr>
          <w:rFonts w:ascii="Consolas" w:hAnsi="Consolas" w:cs="Consolas"/>
        </w:rPr>
        <w:t>Helper</w:t>
      </w:r>
      <w:proofErr w:type="spellEnd"/>
      <w:r>
        <w:t>.</w:t>
      </w:r>
    </w:p>
    <w:p w:rsidR="00D5478D" w:rsidRDefault="00D5478D" w:rsidP="00930597">
      <w:pPr>
        <w:jc w:val="both"/>
      </w:pPr>
      <w:r>
        <w:t xml:space="preserve">Right click on </w:t>
      </w:r>
      <w:r w:rsidRPr="003850FE">
        <w:rPr>
          <w:b/>
        </w:rPr>
        <w:t>References</w:t>
      </w:r>
      <w:r>
        <w:t xml:space="preserve"> of the project, and choose </w:t>
      </w:r>
      <w:r w:rsidRPr="00D5478D">
        <w:rPr>
          <w:b/>
        </w:rPr>
        <w:t>Add Reference</w:t>
      </w:r>
      <w:r>
        <w:t>. In th</w:t>
      </w:r>
      <w:r w:rsidR="004845D7">
        <w:t xml:space="preserve">e Reference Manager dialog, select </w:t>
      </w:r>
      <w:proofErr w:type="spellStart"/>
      <w:r w:rsidR="004845D7" w:rsidRPr="004845D7">
        <w:rPr>
          <w:rFonts w:ascii="Consolas" w:hAnsi="Consolas" w:cs="Consolas"/>
        </w:rPr>
        <w:t>System.ComponentModel.Composition</w:t>
      </w:r>
      <w:proofErr w:type="spellEnd"/>
      <w:r w:rsidR="00F8281E">
        <w:t xml:space="preserve"> under the </w:t>
      </w:r>
      <w:r w:rsidR="00F8281E" w:rsidRPr="00F8281E">
        <w:rPr>
          <w:b/>
        </w:rPr>
        <w:t>Assemblies</w:t>
      </w:r>
      <w:r w:rsidR="00F8281E">
        <w:t xml:space="preserve"> category,</w:t>
      </w:r>
      <w:r w:rsidR="004845D7">
        <w:t xml:space="preserve"> as shown in Figure 3.</w:t>
      </w:r>
      <w:r w:rsidR="00F8281E">
        <w:t xml:space="preserve"> Then, select the </w:t>
      </w:r>
      <w:r w:rsidR="00F8281E" w:rsidRPr="00F8281E">
        <w:rPr>
          <w:rFonts w:ascii="Consolas" w:hAnsi="Consolas" w:cs="Consolas"/>
        </w:rPr>
        <w:t>Contract</w:t>
      </w:r>
      <w:r w:rsidR="00F8281E">
        <w:t xml:space="preserve"> project under the </w:t>
      </w:r>
      <w:r w:rsidR="00F8281E" w:rsidRPr="00A612C0">
        <w:rPr>
          <w:b/>
        </w:rPr>
        <w:t>Solution</w:t>
      </w:r>
      <w:r w:rsidR="00F8281E">
        <w:t xml:space="preserve"> category.</w:t>
      </w:r>
      <w:r w:rsidR="004845D7">
        <w:t xml:space="preserve"> Click </w:t>
      </w:r>
      <w:r w:rsidR="004845D7" w:rsidRPr="004845D7">
        <w:rPr>
          <w:b/>
        </w:rPr>
        <w:t>OK</w:t>
      </w:r>
      <w:r w:rsidR="004845D7">
        <w:t>.</w:t>
      </w:r>
    </w:p>
    <w:p w:rsidR="00547DAC" w:rsidRDefault="00547DAC" w:rsidP="00930597">
      <w:pPr>
        <w:jc w:val="both"/>
      </w:pPr>
      <w:r>
        <w:rPr>
          <w:noProof/>
          <w:lang w:eastAsia="en-GB"/>
        </w:rPr>
        <w:drawing>
          <wp:inline distT="0" distB="0" distL="0" distR="0">
            <wp:extent cx="4814952" cy="3314700"/>
            <wp:effectExtent l="0" t="0" r="508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gure3-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543" cy="331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DAC" w:rsidRDefault="00547DAC" w:rsidP="004845D7">
      <w:pPr>
        <w:jc w:val="center"/>
      </w:pPr>
      <w:r>
        <w:rPr>
          <w:noProof/>
          <w:lang w:eastAsia="en-GB"/>
        </w:rPr>
        <w:drawing>
          <wp:inline distT="0" distB="0" distL="0" distR="0">
            <wp:extent cx="4600575" cy="2894965"/>
            <wp:effectExtent l="0" t="0" r="9525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igure3-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1153" cy="290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5D7" w:rsidRDefault="004845D7" w:rsidP="004845D7">
      <w:pPr>
        <w:jc w:val="center"/>
      </w:pPr>
    </w:p>
    <w:p w:rsidR="004845D7" w:rsidRDefault="004845D7" w:rsidP="004845D7">
      <w:pPr>
        <w:jc w:val="center"/>
      </w:pPr>
      <w:r>
        <w:lastRenderedPageBreak/>
        <w:t>Figure 3: Add MEF reference</w:t>
      </w:r>
    </w:p>
    <w:p w:rsidR="004845D7" w:rsidRDefault="008364AD" w:rsidP="004845D7">
      <w:pPr>
        <w:jc w:val="both"/>
      </w:pPr>
      <w:r>
        <w:t xml:space="preserve">Next, create </w:t>
      </w:r>
      <w:r w:rsidR="006514FA">
        <w:t xml:space="preserve">a new </w:t>
      </w:r>
      <w:r w:rsidR="006514FA" w:rsidRPr="00DC0896">
        <w:rPr>
          <w:b/>
        </w:rPr>
        <w:t>Class</w:t>
      </w:r>
      <w:r w:rsidR="006514FA">
        <w:t xml:space="preserve">, namely </w:t>
      </w:r>
      <w:proofErr w:type="gramStart"/>
      <w:r w:rsidR="006514FA" w:rsidRPr="006514FA">
        <w:rPr>
          <w:rFonts w:ascii="Consolas" w:hAnsi="Consolas" w:cs="Consolas"/>
        </w:rPr>
        <w:t>Add</w:t>
      </w:r>
      <w:proofErr w:type="gramEnd"/>
      <w:r w:rsidR="006514FA">
        <w:t xml:space="preserve">. The source code of the </w:t>
      </w:r>
      <w:r w:rsidR="00DC0896">
        <w:t>c</w:t>
      </w:r>
      <w:r w:rsidR="006514FA">
        <w:t>lass is listed below:</w:t>
      </w:r>
    </w:p>
    <w:p w:rsidR="00A612C0" w:rsidRDefault="00A612C0" w:rsidP="00A612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A612C0" w:rsidRDefault="00A612C0" w:rsidP="00A612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System.ComponentModel.Composition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612C0" w:rsidRDefault="00A612C0" w:rsidP="00A612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12C0" w:rsidRDefault="00A612C0" w:rsidP="00A612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Contract;</w:t>
      </w:r>
    </w:p>
    <w:p w:rsidR="00A612C0" w:rsidRDefault="00A612C0" w:rsidP="00A612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12C0" w:rsidRDefault="00A612C0" w:rsidP="00A612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CompositionHelper</w:t>
      </w:r>
      <w:proofErr w:type="spellEnd"/>
    </w:p>
    <w:p w:rsidR="00A612C0" w:rsidRDefault="00A612C0" w:rsidP="00A612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612C0" w:rsidRDefault="00A612C0" w:rsidP="00A612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Export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(ICalculator))]</w:t>
      </w:r>
    </w:p>
    <w:p w:rsidR="00A612C0" w:rsidRDefault="00A612C0" w:rsidP="00A612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ICalculator</w:t>
      </w:r>
    </w:p>
    <w:p w:rsidR="00A612C0" w:rsidRDefault="00A612C0" w:rsidP="00A612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612C0" w:rsidRDefault="00A612C0" w:rsidP="00A612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num2)</w:t>
      </w:r>
    </w:p>
    <w:p w:rsidR="00A612C0" w:rsidRDefault="00A612C0" w:rsidP="00A612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12C0" w:rsidRDefault="00A612C0" w:rsidP="00A612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num1 + num2;</w:t>
      </w:r>
    </w:p>
    <w:p w:rsidR="00A612C0" w:rsidRDefault="00A612C0" w:rsidP="00A612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12C0" w:rsidRDefault="00A612C0" w:rsidP="00A612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45D7" w:rsidRDefault="00A612C0" w:rsidP="00A612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45D7" w:rsidRDefault="00DC0896" w:rsidP="004845D7">
      <w:pPr>
        <w:jc w:val="both"/>
      </w:pPr>
      <w:r>
        <w:t xml:space="preserve">Note: </w:t>
      </w:r>
      <w:r w:rsidRPr="00DC0896">
        <w:t xml:space="preserve">The </w:t>
      </w:r>
      <w:r>
        <w:t>c</w:t>
      </w:r>
      <w:r w:rsidRPr="00DC0896">
        <w:t xml:space="preserve">lass is </w:t>
      </w:r>
      <w:r>
        <w:t>annotated</w:t>
      </w:r>
      <w:r w:rsidRPr="00DC0896">
        <w:t xml:space="preserve"> by the </w:t>
      </w:r>
      <w:r w:rsidRPr="00DC0896">
        <w:rPr>
          <w:rFonts w:ascii="Consolas" w:hAnsi="Consolas" w:cs="Consolas"/>
        </w:rPr>
        <w:t>Export</w:t>
      </w:r>
      <w:r w:rsidRPr="00DC0896">
        <w:t xml:space="preserve"> attribute which </w:t>
      </w:r>
      <w:r>
        <w:t>suggests</w:t>
      </w:r>
      <w:r w:rsidRPr="00DC0896">
        <w:t xml:space="preserve"> that this class will be exported to the composition model and it </w:t>
      </w:r>
      <w:r>
        <w:t>fulfils</w:t>
      </w:r>
      <w:r w:rsidRPr="00DC0896">
        <w:t xml:space="preserve"> the </w:t>
      </w:r>
      <w:r w:rsidRPr="00DC0896">
        <w:rPr>
          <w:rFonts w:ascii="Consolas" w:hAnsi="Consolas" w:cs="Consolas"/>
        </w:rPr>
        <w:t>ICalculator</w:t>
      </w:r>
      <w:r w:rsidRPr="00DC0896">
        <w:t xml:space="preserve"> interface type.</w:t>
      </w:r>
    </w:p>
    <w:p w:rsidR="004B68D0" w:rsidRDefault="004B68D0" w:rsidP="004B68D0">
      <w:pPr>
        <w:pStyle w:val="Heading3"/>
      </w:pPr>
      <w:r>
        <w:t>Task 4: Create an Import Part</w:t>
      </w:r>
    </w:p>
    <w:p w:rsidR="004845D7" w:rsidRDefault="006C057B" w:rsidP="004845D7">
      <w:pPr>
        <w:jc w:val="both"/>
      </w:pPr>
      <w:r>
        <w:t xml:space="preserve">Continue to add another new Class, namely </w:t>
      </w:r>
      <w:proofErr w:type="spellStart"/>
      <w:r w:rsidRPr="006C057B">
        <w:rPr>
          <w:rFonts w:ascii="Consolas" w:hAnsi="Consolas" w:cs="Consolas"/>
        </w:rPr>
        <w:t>CalculatorCompositionHelper</w:t>
      </w:r>
      <w:proofErr w:type="spellEnd"/>
      <w:r>
        <w:t>. The source code of the class is listed below:</w:t>
      </w:r>
    </w:p>
    <w:p w:rsidR="00313C07" w:rsidRDefault="00313C07" w:rsidP="00313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313C07" w:rsidRDefault="00313C07" w:rsidP="00313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System.ComponentModel.Composition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13C07" w:rsidRDefault="00313C07" w:rsidP="00313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System.ComponentModel.Composition.Hosting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13C07" w:rsidRDefault="00313C07" w:rsidP="00313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System.Reflection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13C07" w:rsidRDefault="00313C07" w:rsidP="00313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3C07" w:rsidRDefault="00313C07" w:rsidP="00313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Contract;</w:t>
      </w:r>
    </w:p>
    <w:p w:rsidR="00313C07" w:rsidRDefault="00313C07" w:rsidP="00313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3C07" w:rsidRDefault="00313C07" w:rsidP="00313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CompositionHelper</w:t>
      </w:r>
      <w:proofErr w:type="spellEnd"/>
    </w:p>
    <w:p w:rsidR="00313C07" w:rsidRDefault="00313C07" w:rsidP="00313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13C07" w:rsidRDefault="00313C07" w:rsidP="00313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CalculatorCompositionHelper</w:t>
      </w:r>
      <w:proofErr w:type="spellEnd"/>
    </w:p>
    <w:p w:rsidR="00313C07" w:rsidRDefault="00313C07" w:rsidP="00313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13C07" w:rsidRDefault="00313C07" w:rsidP="00313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Import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(ICalculator))]</w:t>
      </w:r>
    </w:p>
    <w:p w:rsidR="00313C07" w:rsidRDefault="00313C07" w:rsidP="00313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ICalculator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CalPlugin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13C07" w:rsidRDefault="00313C07" w:rsidP="00313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3C07" w:rsidRDefault="00313C07" w:rsidP="00313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AssembleCalculatorComponents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13C07" w:rsidRDefault="00313C07" w:rsidP="00313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13C07" w:rsidRDefault="00313C07" w:rsidP="00313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313C07" w:rsidRDefault="00313C07" w:rsidP="00313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13C07" w:rsidRDefault="00313C07" w:rsidP="00313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//Step 1: Initialise a new instance of the </w:t>
      </w:r>
    </w:p>
    <w:p w:rsidR="00313C07" w:rsidRDefault="00313C07" w:rsidP="00313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System.ComponentModel.Composition.Hosting.AssemblyCatalog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</w:p>
    <w:p w:rsidR="00313C07" w:rsidRDefault="00313C07" w:rsidP="00313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//class with the current executing assembly.</w:t>
      </w:r>
    </w:p>
    <w:p w:rsidR="00313C07" w:rsidRDefault="00313C07" w:rsidP="00313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AssemblyCatalog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</w:p>
    <w:p w:rsidR="00313C07" w:rsidRDefault="00313C07" w:rsidP="00313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Assembly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.GetExecutingAssembly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313C07" w:rsidRDefault="00313C07" w:rsidP="00313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3C07" w:rsidRDefault="00313C07" w:rsidP="00313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//Step 2: Add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assemblies obtained in step 1 to the </w:t>
      </w:r>
    </w:p>
    <w:p w:rsidR="00313C07" w:rsidRDefault="00313C07" w:rsidP="00313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CompositionContainer</w:t>
      </w:r>
      <w:proofErr w:type="spellEnd"/>
    </w:p>
    <w:p w:rsidR="00313C07" w:rsidRDefault="00313C07" w:rsidP="00313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CompositionContainer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3C07" w:rsidRDefault="00313C07" w:rsidP="00313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3C07" w:rsidRDefault="00313C07" w:rsidP="00313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//Step 3: Create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composable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parts, i.e. the Import and</w:t>
      </w:r>
    </w:p>
    <w:p w:rsidR="00313C07" w:rsidRDefault="00313C07" w:rsidP="00313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//Export components</w:t>
      </w:r>
    </w:p>
    <w:p w:rsidR="00313C07" w:rsidRDefault="00313C07" w:rsidP="00313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container.ComposeParts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3C07" w:rsidRDefault="00313C07" w:rsidP="00313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313C07" w:rsidRDefault="00313C07" w:rsidP="00313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13C07" w:rsidRDefault="00313C07" w:rsidP="00313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ex;</w:t>
      </w:r>
    </w:p>
    <w:p w:rsidR="00313C07" w:rsidRDefault="00313C07" w:rsidP="00313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13C07" w:rsidRDefault="00313C07" w:rsidP="00313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3C07" w:rsidRDefault="00313C07" w:rsidP="00313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3C07" w:rsidRDefault="00313C07" w:rsidP="00313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Execute(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num2)</w:t>
      </w:r>
    </w:p>
    <w:p w:rsidR="00313C07" w:rsidRDefault="00313C07" w:rsidP="00313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13C07" w:rsidRDefault="00313C07" w:rsidP="00313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CalPlugin.GetResult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(num1, num2);</w:t>
      </w:r>
    </w:p>
    <w:p w:rsidR="00313C07" w:rsidRDefault="00313C07" w:rsidP="00313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3C07" w:rsidRDefault="00313C07" w:rsidP="00313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45D7" w:rsidRDefault="00313C07" w:rsidP="00313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43B58" w:rsidRDefault="00443B58" w:rsidP="004845D7">
      <w:pPr>
        <w:jc w:val="both"/>
      </w:pPr>
      <w:r>
        <w:t xml:space="preserve">Note: The class member </w:t>
      </w:r>
      <w:proofErr w:type="spellStart"/>
      <w:r w:rsidRPr="00443B58">
        <w:rPr>
          <w:rFonts w:ascii="Consolas" w:hAnsi="Consolas" w:cs="Consolas"/>
        </w:rPr>
        <w:t>CalPlugin</w:t>
      </w:r>
      <w:proofErr w:type="spellEnd"/>
      <w:r>
        <w:t xml:space="preserve"> is annotated by the </w:t>
      </w:r>
      <w:r w:rsidRPr="00443B58">
        <w:rPr>
          <w:rFonts w:ascii="Consolas" w:hAnsi="Consolas" w:cs="Consolas"/>
        </w:rPr>
        <w:t>Import</w:t>
      </w:r>
      <w:r>
        <w:t xml:space="preserve"> attribute which suggests that it will be injected by a </w:t>
      </w:r>
      <w:r w:rsidR="0082606E">
        <w:t>component</w:t>
      </w:r>
      <w:r>
        <w:t xml:space="preserve"> at runtime.</w:t>
      </w:r>
    </w:p>
    <w:p w:rsidR="00313C07" w:rsidRDefault="003539B1" w:rsidP="004845D7">
      <w:pPr>
        <w:jc w:val="both"/>
      </w:pPr>
      <w:r>
        <w:t>Now, the structure of the Solution</w:t>
      </w:r>
      <w:r w:rsidR="00884759">
        <w:t xml:space="preserve"> should</w:t>
      </w:r>
      <w:r>
        <w:t xml:space="preserve"> look like Figure 4 below.</w:t>
      </w:r>
    </w:p>
    <w:p w:rsidR="00313C07" w:rsidRDefault="003539B1" w:rsidP="003539B1">
      <w:pPr>
        <w:jc w:val="center"/>
      </w:pPr>
      <w:r>
        <w:rPr>
          <w:noProof/>
          <w:lang w:eastAsia="en-GB"/>
        </w:rPr>
        <w:drawing>
          <wp:inline distT="0" distB="0" distL="0" distR="0" wp14:anchorId="2C4B2852" wp14:editId="47EDA5CD">
            <wp:extent cx="5274310" cy="18599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9B1" w:rsidRDefault="003539B1" w:rsidP="003539B1">
      <w:pPr>
        <w:jc w:val="center"/>
      </w:pPr>
      <w:r>
        <w:t>Figure 4: Updated structure of the Solution</w:t>
      </w:r>
    </w:p>
    <w:p w:rsidR="00313C07" w:rsidRDefault="003539B1" w:rsidP="004D4695">
      <w:pPr>
        <w:pStyle w:val="Heading3"/>
      </w:pPr>
      <w:r>
        <w:t xml:space="preserve">Task </w:t>
      </w:r>
      <w:r w:rsidR="004B68D0">
        <w:t>5</w:t>
      </w:r>
      <w:r>
        <w:t xml:space="preserve">: </w:t>
      </w:r>
      <w:r w:rsidR="004D4695">
        <w:t>Update the Calculator application to consume the Exported part</w:t>
      </w:r>
    </w:p>
    <w:p w:rsidR="00313C07" w:rsidRDefault="003850FE" w:rsidP="004845D7">
      <w:pPr>
        <w:jc w:val="both"/>
      </w:pPr>
      <w:r>
        <w:t xml:space="preserve">Right click on </w:t>
      </w:r>
      <w:r w:rsidRPr="003850FE">
        <w:rPr>
          <w:b/>
        </w:rPr>
        <w:t>References</w:t>
      </w:r>
      <w:r>
        <w:t xml:space="preserve"> of the </w:t>
      </w:r>
      <w:r w:rsidRPr="003850FE">
        <w:rPr>
          <w:b/>
        </w:rPr>
        <w:t>CalculatorUsingMEF</w:t>
      </w:r>
      <w:r>
        <w:t xml:space="preserve"> project, and choose </w:t>
      </w:r>
      <w:r w:rsidRPr="00D5478D">
        <w:rPr>
          <w:b/>
        </w:rPr>
        <w:t>Add Reference</w:t>
      </w:r>
      <w:r>
        <w:t xml:space="preserve">. In the Reference Manager dialog, select </w:t>
      </w:r>
      <w:proofErr w:type="spellStart"/>
      <w:r>
        <w:rPr>
          <w:rFonts w:ascii="Consolas" w:hAnsi="Consolas" w:cs="Consolas"/>
        </w:rPr>
        <w:t>Co</w:t>
      </w:r>
      <w:r w:rsidRPr="004845D7">
        <w:rPr>
          <w:rFonts w:ascii="Consolas" w:hAnsi="Consolas" w:cs="Consolas"/>
        </w:rPr>
        <w:t>mpo</w:t>
      </w:r>
      <w:r>
        <w:rPr>
          <w:rFonts w:ascii="Consolas" w:hAnsi="Consolas" w:cs="Consolas"/>
        </w:rPr>
        <w:t>sitionHelper</w:t>
      </w:r>
      <w:proofErr w:type="spellEnd"/>
      <w:r>
        <w:t xml:space="preserve"> under the </w:t>
      </w:r>
      <w:r w:rsidRPr="00A612C0">
        <w:rPr>
          <w:b/>
        </w:rPr>
        <w:t>Solution</w:t>
      </w:r>
      <w:r>
        <w:t xml:space="preserve"> category. Click </w:t>
      </w:r>
      <w:r w:rsidRPr="003850FE">
        <w:rPr>
          <w:b/>
        </w:rPr>
        <w:t>OK</w:t>
      </w:r>
      <w:r>
        <w:t>.</w:t>
      </w:r>
    </w:p>
    <w:p w:rsidR="00FF27C4" w:rsidRPr="00FF27C4" w:rsidRDefault="00C16B85" w:rsidP="00FF27C4">
      <w:pPr>
        <w:jc w:val="both"/>
      </w:pPr>
      <w:r>
        <w:t xml:space="preserve">Update the event handler of the </w:t>
      </w:r>
      <w:r w:rsidRPr="00C16B85">
        <w:rPr>
          <w:rFonts w:ascii="Consolas" w:hAnsi="Consolas" w:cs="Consolas"/>
        </w:rPr>
        <w:t>Add</w:t>
      </w:r>
      <w:r>
        <w:t xml:space="preserve"> button with the following source code:</w:t>
      </w:r>
    </w:p>
    <w:p w:rsidR="008116BF" w:rsidRPr="008116BF" w:rsidRDefault="008116BF" w:rsidP="00FF2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116BF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... ...</w:t>
      </w:r>
    </w:p>
    <w:p w:rsidR="00FF27C4" w:rsidRDefault="00FF27C4" w:rsidP="00FF2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CompositionHelper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27C4" w:rsidRDefault="00FF27C4" w:rsidP="00FF2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27C4" w:rsidRDefault="00FF27C4" w:rsidP="00FF2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CalculatorUsingMEF</w:t>
      </w:r>
    </w:p>
    <w:p w:rsidR="00FF27C4" w:rsidRDefault="00FF27C4" w:rsidP="00FF2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F27C4" w:rsidRDefault="00FF27C4" w:rsidP="00FF2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FF27C4" w:rsidRDefault="00FF27C4" w:rsidP="00FF2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27C4" w:rsidRDefault="00FF27C4" w:rsidP="00FF2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CalculatorCompositionHelper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helper;</w:t>
      </w:r>
    </w:p>
    <w:p w:rsidR="00FF27C4" w:rsidRDefault="00FF27C4" w:rsidP="00FF2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27C4" w:rsidRDefault="00FF27C4" w:rsidP="00FF2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FF27C4" w:rsidRDefault="00FF27C4" w:rsidP="00FF2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27C4" w:rsidRDefault="00FF27C4" w:rsidP="00FF2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27C4" w:rsidRDefault="00FF27C4" w:rsidP="00FF2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27C4" w:rsidRDefault="00FF27C4" w:rsidP="00FF2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27C4" w:rsidRDefault="00FF27C4" w:rsidP="00FF2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F27C4" w:rsidRDefault="00FF27C4" w:rsidP="00FF2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27C4" w:rsidRDefault="00FF27C4" w:rsidP="00FF2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helper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CalculatorCompositionHelper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F27C4" w:rsidRDefault="00FF27C4" w:rsidP="00FF2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helper.AssembleCalculatorComponents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27C4" w:rsidRDefault="00FF27C4" w:rsidP="00FF2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27C4" w:rsidRDefault="00FF27C4" w:rsidP="00FF2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helper.Execute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(textBox1.Text),</w:t>
      </w:r>
    </w:p>
    <w:p w:rsidR="00FF27C4" w:rsidRDefault="00FF27C4" w:rsidP="00FF2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textBox2.Text));</w:t>
      </w:r>
    </w:p>
    <w:p w:rsidR="00FF27C4" w:rsidRDefault="00FF27C4" w:rsidP="00FF2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textBox3.Text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27C4" w:rsidRDefault="00FF27C4" w:rsidP="00FF2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27C4" w:rsidRDefault="00FF27C4" w:rsidP="00FF2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16B85" w:rsidRDefault="00FF27C4" w:rsidP="00FF2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16B85" w:rsidRDefault="0031748B" w:rsidP="004845D7">
      <w:pPr>
        <w:jc w:val="both"/>
      </w:pPr>
      <w:r>
        <w:t xml:space="preserve">Run the application and try out the </w:t>
      </w:r>
      <w:r w:rsidRPr="0031748B">
        <w:rPr>
          <w:rFonts w:ascii="Consolas" w:hAnsi="Consolas" w:cs="Consolas"/>
        </w:rPr>
        <w:t>Add</w:t>
      </w:r>
      <w:r>
        <w:t xml:space="preserve"> function.</w:t>
      </w:r>
    </w:p>
    <w:p w:rsidR="00C16B85" w:rsidRDefault="0031748B" w:rsidP="000972A1">
      <w:pPr>
        <w:pStyle w:val="Heading3"/>
      </w:pPr>
      <w:r>
        <w:t>Task 5: Create multiple Export parts in the current assembly</w:t>
      </w:r>
    </w:p>
    <w:p w:rsidR="0031748B" w:rsidRDefault="0082606E" w:rsidP="004845D7">
      <w:pPr>
        <w:jc w:val="both"/>
      </w:pPr>
      <w:r w:rsidRPr="0082606E">
        <w:t>Well by this time, we have learnt something about MEF, how it works and also we have successfully added one component in our application. Now let</w:t>
      </w:r>
      <w:r>
        <w:t>’</w:t>
      </w:r>
      <w:r w:rsidRPr="0082606E">
        <w:t>s enhance our application so that it can handle all the other components like Subtraction, Multiplication and Division.</w:t>
      </w:r>
    </w:p>
    <w:p w:rsidR="0031748B" w:rsidRDefault="00BA27B9" w:rsidP="004845D7">
      <w:pPr>
        <w:jc w:val="both"/>
      </w:pPr>
      <w:r>
        <w:t xml:space="preserve">Visit the </w:t>
      </w:r>
      <w:r w:rsidRPr="00BA27B9">
        <w:rPr>
          <w:rFonts w:ascii="Consolas" w:hAnsi="Consolas" w:cs="Consolas"/>
        </w:rPr>
        <w:t>Add</w:t>
      </w:r>
      <w:r>
        <w:t xml:space="preserve"> class in the </w:t>
      </w:r>
      <w:proofErr w:type="spellStart"/>
      <w:r w:rsidRPr="00BA27B9">
        <w:rPr>
          <w:rFonts w:ascii="Consolas" w:hAnsi="Consolas" w:cs="Consolas"/>
        </w:rPr>
        <w:t>CompositionHelper</w:t>
      </w:r>
      <w:proofErr w:type="spellEnd"/>
      <w:r>
        <w:t xml:space="preserve"> project. </w:t>
      </w:r>
      <w:r w:rsidR="00797A15">
        <w:t>Insert the following line into the source code:</w:t>
      </w:r>
    </w:p>
    <w:p w:rsidR="00797A15" w:rsidRDefault="00797A15" w:rsidP="0079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... ...</w:t>
      </w:r>
    </w:p>
    <w:p w:rsidR="00797A15" w:rsidRDefault="00797A15" w:rsidP="0079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Export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ICalculator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))]</w:t>
      </w:r>
    </w:p>
    <w:p w:rsidR="00797A15" w:rsidRDefault="00797A15" w:rsidP="0079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7A15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spellStart"/>
      <w:proofErr w:type="gramStart"/>
      <w:r w:rsidRPr="00797A15">
        <w:rPr>
          <w:rFonts w:ascii="Consolas" w:hAnsi="Consolas" w:cs="Consolas"/>
          <w:color w:val="2B91AF"/>
          <w:sz w:val="19"/>
          <w:szCs w:val="19"/>
          <w:highlight w:val="yellow"/>
        </w:rPr>
        <w:t>ExportMetadata</w:t>
      </w:r>
      <w:proofErr w:type="spellEnd"/>
      <w:r w:rsidRPr="00797A15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797A15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797A15">
        <w:rPr>
          <w:rFonts w:ascii="Consolas" w:hAnsi="Consolas" w:cs="Consolas"/>
          <w:color w:val="A31515"/>
          <w:sz w:val="19"/>
          <w:szCs w:val="19"/>
          <w:highlight w:val="yellow"/>
        </w:rPr>
        <w:t>CalculatorMetaData</w:t>
      </w:r>
      <w:proofErr w:type="spellEnd"/>
      <w:r w:rsidRPr="00797A15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797A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797A15">
        <w:rPr>
          <w:rFonts w:ascii="Consolas" w:hAnsi="Consolas" w:cs="Consolas"/>
          <w:color w:val="A31515"/>
          <w:sz w:val="19"/>
          <w:szCs w:val="19"/>
          <w:highlight w:val="yellow"/>
        </w:rPr>
        <w:t>"Add"</w:t>
      </w:r>
      <w:r w:rsidRPr="00797A15">
        <w:rPr>
          <w:rFonts w:ascii="Consolas" w:hAnsi="Consolas" w:cs="Consolas"/>
          <w:color w:val="000000"/>
          <w:sz w:val="19"/>
          <w:szCs w:val="19"/>
          <w:highlight w:val="yellow"/>
        </w:rPr>
        <w:t>)]</w:t>
      </w:r>
    </w:p>
    <w:p w:rsidR="00797A15" w:rsidRDefault="00797A15" w:rsidP="0079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ICalculator</w:t>
      </w:r>
    </w:p>
    <w:p w:rsidR="00797A15" w:rsidRPr="00797A15" w:rsidRDefault="00797A15" w:rsidP="0079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... ...</w:t>
      </w:r>
    </w:p>
    <w:p w:rsidR="0031748B" w:rsidRDefault="00797A15" w:rsidP="004845D7">
      <w:pPr>
        <w:jc w:val="both"/>
      </w:pPr>
      <w:r>
        <w:t xml:space="preserve">Note: </w:t>
      </w:r>
      <w:r w:rsidR="00C451D8" w:rsidRPr="00C451D8">
        <w:t>Th</w:t>
      </w:r>
      <w:r w:rsidR="00C451D8">
        <w:t xml:space="preserve">e </w:t>
      </w:r>
      <w:proofErr w:type="spellStart"/>
      <w:r w:rsidR="00C451D8" w:rsidRPr="00C451D8">
        <w:rPr>
          <w:rFonts w:ascii="Consolas" w:hAnsi="Consolas" w:cs="Consolas"/>
        </w:rPr>
        <w:t>ExportMetadata</w:t>
      </w:r>
      <w:proofErr w:type="spellEnd"/>
      <w:r w:rsidR="00C451D8" w:rsidRPr="00C451D8">
        <w:t xml:space="preserve"> attribute will help us to determine at runtime which implementation to use. It is </w:t>
      </w:r>
      <w:r w:rsidR="00C451D8">
        <w:t xml:space="preserve">essentially </w:t>
      </w:r>
      <w:r w:rsidR="00C451D8" w:rsidRPr="00C451D8">
        <w:t>a form of name value pair.</w:t>
      </w:r>
    </w:p>
    <w:p w:rsidR="0031748B" w:rsidRDefault="008053C0" w:rsidP="004845D7">
      <w:pPr>
        <w:jc w:val="both"/>
      </w:pPr>
      <w:r>
        <w:t xml:space="preserve">Next, update the </w:t>
      </w:r>
      <w:proofErr w:type="spellStart"/>
      <w:r w:rsidRPr="008053C0">
        <w:rPr>
          <w:rFonts w:ascii="Consolas" w:hAnsi="Consolas" w:cs="Consolas"/>
        </w:rPr>
        <w:t>CalculatorCompositionHelper</w:t>
      </w:r>
      <w:proofErr w:type="spellEnd"/>
      <w:r>
        <w:t xml:space="preserve"> class with the following source code:</w:t>
      </w:r>
    </w:p>
    <w:p w:rsidR="00316381" w:rsidRDefault="00316381" w:rsidP="00316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316381" w:rsidRDefault="00316381" w:rsidP="00316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System.ComponentModel.Composition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16381" w:rsidRDefault="00316381" w:rsidP="00316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System.ComponentModel.Composition.Hosting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16381" w:rsidRDefault="00316381" w:rsidP="00316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System.Reflection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16381" w:rsidRDefault="00316381" w:rsidP="00316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16381" w:rsidRDefault="00316381" w:rsidP="00316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6381" w:rsidRDefault="00316381" w:rsidP="00316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Contract;</w:t>
      </w:r>
    </w:p>
    <w:p w:rsidR="00316381" w:rsidRDefault="00316381" w:rsidP="00316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6381" w:rsidRDefault="00316381" w:rsidP="00316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CompositionHelper</w:t>
      </w:r>
      <w:proofErr w:type="spellEnd"/>
    </w:p>
    <w:p w:rsidR="00316381" w:rsidRDefault="00316381" w:rsidP="00316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16381" w:rsidRDefault="00316381" w:rsidP="00316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CalculatorCompositionHelper</w:t>
      </w:r>
      <w:proofErr w:type="spellEnd"/>
    </w:p>
    <w:p w:rsidR="00316381" w:rsidRDefault="00316381" w:rsidP="00316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16381" w:rsidRDefault="00316381" w:rsidP="00316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16DAD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spellStart"/>
      <w:r w:rsidR="00B16DAD" w:rsidRPr="00B16DAD">
        <w:rPr>
          <w:rFonts w:ascii="Consolas" w:hAnsi="Consolas" w:cs="Consolas"/>
          <w:color w:val="2B91AF"/>
          <w:sz w:val="19"/>
          <w:szCs w:val="19"/>
          <w:highlight w:val="yellow"/>
        </w:rPr>
        <w:t>ImportMany</w:t>
      </w:r>
      <w:proofErr w:type="spellEnd"/>
      <w:r w:rsidRPr="00B16DAD">
        <w:rPr>
          <w:rFonts w:ascii="Consolas" w:hAnsi="Consolas" w:cs="Consolas"/>
          <w:color w:val="000000"/>
          <w:sz w:val="19"/>
          <w:szCs w:val="19"/>
          <w:highlight w:val="yellow"/>
        </w:rPr>
        <w:t>]</w:t>
      </w:r>
    </w:p>
    <w:p w:rsidR="00316381" w:rsidRDefault="00316381" w:rsidP="00316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316381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proofErr w:type="gramEnd"/>
      <w:r w:rsidRPr="0031638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316381">
        <w:rPr>
          <w:rFonts w:ascii="Consolas" w:hAnsi="Consolas" w:cs="Consolas"/>
          <w:color w:val="000000"/>
          <w:sz w:val="19"/>
          <w:szCs w:val="19"/>
          <w:highlight w:val="yellow"/>
        </w:rPr>
        <w:t>System.</w:t>
      </w:r>
      <w:r w:rsidRPr="00316381">
        <w:rPr>
          <w:rFonts w:ascii="Consolas" w:hAnsi="Consolas" w:cs="Consolas"/>
          <w:color w:val="2B91AF"/>
          <w:sz w:val="19"/>
          <w:szCs w:val="19"/>
          <w:highlight w:val="yellow"/>
        </w:rPr>
        <w:t>Lazy</w:t>
      </w:r>
      <w:proofErr w:type="spellEnd"/>
      <w:r w:rsidRPr="00316381">
        <w:rPr>
          <w:rFonts w:ascii="Consolas" w:hAnsi="Consolas" w:cs="Consolas"/>
          <w:color w:val="000000"/>
          <w:sz w:val="19"/>
          <w:szCs w:val="19"/>
          <w:highlight w:val="yellow"/>
        </w:rPr>
        <w:t>&lt;</w:t>
      </w:r>
      <w:r w:rsidRPr="00316381">
        <w:rPr>
          <w:rFonts w:ascii="Consolas" w:hAnsi="Consolas" w:cs="Consolas"/>
          <w:color w:val="2B91AF"/>
          <w:sz w:val="19"/>
          <w:szCs w:val="19"/>
          <w:highlight w:val="yellow"/>
        </w:rPr>
        <w:t>ICalculator</w:t>
      </w:r>
      <w:r w:rsidRPr="0031638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316381">
        <w:rPr>
          <w:rFonts w:ascii="Consolas" w:hAnsi="Consolas" w:cs="Consolas"/>
          <w:color w:val="2B91AF"/>
          <w:sz w:val="19"/>
          <w:szCs w:val="19"/>
          <w:highlight w:val="yellow"/>
        </w:rPr>
        <w:t>IDictionary</w:t>
      </w:r>
      <w:proofErr w:type="spellEnd"/>
      <w:r w:rsidRPr="00316381">
        <w:rPr>
          <w:rFonts w:ascii="Consolas" w:hAnsi="Consolas" w:cs="Consolas"/>
          <w:color w:val="000000"/>
          <w:sz w:val="19"/>
          <w:szCs w:val="19"/>
          <w:highlight w:val="yellow"/>
        </w:rPr>
        <w:t>&lt;</w:t>
      </w:r>
      <w:r w:rsidRPr="00316381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31638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316381">
        <w:rPr>
          <w:rFonts w:ascii="Consolas" w:hAnsi="Consolas" w:cs="Consolas"/>
          <w:color w:val="0000FF"/>
          <w:sz w:val="19"/>
          <w:szCs w:val="19"/>
          <w:highlight w:val="yellow"/>
        </w:rPr>
        <w:t>object</w:t>
      </w:r>
      <w:r w:rsidRPr="00316381">
        <w:rPr>
          <w:rFonts w:ascii="Consolas" w:hAnsi="Consolas" w:cs="Consolas"/>
          <w:color w:val="000000"/>
          <w:sz w:val="19"/>
          <w:szCs w:val="19"/>
          <w:highlight w:val="yellow"/>
        </w:rPr>
        <w:t>&gt;&gt;[]</w:t>
      </w:r>
    </w:p>
    <w:p w:rsidR="00316381" w:rsidRDefault="00316381" w:rsidP="00316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spellStart"/>
      <w:r w:rsidRPr="00316381">
        <w:rPr>
          <w:rFonts w:ascii="Consolas" w:hAnsi="Consolas" w:cs="Consolas"/>
          <w:color w:val="000000"/>
          <w:sz w:val="19"/>
          <w:szCs w:val="19"/>
          <w:highlight w:val="yellow"/>
        </w:rPr>
        <w:t>CalPlugins</w:t>
      </w:r>
      <w:proofErr w:type="spellEnd"/>
      <w:r w:rsidRPr="0031638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31638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{ </w:t>
      </w:r>
      <w:r w:rsidRPr="00316381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proofErr w:type="gramEnd"/>
      <w:r w:rsidRPr="0031638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316381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316381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316381" w:rsidRDefault="00316381" w:rsidP="00316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6381" w:rsidRDefault="00316381" w:rsidP="00316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AssembleCalculatorComponents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16381" w:rsidRDefault="00316381" w:rsidP="00316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16381" w:rsidRDefault="00316381" w:rsidP="00316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16381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... ...</w:t>
      </w:r>
    </w:p>
    <w:p w:rsidR="00316381" w:rsidRDefault="00316381" w:rsidP="00316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6381" w:rsidRDefault="00316381" w:rsidP="00316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6381" w:rsidRDefault="00316381" w:rsidP="00316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Execute(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num2, </w:t>
      </w:r>
      <w:r w:rsidRPr="00316381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31638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316381">
        <w:rPr>
          <w:rFonts w:ascii="Consolas" w:hAnsi="Consolas" w:cs="Consolas"/>
          <w:color w:val="000000"/>
          <w:sz w:val="19"/>
          <w:szCs w:val="19"/>
          <w:highlight w:val="yellow"/>
        </w:rPr>
        <w:t>operationType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16381" w:rsidRDefault="00316381" w:rsidP="00316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16381" w:rsidRDefault="00316381" w:rsidP="00316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316381">
        <w:rPr>
          <w:rFonts w:ascii="Consolas" w:hAnsi="Consolas" w:cs="Consolas"/>
          <w:color w:val="0000FF"/>
          <w:sz w:val="19"/>
          <w:szCs w:val="19"/>
          <w:highlight w:val="yellow"/>
        </w:rPr>
        <w:t>double</w:t>
      </w:r>
      <w:proofErr w:type="gramEnd"/>
      <w:r w:rsidRPr="0031638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result = 0;</w:t>
      </w:r>
    </w:p>
    <w:p w:rsidR="00316381" w:rsidRDefault="00316381" w:rsidP="00316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316381">
        <w:rPr>
          <w:rFonts w:ascii="Consolas" w:hAnsi="Consolas" w:cs="Consolas"/>
          <w:color w:val="0000FF"/>
          <w:sz w:val="19"/>
          <w:szCs w:val="19"/>
          <w:highlight w:val="yellow"/>
        </w:rPr>
        <w:t>foreach</w:t>
      </w:r>
      <w:proofErr w:type="spellEnd"/>
      <w:proofErr w:type="gramEnd"/>
      <w:r w:rsidRPr="0031638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316381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r w:rsidRPr="0031638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316381">
        <w:rPr>
          <w:rFonts w:ascii="Consolas" w:hAnsi="Consolas" w:cs="Consolas"/>
          <w:color w:val="000000"/>
          <w:sz w:val="19"/>
          <w:szCs w:val="19"/>
          <w:highlight w:val="yellow"/>
        </w:rPr>
        <w:t>CalPlugin</w:t>
      </w:r>
      <w:proofErr w:type="spellEnd"/>
      <w:r w:rsidRPr="0031638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316381">
        <w:rPr>
          <w:rFonts w:ascii="Consolas" w:hAnsi="Consolas" w:cs="Consolas"/>
          <w:color w:val="0000FF"/>
          <w:sz w:val="19"/>
          <w:szCs w:val="19"/>
          <w:highlight w:val="yellow"/>
        </w:rPr>
        <w:t>in</w:t>
      </w:r>
      <w:r w:rsidRPr="0031638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316381">
        <w:rPr>
          <w:rFonts w:ascii="Consolas" w:hAnsi="Consolas" w:cs="Consolas"/>
          <w:color w:val="000000"/>
          <w:sz w:val="19"/>
          <w:szCs w:val="19"/>
          <w:highlight w:val="yellow"/>
        </w:rPr>
        <w:t>CalPlugins</w:t>
      </w:r>
      <w:proofErr w:type="spellEnd"/>
      <w:r w:rsidRPr="00316381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:rsidR="00316381" w:rsidRDefault="00316381" w:rsidP="00316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16381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</w:p>
    <w:p w:rsidR="00316381" w:rsidRDefault="00316381" w:rsidP="00316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316381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proofErr w:type="gramEnd"/>
      <w:r w:rsidRPr="0031638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((</w:t>
      </w:r>
      <w:r w:rsidRPr="00316381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316381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proofErr w:type="spellStart"/>
      <w:r w:rsidRPr="00316381">
        <w:rPr>
          <w:rFonts w:ascii="Consolas" w:hAnsi="Consolas" w:cs="Consolas"/>
          <w:color w:val="000000"/>
          <w:sz w:val="19"/>
          <w:szCs w:val="19"/>
          <w:highlight w:val="yellow"/>
        </w:rPr>
        <w:t>CalPlugin.Metadata</w:t>
      </w:r>
      <w:proofErr w:type="spellEnd"/>
      <w:r w:rsidRPr="00316381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r w:rsidRPr="00316381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316381">
        <w:rPr>
          <w:rFonts w:ascii="Consolas" w:hAnsi="Consolas" w:cs="Consolas"/>
          <w:color w:val="A31515"/>
          <w:sz w:val="19"/>
          <w:szCs w:val="19"/>
          <w:highlight w:val="yellow"/>
        </w:rPr>
        <w:t>CalculatorMetaData</w:t>
      </w:r>
      <w:proofErr w:type="spellEnd"/>
      <w:r w:rsidRPr="00316381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316381">
        <w:rPr>
          <w:rFonts w:ascii="Consolas" w:hAnsi="Consolas" w:cs="Consolas"/>
          <w:color w:val="000000"/>
          <w:sz w:val="19"/>
          <w:szCs w:val="19"/>
          <w:highlight w:val="yellow"/>
        </w:rPr>
        <w:t>]</w:t>
      </w:r>
    </w:p>
    <w:p w:rsidR="00316381" w:rsidRDefault="00316381" w:rsidP="00316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31638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== </w:t>
      </w:r>
      <w:proofErr w:type="spellStart"/>
      <w:proofErr w:type="gramStart"/>
      <w:r w:rsidRPr="00316381">
        <w:rPr>
          <w:rFonts w:ascii="Consolas" w:hAnsi="Consolas" w:cs="Consolas"/>
          <w:color w:val="000000"/>
          <w:sz w:val="19"/>
          <w:szCs w:val="19"/>
          <w:highlight w:val="yellow"/>
        </w:rPr>
        <w:t>operationType</w:t>
      </w:r>
      <w:proofErr w:type="spellEnd"/>
      <w:proofErr w:type="gramEnd"/>
      <w:r w:rsidRPr="00316381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:rsidR="00316381" w:rsidRDefault="00316381" w:rsidP="00316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16381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</w:p>
    <w:p w:rsidR="00316381" w:rsidRDefault="00316381" w:rsidP="00316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316381">
        <w:rPr>
          <w:rFonts w:ascii="Consolas" w:hAnsi="Consolas" w:cs="Consolas"/>
          <w:color w:val="000000"/>
          <w:sz w:val="19"/>
          <w:szCs w:val="19"/>
          <w:highlight w:val="yellow"/>
        </w:rPr>
        <w:t>result</w:t>
      </w:r>
      <w:proofErr w:type="gramEnd"/>
      <w:r w:rsidRPr="0031638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316381">
        <w:rPr>
          <w:rFonts w:ascii="Consolas" w:hAnsi="Consolas" w:cs="Consolas"/>
          <w:color w:val="000000"/>
          <w:sz w:val="19"/>
          <w:szCs w:val="19"/>
          <w:highlight w:val="yellow"/>
        </w:rPr>
        <w:t>CalPlugin.Value.GetResult</w:t>
      </w:r>
      <w:proofErr w:type="spellEnd"/>
      <w:r w:rsidRPr="00316381">
        <w:rPr>
          <w:rFonts w:ascii="Consolas" w:hAnsi="Consolas" w:cs="Consolas"/>
          <w:color w:val="000000"/>
          <w:sz w:val="19"/>
          <w:szCs w:val="19"/>
          <w:highlight w:val="yellow"/>
        </w:rPr>
        <w:t>(num1, num2);</w:t>
      </w:r>
    </w:p>
    <w:p w:rsidR="00316381" w:rsidRDefault="00316381" w:rsidP="00316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316381">
        <w:rPr>
          <w:rFonts w:ascii="Consolas" w:hAnsi="Consolas" w:cs="Consolas"/>
          <w:color w:val="0000FF"/>
          <w:sz w:val="19"/>
          <w:szCs w:val="19"/>
          <w:highlight w:val="yellow"/>
        </w:rPr>
        <w:t>break</w:t>
      </w:r>
      <w:proofErr w:type="gramEnd"/>
      <w:r w:rsidRPr="00316381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316381" w:rsidRDefault="00316381" w:rsidP="00316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16381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316381" w:rsidRDefault="00316381" w:rsidP="00316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16381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316381" w:rsidRDefault="00316381" w:rsidP="00316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316381">
        <w:rPr>
          <w:rFonts w:ascii="Consolas" w:hAnsi="Consolas" w:cs="Consolas"/>
          <w:color w:val="0000FF"/>
          <w:sz w:val="19"/>
          <w:szCs w:val="19"/>
          <w:highlight w:val="yellow"/>
        </w:rPr>
        <w:t>return</w:t>
      </w:r>
      <w:proofErr w:type="gramEnd"/>
      <w:r w:rsidRPr="0031638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result;</w:t>
      </w:r>
    </w:p>
    <w:p w:rsidR="00316381" w:rsidRDefault="00316381" w:rsidP="00316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316381" w:rsidRDefault="00316381" w:rsidP="00316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053C0" w:rsidRDefault="00316381" w:rsidP="00316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053C0" w:rsidRDefault="000847CF" w:rsidP="004845D7">
      <w:pPr>
        <w:jc w:val="both"/>
      </w:pPr>
      <w:r>
        <w:t xml:space="preserve">Note: </w:t>
      </w:r>
    </w:p>
    <w:p w:rsidR="00B16DAD" w:rsidRDefault="006A608A" w:rsidP="006A608A">
      <w:pPr>
        <w:pStyle w:val="ListParagraph"/>
        <w:numPr>
          <w:ilvl w:val="0"/>
          <w:numId w:val="11"/>
        </w:numPr>
        <w:jc w:val="both"/>
      </w:pPr>
      <w:r w:rsidRPr="006A608A">
        <w:t xml:space="preserve">The first change </w:t>
      </w:r>
      <w:r>
        <w:t>i</w:t>
      </w:r>
      <w:r w:rsidRPr="006A608A">
        <w:t xml:space="preserve">s that now we have </w:t>
      </w:r>
      <w:proofErr w:type="spellStart"/>
      <w:r w:rsidRPr="006A608A">
        <w:rPr>
          <w:rFonts w:ascii="Consolas" w:hAnsi="Consolas" w:cs="Consolas"/>
        </w:rPr>
        <w:t>ImportMany</w:t>
      </w:r>
      <w:proofErr w:type="spellEnd"/>
      <w:r w:rsidRPr="006A608A">
        <w:t xml:space="preserve"> attribute instead of </w:t>
      </w:r>
      <w:r w:rsidRPr="006A608A">
        <w:rPr>
          <w:rFonts w:ascii="Consolas" w:hAnsi="Consolas" w:cs="Consolas"/>
        </w:rPr>
        <w:t>Import</w:t>
      </w:r>
      <w:r w:rsidRPr="006A608A">
        <w:t xml:space="preserve"> attribute. The </w:t>
      </w:r>
      <w:r w:rsidRPr="006A608A">
        <w:rPr>
          <w:rFonts w:ascii="Consolas" w:hAnsi="Consolas" w:cs="Consolas"/>
        </w:rPr>
        <w:t>Import</w:t>
      </w:r>
      <w:r w:rsidRPr="006A608A">
        <w:t xml:space="preserve"> attribute is always</w:t>
      </w:r>
      <w:r>
        <w:t xml:space="preserve"> fulfilled</w:t>
      </w:r>
      <w:r w:rsidRPr="006A608A">
        <w:t xml:space="preserve"> by a single </w:t>
      </w:r>
      <w:r w:rsidRPr="006A608A">
        <w:rPr>
          <w:rFonts w:ascii="Consolas" w:hAnsi="Consolas" w:cs="Consolas"/>
        </w:rPr>
        <w:t>Export</w:t>
      </w:r>
      <w:r w:rsidRPr="006A608A">
        <w:t xml:space="preserve"> attribute while </w:t>
      </w:r>
      <w:proofErr w:type="spellStart"/>
      <w:r w:rsidRPr="006A608A">
        <w:rPr>
          <w:rFonts w:ascii="Consolas" w:hAnsi="Consolas" w:cs="Consolas"/>
        </w:rPr>
        <w:t>ImportMany</w:t>
      </w:r>
      <w:proofErr w:type="spellEnd"/>
      <w:r w:rsidRPr="006A608A">
        <w:t xml:space="preserve"> attribute can be </w:t>
      </w:r>
      <w:r>
        <w:t>ful</w:t>
      </w:r>
      <w:r w:rsidRPr="006A608A">
        <w:t xml:space="preserve">filled by any number of </w:t>
      </w:r>
      <w:r w:rsidRPr="006A608A">
        <w:rPr>
          <w:rFonts w:ascii="Consolas" w:hAnsi="Consolas" w:cs="Consolas"/>
        </w:rPr>
        <w:t>Export</w:t>
      </w:r>
      <w:r w:rsidRPr="006A608A">
        <w:t xml:space="preserve"> attribute</w:t>
      </w:r>
      <w:r>
        <w:t>s</w:t>
      </w:r>
      <w:r w:rsidRPr="006A608A">
        <w:t>.</w:t>
      </w:r>
    </w:p>
    <w:p w:rsidR="006A608A" w:rsidRDefault="005F65C7" w:rsidP="005F65C7">
      <w:pPr>
        <w:pStyle w:val="ListParagraph"/>
        <w:numPr>
          <w:ilvl w:val="0"/>
          <w:numId w:val="11"/>
        </w:numPr>
        <w:jc w:val="both"/>
      </w:pPr>
      <w:r w:rsidRPr="005F65C7">
        <w:t xml:space="preserve">One more noticeable point is the </w:t>
      </w:r>
      <w:r w:rsidRPr="005F65C7">
        <w:rPr>
          <w:rFonts w:ascii="Consolas" w:hAnsi="Consolas" w:cs="Consolas"/>
        </w:rPr>
        <w:t>Lazy&lt;T&gt;</w:t>
      </w:r>
      <w:r w:rsidRPr="005F65C7">
        <w:t xml:space="preserve"> class basically defers the creation of large objects till the time we need th</w:t>
      </w:r>
      <w:r>
        <w:t>em</w:t>
      </w:r>
      <w:r w:rsidRPr="005F65C7">
        <w:t>. In the sample code, the second parameter is the metadata that will be handled by MEF at runtime.</w:t>
      </w:r>
    </w:p>
    <w:p w:rsidR="005F65C7" w:rsidRDefault="001254E7" w:rsidP="001254E7">
      <w:pPr>
        <w:pStyle w:val="ListParagraph"/>
        <w:numPr>
          <w:ilvl w:val="0"/>
          <w:numId w:val="11"/>
        </w:numPr>
        <w:jc w:val="both"/>
      </w:pPr>
      <w:r w:rsidRPr="001254E7">
        <w:t xml:space="preserve">Correspondingly, the </w:t>
      </w:r>
      <w:r w:rsidRPr="001254E7">
        <w:rPr>
          <w:rFonts w:ascii="Consolas" w:hAnsi="Consolas" w:cs="Consolas"/>
        </w:rPr>
        <w:t>Execute</w:t>
      </w:r>
      <w:r w:rsidRPr="001254E7">
        <w:t xml:space="preserve"> function has been changed a little bit. It now accepts a third parameter which specifies the operation type and based on that, the Exported parts will be invoked.</w:t>
      </w:r>
    </w:p>
    <w:p w:rsidR="000847CF" w:rsidRDefault="00667D6C" w:rsidP="004845D7">
      <w:pPr>
        <w:jc w:val="both"/>
      </w:pPr>
      <w:r>
        <w:t xml:space="preserve">Now, create </w:t>
      </w:r>
      <w:r w:rsidRPr="00667D6C">
        <w:rPr>
          <w:rFonts w:ascii="Consolas" w:hAnsi="Consolas" w:cs="Consolas"/>
        </w:rPr>
        <w:t>Subtract</w:t>
      </w:r>
      <w:r>
        <w:t xml:space="preserve">, </w:t>
      </w:r>
      <w:r w:rsidRPr="00667D6C">
        <w:rPr>
          <w:rFonts w:ascii="Consolas" w:hAnsi="Consolas" w:cs="Consolas"/>
        </w:rPr>
        <w:t>Multiply</w:t>
      </w:r>
      <w:r>
        <w:t xml:space="preserve"> and </w:t>
      </w:r>
      <w:r w:rsidRPr="00667D6C">
        <w:rPr>
          <w:rFonts w:ascii="Consolas" w:hAnsi="Consolas" w:cs="Consolas"/>
        </w:rPr>
        <w:t>Divide</w:t>
      </w:r>
      <w:r>
        <w:t xml:space="preserve"> classes in the </w:t>
      </w:r>
      <w:proofErr w:type="spellStart"/>
      <w:r w:rsidRPr="00667D6C">
        <w:rPr>
          <w:rFonts w:ascii="Consolas" w:hAnsi="Consolas" w:cs="Consolas"/>
        </w:rPr>
        <w:t>CompositionHelper</w:t>
      </w:r>
      <w:proofErr w:type="spellEnd"/>
      <w:r>
        <w:t xml:space="preserve"> project using the following source code respectively:</w:t>
      </w:r>
    </w:p>
    <w:p w:rsidR="005C0EDD" w:rsidRDefault="005C0EDD" w:rsidP="005C0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5C0EDD" w:rsidRDefault="005C0EDD" w:rsidP="005C0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System.ComponentModel.Composition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C0EDD" w:rsidRDefault="005C0EDD" w:rsidP="005C0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0EDD" w:rsidRDefault="005C0EDD" w:rsidP="005C0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Contract;</w:t>
      </w:r>
    </w:p>
    <w:p w:rsidR="005C0EDD" w:rsidRDefault="005C0EDD" w:rsidP="005C0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0EDD" w:rsidRDefault="005C0EDD" w:rsidP="005C0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CompositionHelper</w:t>
      </w:r>
      <w:proofErr w:type="spellEnd"/>
    </w:p>
    <w:p w:rsidR="005C0EDD" w:rsidRDefault="005C0EDD" w:rsidP="005C0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C0EDD" w:rsidRDefault="005C0EDD" w:rsidP="005C0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Export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ICalculator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))]</w:t>
      </w:r>
    </w:p>
    <w:p w:rsidR="005C0EDD" w:rsidRDefault="005C0EDD" w:rsidP="005C0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ExportMetadata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CalculatorMetaData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"Subtract"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5C0EDD" w:rsidRDefault="005C0EDD" w:rsidP="005C0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Subtract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ICalculator</w:t>
      </w:r>
    </w:p>
    <w:p w:rsidR="005C0EDD" w:rsidRDefault="005C0EDD" w:rsidP="005C0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C0EDD" w:rsidRDefault="005C0EDD" w:rsidP="005C0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num2)</w:t>
      </w:r>
    </w:p>
    <w:p w:rsidR="005C0EDD" w:rsidRDefault="005C0EDD" w:rsidP="005C0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C0EDD" w:rsidRDefault="005C0EDD" w:rsidP="005C0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num1 - num2;</w:t>
      </w:r>
    </w:p>
    <w:p w:rsidR="005C0EDD" w:rsidRDefault="005C0EDD" w:rsidP="005C0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C0EDD" w:rsidRDefault="005C0EDD" w:rsidP="005C0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847CF" w:rsidRDefault="005C0EDD" w:rsidP="005C0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C0EDD" w:rsidRDefault="005C0EDD" w:rsidP="005C0EDD">
      <w:pPr>
        <w:spacing w:after="0" w:line="240" w:lineRule="auto"/>
        <w:rPr>
          <w:highlight w:val="white"/>
        </w:rPr>
      </w:pPr>
    </w:p>
    <w:p w:rsidR="005C0EDD" w:rsidRDefault="005C0EDD" w:rsidP="005C0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5C0EDD" w:rsidRDefault="005C0EDD" w:rsidP="005C0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System.ComponentModel.Composition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C0EDD" w:rsidRDefault="005C0EDD" w:rsidP="005C0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0EDD" w:rsidRDefault="005C0EDD" w:rsidP="005C0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Contract;</w:t>
      </w:r>
    </w:p>
    <w:p w:rsidR="005C0EDD" w:rsidRDefault="005C0EDD" w:rsidP="005C0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0EDD" w:rsidRDefault="005C0EDD" w:rsidP="005C0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CompositionHelper</w:t>
      </w:r>
      <w:proofErr w:type="spellEnd"/>
    </w:p>
    <w:p w:rsidR="005C0EDD" w:rsidRDefault="005C0EDD" w:rsidP="005C0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C0EDD" w:rsidRDefault="005C0EDD" w:rsidP="005C0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Export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ICalculator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))]</w:t>
      </w:r>
    </w:p>
    <w:p w:rsidR="005C0EDD" w:rsidRDefault="005C0EDD" w:rsidP="005C0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ExportMetadata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CalculatorMetaData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"Multiply"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5C0EDD" w:rsidRDefault="005C0EDD" w:rsidP="005C0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Multiply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ICalculator</w:t>
      </w:r>
    </w:p>
    <w:p w:rsidR="005C0EDD" w:rsidRDefault="005C0EDD" w:rsidP="005C0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C0EDD" w:rsidRDefault="005C0EDD" w:rsidP="005C0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num2)</w:t>
      </w:r>
    </w:p>
    <w:p w:rsidR="005C0EDD" w:rsidRDefault="005C0EDD" w:rsidP="005C0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C0EDD" w:rsidRDefault="005C0EDD" w:rsidP="005C0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num1 * num2;</w:t>
      </w:r>
    </w:p>
    <w:p w:rsidR="005C0EDD" w:rsidRDefault="005C0EDD" w:rsidP="005C0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C0EDD" w:rsidRDefault="005C0EDD" w:rsidP="005C0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7D6C" w:rsidRDefault="005C0EDD" w:rsidP="005C0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C0EDD" w:rsidRDefault="005C0EDD" w:rsidP="005C0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C0EDD" w:rsidRDefault="005C0EDD" w:rsidP="005C0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5C0EDD" w:rsidRDefault="005C0EDD" w:rsidP="005C0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System.ComponentModel.Composition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C0EDD" w:rsidRDefault="005C0EDD" w:rsidP="005C0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0EDD" w:rsidRDefault="005C0EDD" w:rsidP="005C0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Contract;</w:t>
      </w:r>
    </w:p>
    <w:p w:rsidR="005C0EDD" w:rsidRDefault="005C0EDD" w:rsidP="005C0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0EDD" w:rsidRDefault="005C0EDD" w:rsidP="005C0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CompositionHelper</w:t>
      </w:r>
      <w:proofErr w:type="spellEnd"/>
    </w:p>
    <w:p w:rsidR="005C0EDD" w:rsidRDefault="005C0EDD" w:rsidP="005C0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C0EDD" w:rsidRDefault="005C0EDD" w:rsidP="005C0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Export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ICalculator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))]</w:t>
      </w:r>
    </w:p>
    <w:p w:rsidR="005C0EDD" w:rsidRDefault="005C0EDD" w:rsidP="005C0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ExportMetadata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CalculatorMetaData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"Divide"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5C0EDD" w:rsidRDefault="005C0EDD" w:rsidP="005C0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Divide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ICalculator</w:t>
      </w:r>
    </w:p>
    <w:p w:rsidR="005C0EDD" w:rsidRDefault="005C0EDD" w:rsidP="005C0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C0EDD" w:rsidRDefault="005C0EDD" w:rsidP="005C0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num2)</w:t>
      </w:r>
    </w:p>
    <w:p w:rsidR="005C0EDD" w:rsidRDefault="005C0EDD" w:rsidP="005C0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C0EDD" w:rsidRDefault="005C0EDD" w:rsidP="005C0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num1 / num2;</w:t>
      </w:r>
    </w:p>
    <w:p w:rsidR="005C0EDD" w:rsidRDefault="005C0EDD" w:rsidP="005C0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C0EDD" w:rsidRDefault="005C0EDD" w:rsidP="005C0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C0EDD" w:rsidRDefault="005C0EDD" w:rsidP="005C0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C0EDD" w:rsidRDefault="009C6FEC" w:rsidP="004845D7">
      <w:pPr>
        <w:jc w:val="both"/>
      </w:pPr>
      <w:r>
        <w:t>To try out these components, let’s add a few more buttons to the application GUI. The result may look like Figure 5.</w:t>
      </w:r>
    </w:p>
    <w:p w:rsidR="009C6FEC" w:rsidRDefault="009C6FEC" w:rsidP="009C6FEC">
      <w:pPr>
        <w:jc w:val="center"/>
      </w:pPr>
      <w:r>
        <w:rPr>
          <w:noProof/>
          <w:lang w:eastAsia="en-GB"/>
        </w:rPr>
        <w:drawing>
          <wp:inline distT="0" distB="0" distL="0" distR="0" wp14:anchorId="613F0DF1" wp14:editId="7F48C10E">
            <wp:extent cx="1767600" cy="12060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7600" cy="12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FEC" w:rsidRDefault="009C6FEC" w:rsidP="009C6FEC">
      <w:pPr>
        <w:jc w:val="center"/>
      </w:pPr>
      <w:r>
        <w:t>Figure 5: Updated application GUI</w:t>
      </w:r>
    </w:p>
    <w:p w:rsidR="005C0EDD" w:rsidRDefault="008116BF" w:rsidP="004845D7">
      <w:pPr>
        <w:jc w:val="both"/>
      </w:pPr>
      <w:r>
        <w:t>Also, update the buttons’ event handlers with the following source code:</w:t>
      </w:r>
    </w:p>
    <w:p w:rsidR="008116BF" w:rsidRPr="008116BF" w:rsidRDefault="008116BF" w:rsidP="00811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116BF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... ...</w:t>
      </w:r>
    </w:p>
    <w:p w:rsidR="008116BF" w:rsidRDefault="008116BF" w:rsidP="00811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CompositionHelper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16BF" w:rsidRDefault="008116BF" w:rsidP="00811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16BF" w:rsidRDefault="008116BF" w:rsidP="00811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CalculatorUsingMEF</w:t>
      </w:r>
    </w:p>
    <w:p w:rsidR="008116BF" w:rsidRDefault="008116BF" w:rsidP="00811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116BF" w:rsidRDefault="008116BF" w:rsidP="00811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8116BF" w:rsidRDefault="008116BF" w:rsidP="00811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116BF" w:rsidRDefault="008116BF" w:rsidP="00811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CalculatorCompositionHelper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helper;</w:t>
      </w:r>
    </w:p>
    <w:p w:rsidR="008116BF" w:rsidRDefault="008116BF" w:rsidP="00811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16BF" w:rsidRDefault="008116BF" w:rsidP="00811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8116BF" w:rsidRDefault="008116BF" w:rsidP="00811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16BF" w:rsidRDefault="008116BF" w:rsidP="00811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116BF" w:rsidRDefault="008116BF" w:rsidP="00811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16BF" w:rsidRDefault="008116BF" w:rsidP="00811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16BF" w:rsidRDefault="008116BF" w:rsidP="00811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116BF" w:rsidRDefault="008116BF" w:rsidP="00811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16BF" w:rsidRDefault="008116BF" w:rsidP="00811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DoOperation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"Add"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116BF" w:rsidRDefault="008116BF" w:rsidP="00811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16BF" w:rsidRDefault="008116BF" w:rsidP="00811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16BF" w:rsidRDefault="008116BF" w:rsidP="00811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116BF" w:rsidRDefault="008116BF" w:rsidP="00811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16BF" w:rsidRDefault="008116BF" w:rsidP="00811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DoOperation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"Subtract"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116BF" w:rsidRDefault="008116BF" w:rsidP="00811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16BF" w:rsidRDefault="008116BF" w:rsidP="00811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16BF" w:rsidRDefault="008116BF" w:rsidP="00811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116BF" w:rsidRDefault="008116BF" w:rsidP="00811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16BF" w:rsidRDefault="008116BF" w:rsidP="00811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DoOperation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"Multiply"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116BF" w:rsidRDefault="008116BF" w:rsidP="00811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16BF" w:rsidRDefault="008116BF" w:rsidP="00811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16BF" w:rsidRDefault="008116BF" w:rsidP="00811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button4_Click(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116BF" w:rsidRDefault="008116BF" w:rsidP="00811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16BF" w:rsidRDefault="008116BF" w:rsidP="00811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DoOperation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"Divide"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116BF" w:rsidRDefault="008116BF" w:rsidP="00811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16BF" w:rsidRDefault="008116BF" w:rsidP="00811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16BF" w:rsidRDefault="008116BF" w:rsidP="00811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DoOperation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operationType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116BF" w:rsidRDefault="008116BF" w:rsidP="00811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16BF" w:rsidRDefault="008116BF" w:rsidP="00811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helper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CalculatorCompositionHelper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116BF" w:rsidRDefault="008116BF" w:rsidP="00811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helper.AssembleCalculatorComponents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116BF" w:rsidRDefault="008116BF" w:rsidP="00811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helper.Execute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(textBox1.Text),</w:t>
      </w:r>
    </w:p>
    <w:p w:rsidR="008116BF" w:rsidRDefault="008116BF" w:rsidP="00811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textBox2.Text),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operationType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116BF" w:rsidRDefault="008116BF" w:rsidP="00811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textBox3.Text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116BF" w:rsidRDefault="008116BF" w:rsidP="00811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16BF" w:rsidRDefault="008116BF" w:rsidP="00811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116BF" w:rsidRDefault="008116BF" w:rsidP="00811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C0EDD" w:rsidRDefault="008116BF" w:rsidP="008116BF">
      <w:r>
        <w:t xml:space="preserve">Run the application and try out the </w:t>
      </w:r>
      <w:r w:rsidRPr="0031748B">
        <w:rPr>
          <w:rFonts w:ascii="Consolas" w:hAnsi="Consolas" w:cs="Consolas"/>
        </w:rPr>
        <w:t>Add</w:t>
      </w:r>
      <w:r w:rsidRPr="008116BF">
        <w:t>,</w:t>
      </w:r>
      <w:r>
        <w:t xml:space="preserve"> </w:t>
      </w:r>
      <w:r w:rsidRPr="008116BF">
        <w:rPr>
          <w:rFonts w:ascii="Consolas" w:hAnsi="Consolas" w:cs="Consolas"/>
        </w:rPr>
        <w:t>Subtract</w:t>
      </w:r>
      <w:r>
        <w:t xml:space="preserve">, </w:t>
      </w:r>
      <w:r w:rsidRPr="008116BF">
        <w:rPr>
          <w:rFonts w:ascii="Consolas" w:hAnsi="Consolas" w:cs="Consolas"/>
        </w:rPr>
        <w:t>Multiply</w:t>
      </w:r>
      <w:r>
        <w:t xml:space="preserve"> and </w:t>
      </w:r>
      <w:r w:rsidRPr="008116BF">
        <w:rPr>
          <w:rFonts w:ascii="Consolas" w:hAnsi="Consolas" w:cs="Consolas"/>
        </w:rPr>
        <w:t>Divide</w:t>
      </w:r>
      <w:r>
        <w:t xml:space="preserve"> functions.</w:t>
      </w:r>
    </w:p>
    <w:p w:rsidR="00667D6C" w:rsidRDefault="00EA2CD3" w:rsidP="00D9203E">
      <w:pPr>
        <w:pStyle w:val="Heading3"/>
      </w:pPr>
      <w:r>
        <w:t>Task 6:</w:t>
      </w:r>
      <w:r w:rsidR="00D9203E">
        <w:t xml:space="preserve"> Use Aggregate and Directory </w:t>
      </w:r>
      <w:proofErr w:type="spellStart"/>
      <w:r w:rsidR="00D9203E">
        <w:t>Catalogs</w:t>
      </w:r>
      <w:proofErr w:type="spellEnd"/>
    </w:p>
    <w:p w:rsidR="008053C0" w:rsidRDefault="00357F34" w:rsidP="001E5F9C">
      <w:pPr>
        <w:jc w:val="both"/>
      </w:pPr>
      <w:r>
        <w:t xml:space="preserve">Until now, we have seen that our </w:t>
      </w:r>
      <w:proofErr w:type="spellStart"/>
      <w:r>
        <w:t>composable</w:t>
      </w:r>
      <w:proofErr w:type="spellEnd"/>
      <w:r>
        <w:t xml:space="preserve"> parts were residing in the current assembly. However, what if they reside in different assemblies or in different locations?</w:t>
      </w:r>
      <w:r w:rsidR="001E5F9C">
        <w:t xml:space="preserve"> We will see how Aggregate and Directory </w:t>
      </w:r>
      <w:proofErr w:type="spellStart"/>
      <w:r w:rsidR="001E5F9C">
        <w:t>Catalogs</w:t>
      </w:r>
      <w:proofErr w:type="spellEnd"/>
      <w:r w:rsidR="001E5F9C">
        <w:t xml:space="preserve"> help us in such situations.</w:t>
      </w:r>
    </w:p>
    <w:p w:rsidR="003F68E6" w:rsidRDefault="003F68E6" w:rsidP="001E5F9C">
      <w:pPr>
        <w:jc w:val="both"/>
      </w:pPr>
      <w:r>
        <w:t xml:space="preserve">Firstly, create another Class Library project, namely </w:t>
      </w:r>
      <w:r w:rsidRPr="003F68E6">
        <w:rPr>
          <w:rFonts w:ascii="Consolas" w:hAnsi="Consolas" w:cs="Consolas"/>
        </w:rPr>
        <w:t>ExportComponents</w:t>
      </w:r>
      <w:r>
        <w:t xml:space="preserve">. By default, the project uses the </w:t>
      </w:r>
      <w:r w:rsidRPr="003F68E6">
        <w:rPr>
          <w:rFonts w:ascii="Consolas" w:hAnsi="Consolas" w:cs="Consolas"/>
        </w:rPr>
        <w:t>ExportComponents</w:t>
      </w:r>
      <w:r>
        <w:t xml:space="preserve"> namespace, which is not referred by the other projects in the solution, and thus can be regarded as an </w:t>
      </w:r>
      <w:r w:rsidR="00E9006E">
        <w:t xml:space="preserve">isolated third-party </w:t>
      </w:r>
      <w:r w:rsidR="005A62B5">
        <w:t>codebase.</w:t>
      </w:r>
    </w:p>
    <w:p w:rsidR="005A62B5" w:rsidRDefault="005A62B5" w:rsidP="001E5F9C">
      <w:pPr>
        <w:jc w:val="both"/>
      </w:pPr>
      <w:r>
        <w:t xml:space="preserve">Secondly, move the </w:t>
      </w:r>
      <w:proofErr w:type="gramStart"/>
      <w:r>
        <w:t>Multiply</w:t>
      </w:r>
      <w:proofErr w:type="gramEnd"/>
      <w:r>
        <w:t xml:space="preserve"> and Divide classes from the </w:t>
      </w:r>
      <w:proofErr w:type="spellStart"/>
      <w:r w:rsidRPr="005A62B5">
        <w:rPr>
          <w:rFonts w:ascii="Consolas" w:hAnsi="Consolas" w:cs="Consolas"/>
        </w:rPr>
        <w:t>CompositionHelper</w:t>
      </w:r>
      <w:proofErr w:type="spellEnd"/>
      <w:r>
        <w:t xml:space="preserve"> project to the </w:t>
      </w:r>
      <w:proofErr w:type="spellStart"/>
      <w:r w:rsidRPr="005A62B5">
        <w:rPr>
          <w:rFonts w:ascii="Consolas" w:hAnsi="Consolas" w:cs="Consolas"/>
        </w:rPr>
        <w:t>ExportedComponents</w:t>
      </w:r>
      <w:proofErr w:type="spellEnd"/>
      <w:r>
        <w:t xml:space="preserve"> project, and remember to change their namespace.</w:t>
      </w:r>
    </w:p>
    <w:p w:rsidR="00F56CE3" w:rsidRDefault="005A62B5" w:rsidP="001E5F9C">
      <w:pPr>
        <w:jc w:val="both"/>
      </w:pPr>
      <w:r>
        <w:t xml:space="preserve">Thirdly, compile the </w:t>
      </w:r>
      <w:proofErr w:type="spellStart"/>
      <w:r w:rsidRPr="005A62B5">
        <w:rPr>
          <w:rFonts w:ascii="Consolas" w:hAnsi="Consolas" w:cs="Consolas"/>
        </w:rPr>
        <w:t>ExportedComponents</w:t>
      </w:r>
      <w:proofErr w:type="spellEnd"/>
      <w:r>
        <w:t xml:space="preserve"> project to obtain </w:t>
      </w:r>
      <w:r w:rsidRPr="005A62B5">
        <w:rPr>
          <w:rFonts w:ascii="Consolas" w:hAnsi="Consolas" w:cs="Consolas"/>
        </w:rPr>
        <w:t>ExportedComponents</w:t>
      </w:r>
      <w:r>
        <w:rPr>
          <w:rFonts w:ascii="Consolas" w:hAnsi="Consolas" w:cs="Consolas"/>
        </w:rPr>
        <w:t>.dll</w:t>
      </w:r>
      <w:r>
        <w:t>. As explained above, this file can be regarded as a third-party assembly.</w:t>
      </w:r>
      <w:r w:rsidR="007E5E42">
        <w:t xml:space="preserve"> Copy this file to any directory, e.g. d:\lib\.</w:t>
      </w:r>
    </w:p>
    <w:p w:rsidR="000E4E81" w:rsidRDefault="000E4E81" w:rsidP="001E5F9C">
      <w:pPr>
        <w:jc w:val="both"/>
      </w:pPr>
      <w:r>
        <w:rPr>
          <w:noProof/>
          <w:lang w:eastAsia="en-GB"/>
        </w:rPr>
        <w:drawing>
          <wp:inline distT="0" distB="0" distL="0" distR="0">
            <wp:extent cx="2915194" cy="3295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buil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854" cy="33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DAC" w:rsidRDefault="00547DAC" w:rsidP="001E5F9C">
      <w:pPr>
        <w:jc w:val="both"/>
      </w:pPr>
      <w:r>
        <w:rPr>
          <w:noProof/>
          <w:lang w:eastAsia="en-GB"/>
        </w:rPr>
        <w:lastRenderedPageBreak/>
        <w:drawing>
          <wp:inline distT="0" distB="0" distL="0" distR="0">
            <wp:extent cx="5274310" cy="1370965"/>
            <wp:effectExtent l="0" t="0" r="254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build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2B5" w:rsidRDefault="00263055" w:rsidP="001E5F9C">
      <w:pPr>
        <w:jc w:val="both"/>
      </w:pPr>
      <w:r>
        <w:t xml:space="preserve">OK, now </w:t>
      </w:r>
      <w:proofErr w:type="gramStart"/>
      <w:r>
        <w:t>let’s</w:t>
      </w:r>
      <w:proofErr w:type="gramEnd"/>
      <w:r>
        <w:t xml:space="preserve"> </w:t>
      </w:r>
      <w:r w:rsidR="00F56CE3">
        <w:t>find out whether our Calculator application is able to</w:t>
      </w:r>
      <w:r>
        <w:t xml:space="preserve"> discover and consume the </w:t>
      </w:r>
      <w:r w:rsidRPr="00263055">
        <w:rPr>
          <w:rFonts w:ascii="Consolas" w:hAnsi="Consolas" w:cs="Consolas"/>
        </w:rPr>
        <w:t>Multiply</w:t>
      </w:r>
      <w:r>
        <w:t xml:space="preserve"> and </w:t>
      </w:r>
      <w:r w:rsidRPr="00263055">
        <w:rPr>
          <w:rFonts w:ascii="Consolas" w:hAnsi="Consolas" w:cs="Consolas"/>
        </w:rPr>
        <w:t>Divide</w:t>
      </w:r>
      <w:r>
        <w:t xml:space="preserve"> components</w:t>
      </w:r>
      <w:r w:rsidR="00F56CE3">
        <w:t xml:space="preserve"> residing in such a third-party assembly</w:t>
      </w:r>
      <w:r>
        <w:t>.</w:t>
      </w:r>
    </w:p>
    <w:p w:rsidR="001E5F9C" w:rsidRDefault="009C319A" w:rsidP="009C319A">
      <w:pPr>
        <w:jc w:val="center"/>
      </w:pPr>
      <w:r>
        <w:rPr>
          <w:noProof/>
          <w:lang w:eastAsia="en-GB"/>
        </w:rPr>
        <w:drawing>
          <wp:inline distT="0" distB="0" distL="0" distR="0" wp14:anchorId="02814AB3" wp14:editId="2921B098">
            <wp:extent cx="5108400" cy="199800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8400" cy="19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19A" w:rsidRDefault="009C319A" w:rsidP="009C319A">
      <w:pPr>
        <w:jc w:val="center"/>
      </w:pPr>
      <w:r>
        <w:t xml:space="preserve">Figure 6: </w:t>
      </w:r>
      <w:r w:rsidR="002C634D">
        <w:t xml:space="preserve">Moved </w:t>
      </w:r>
      <w:proofErr w:type="gramStart"/>
      <w:r w:rsidR="002C634D" w:rsidRPr="002C634D">
        <w:rPr>
          <w:rFonts w:ascii="Consolas" w:hAnsi="Consolas" w:cs="Consolas"/>
        </w:rPr>
        <w:t>Multiply</w:t>
      </w:r>
      <w:proofErr w:type="gramEnd"/>
      <w:r w:rsidR="002C634D">
        <w:t xml:space="preserve"> and </w:t>
      </w:r>
      <w:r w:rsidR="002C634D" w:rsidRPr="002C634D">
        <w:rPr>
          <w:rFonts w:ascii="Consolas" w:hAnsi="Consolas" w:cs="Consolas"/>
        </w:rPr>
        <w:t>Divide</w:t>
      </w:r>
      <w:r w:rsidR="002C634D">
        <w:t xml:space="preserve"> components to an external project</w:t>
      </w:r>
    </w:p>
    <w:p w:rsidR="008053C0" w:rsidRDefault="00B53C42" w:rsidP="004845D7">
      <w:pPr>
        <w:jc w:val="both"/>
      </w:pPr>
      <w:r>
        <w:t xml:space="preserve">Visit the </w:t>
      </w:r>
      <w:proofErr w:type="spellStart"/>
      <w:r w:rsidRPr="00B53C42">
        <w:rPr>
          <w:rFonts w:ascii="Consolas" w:hAnsi="Consolas" w:cs="Consolas"/>
        </w:rPr>
        <w:t>CalculatorCompositionHelper</w:t>
      </w:r>
      <w:proofErr w:type="spellEnd"/>
      <w:r>
        <w:t xml:space="preserve"> class in the </w:t>
      </w:r>
      <w:proofErr w:type="spellStart"/>
      <w:r w:rsidRPr="00B53C42">
        <w:rPr>
          <w:rFonts w:ascii="Consolas" w:hAnsi="Consolas" w:cs="Consolas"/>
        </w:rPr>
        <w:t>CompositionHelper</w:t>
      </w:r>
      <w:proofErr w:type="spellEnd"/>
      <w:r>
        <w:t xml:space="preserve"> project. Update its </w:t>
      </w:r>
      <w:proofErr w:type="spellStart"/>
      <w:r w:rsidRPr="00B53C42">
        <w:rPr>
          <w:rFonts w:ascii="Consolas" w:hAnsi="Consolas" w:cs="Consolas"/>
          <w:highlight w:val="white"/>
        </w:rPr>
        <w:t>AssembleCalculatorComponents</w:t>
      </w:r>
      <w:proofErr w:type="spellEnd"/>
      <w:r>
        <w:t xml:space="preserve"> function with the following source code:</w:t>
      </w:r>
    </w:p>
    <w:p w:rsidR="0069179D" w:rsidRDefault="0069179D" w:rsidP="00691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AssembleCalculatorComponents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69179D" w:rsidRDefault="0069179D" w:rsidP="00691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9179D" w:rsidRDefault="0069179D" w:rsidP="00691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aggregateCatalog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AggregateCatalog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9179D" w:rsidRDefault="0069179D" w:rsidP="00691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69179D" w:rsidRDefault="0069179D" w:rsidP="00691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directoryPath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@"d:\lib"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9179D" w:rsidRDefault="0069179D" w:rsidP="00691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directoryCatalog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DirectoryCatalog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directoryPath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"*.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dll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9179D" w:rsidRDefault="0069179D" w:rsidP="00691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179D" w:rsidRDefault="0069179D" w:rsidP="00691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asmCatalog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AssemblyCatalog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Assembly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.GetExecutingAssembly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69179D" w:rsidRDefault="0069179D" w:rsidP="00691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179D" w:rsidRDefault="0069179D" w:rsidP="00691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aggregateCatalog.Catalogs.Add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directoryCatalog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9179D" w:rsidRDefault="0069179D" w:rsidP="00691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aggregateCatalog.Catalogs.Add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asmCatalog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9179D" w:rsidRDefault="0069179D" w:rsidP="00691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179D" w:rsidRDefault="0069179D" w:rsidP="00691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CompositionContainer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aggregateCatalog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9179D" w:rsidRDefault="0069179D" w:rsidP="00691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container.ComposeParts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9179D" w:rsidRDefault="0069179D" w:rsidP="00691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 {</w:t>
      </w:r>
    </w:p>
    <w:p w:rsidR="0069179D" w:rsidRDefault="0069179D" w:rsidP="00691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ex;</w:t>
      </w:r>
    </w:p>
    <w:p w:rsidR="0069179D" w:rsidRDefault="0069179D" w:rsidP="00691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3C42" w:rsidRDefault="0069179D" w:rsidP="00691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16B85" w:rsidRDefault="00651126" w:rsidP="004845D7">
      <w:pPr>
        <w:jc w:val="both"/>
      </w:pPr>
      <w:r>
        <w:t xml:space="preserve">Note: </w:t>
      </w:r>
      <w:r w:rsidRPr="00651126">
        <w:t xml:space="preserve">As can be seen, initially we have created an </w:t>
      </w:r>
      <w:proofErr w:type="spellStart"/>
      <w:r w:rsidRPr="00651126">
        <w:rPr>
          <w:rFonts w:ascii="Consolas" w:hAnsi="Consolas" w:cs="Consolas"/>
        </w:rPr>
        <w:t>AggregateCatalog</w:t>
      </w:r>
      <w:proofErr w:type="spellEnd"/>
      <w:r w:rsidRPr="00651126">
        <w:t xml:space="preserve"> that will aggregate other </w:t>
      </w:r>
      <w:proofErr w:type="spellStart"/>
      <w:r w:rsidRPr="00651126">
        <w:t>catalogs</w:t>
      </w:r>
      <w:proofErr w:type="spellEnd"/>
      <w:r w:rsidRPr="00651126">
        <w:t xml:space="preserve">. Then we are picking up the </w:t>
      </w:r>
      <w:r>
        <w:t>third-party DLLs</w:t>
      </w:r>
      <w:r w:rsidRPr="00651126">
        <w:t xml:space="preserve"> from </w:t>
      </w:r>
      <w:r>
        <w:t>d:\lib directory</w:t>
      </w:r>
      <w:r w:rsidRPr="00651126">
        <w:t>.</w:t>
      </w:r>
    </w:p>
    <w:p w:rsidR="00651126" w:rsidRDefault="00651126" w:rsidP="004845D7">
      <w:pPr>
        <w:jc w:val="both"/>
      </w:pPr>
      <w:r>
        <w:t xml:space="preserve">Run the application and try out the </w:t>
      </w:r>
      <w:r w:rsidRPr="0031748B">
        <w:rPr>
          <w:rFonts w:ascii="Consolas" w:hAnsi="Consolas" w:cs="Consolas"/>
        </w:rPr>
        <w:t>Add</w:t>
      </w:r>
      <w:r w:rsidRPr="008116BF">
        <w:t>,</w:t>
      </w:r>
      <w:r>
        <w:t xml:space="preserve"> </w:t>
      </w:r>
      <w:r w:rsidRPr="008116BF">
        <w:rPr>
          <w:rFonts w:ascii="Consolas" w:hAnsi="Consolas" w:cs="Consolas"/>
        </w:rPr>
        <w:t>Subtract</w:t>
      </w:r>
      <w:r>
        <w:t xml:space="preserve">, </w:t>
      </w:r>
      <w:r w:rsidRPr="008116BF">
        <w:rPr>
          <w:rFonts w:ascii="Consolas" w:hAnsi="Consolas" w:cs="Consolas"/>
        </w:rPr>
        <w:t>Multiply</w:t>
      </w:r>
      <w:r>
        <w:t xml:space="preserve"> and </w:t>
      </w:r>
      <w:r w:rsidRPr="008116BF">
        <w:rPr>
          <w:rFonts w:ascii="Consolas" w:hAnsi="Consolas" w:cs="Consolas"/>
        </w:rPr>
        <w:t>Divide</w:t>
      </w:r>
      <w:r>
        <w:t xml:space="preserve"> functions.</w:t>
      </w:r>
    </w:p>
    <w:p w:rsidR="00651126" w:rsidRDefault="00651126" w:rsidP="004845D7">
      <w:pPr>
        <w:jc w:val="both"/>
      </w:pPr>
      <w:r>
        <w:t xml:space="preserve">To make sure that the </w:t>
      </w:r>
      <w:proofErr w:type="gramStart"/>
      <w:r w:rsidRPr="008116BF">
        <w:rPr>
          <w:rFonts w:ascii="Consolas" w:hAnsi="Consolas" w:cs="Consolas"/>
        </w:rPr>
        <w:t>Multiply</w:t>
      </w:r>
      <w:proofErr w:type="gramEnd"/>
      <w:r>
        <w:t xml:space="preserve"> and </w:t>
      </w:r>
      <w:r w:rsidRPr="008116BF">
        <w:rPr>
          <w:rFonts w:ascii="Consolas" w:hAnsi="Consolas" w:cs="Consolas"/>
        </w:rPr>
        <w:t>Divide</w:t>
      </w:r>
      <w:r>
        <w:t xml:space="preserve"> functions really come from the third-party DLL, remove the DLL file from d:\lib and run the application again.</w:t>
      </w:r>
    </w:p>
    <w:p w:rsidR="00926BCF" w:rsidRDefault="00926BCF" w:rsidP="00926BCF">
      <w:pPr>
        <w:rPr>
          <w:rFonts w:asciiTheme="majorHAnsi" w:hAnsiTheme="majorHAnsi" w:cs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 w:cstheme="majorHAnsi"/>
          <w:b/>
          <w:color w:val="5B9BD5" w:themeColor="accent1"/>
          <w:sz w:val="24"/>
          <w:szCs w:val="24"/>
        </w:rPr>
        <w:lastRenderedPageBreak/>
        <w:t>Option 2: Implementing from the Existing Source Code</w:t>
      </w:r>
    </w:p>
    <w:p w:rsidR="00926BCF" w:rsidRPr="008C487C" w:rsidRDefault="00727729" w:rsidP="00926BCF">
      <w:pPr>
        <w:pStyle w:val="Heading3"/>
        <w:rPr>
          <w:color w:val="000000" w:themeColor="text1"/>
        </w:rPr>
      </w:pPr>
      <w:r w:rsidRPr="0007499E">
        <w:rPr>
          <w:b/>
          <w:color w:val="000000" w:themeColor="text1"/>
        </w:rPr>
        <w:t>Step</w:t>
      </w:r>
      <w:r w:rsidR="00926BCF" w:rsidRPr="0007499E">
        <w:rPr>
          <w:b/>
          <w:color w:val="000000" w:themeColor="text1"/>
        </w:rPr>
        <w:t xml:space="preserve"> 1:</w:t>
      </w:r>
      <w:r w:rsidR="00926BCF" w:rsidRPr="008C487C">
        <w:rPr>
          <w:color w:val="000000" w:themeColor="text1"/>
        </w:rPr>
        <w:t xml:space="preserve"> Extract the existing source folder to </w:t>
      </w:r>
      <w:r w:rsidRPr="008C487C">
        <w:rPr>
          <w:color w:val="000000" w:themeColor="text1"/>
        </w:rPr>
        <w:t>a choice location on the local computer</w:t>
      </w:r>
    </w:p>
    <w:p w:rsidR="00727729" w:rsidRPr="00727729" w:rsidRDefault="00727729" w:rsidP="00727729"/>
    <w:p w:rsidR="00727729" w:rsidRPr="00727729" w:rsidRDefault="00727729" w:rsidP="00727729">
      <w:r w:rsidRPr="0007499E">
        <w:rPr>
          <w:b/>
          <w:sz w:val="24"/>
          <w:szCs w:val="24"/>
        </w:rPr>
        <w:t>Step 2:</w:t>
      </w:r>
      <w:r>
        <w:t xml:space="preserve"> In the extracted folder navigate to a file named “</w:t>
      </w:r>
      <w:r w:rsidRPr="00727729">
        <w:t>CalculatorUsingMEF.sln</w:t>
      </w:r>
      <w:r>
        <w:t xml:space="preserve">”, double-click or right-click to open in </w:t>
      </w:r>
      <w:r w:rsidR="005004C1">
        <w:t xml:space="preserve">the recent </w:t>
      </w:r>
      <w:r>
        <w:t>Microsoft Visual Studio version installed on your local computer.</w:t>
      </w:r>
    </w:p>
    <w:p w:rsidR="00926BCF" w:rsidRPr="005004C1" w:rsidRDefault="00AF4651" w:rsidP="00926BCF">
      <w:r>
        <w:rPr>
          <w:noProof/>
          <w:lang w:eastAsia="en-GB"/>
        </w:rPr>
        <w:drawing>
          <wp:inline distT="0" distB="0" distL="0" distR="0">
            <wp:extent cx="5274310" cy="2512695"/>
            <wp:effectExtent l="0" t="0" r="254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tep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BCF" w:rsidRDefault="005004C1" w:rsidP="004845D7">
      <w:pPr>
        <w:jc w:val="both"/>
      </w:pPr>
      <w:r w:rsidRPr="0007499E">
        <w:rPr>
          <w:b/>
          <w:sz w:val="24"/>
          <w:szCs w:val="24"/>
        </w:rPr>
        <w:t>Step 3:</w:t>
      </w:r>
      <w:r>
        <w:t xml:space="preserve">  Expand the project named “</w:t>
      </w:r>
      <w:r w:rsidRPr="005004C1">
        <w:t>CalculatorUsingMEF</w:t>
      </w:r>
      <w:r>
        <w:t>” to open “</w:t>
      </w:r>
      <w:r w:rsidRPr="005004C1">
        <w:t>Form1.cs</w:t>
      </w:r>
      <w:r>
        <w:t>”</w:t>
      </w:r>
    </w:p>
    <w:p w:rsidR="005004C1" w:rsidRDefault="005004C1" w:rsidP="004845D7">
      <w:pPr>
        <w:jc w:val="both"/>
      </w:pPr>
      <w:r>
        <w:rPr>
          <w:noProof/>
          <w:lang w:eastAsia="en-GB"/>
        </w:rPr>
        <w:drawing>
          <wp:inline distT="0" distB="0" distL="0" distR="0" wp14:anchorId="6517E42A" wp14:editId="46900D1C">
            <wp:extent cx="2437660" cy="3551474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74903" cy="360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4C1" w:rsidRDefault="005004C1" w:rsidP="004845D7">
      <w:pPr>
        <w:jc w:val="both"/>
      </w:pPr>
      <w:r w:rsidRPr="0007499E">
        <w:rPr>
          <w:b/>
          <w:sz w:val="24"/>
          <w:szCs w:val="24"/>
        </w:rPr>
        <w:t>Step 4:</w:t>
      </w:r>
      <w:r>
        <w:t xml:space="preserve"> Expand the project named “</w:t>
      </w:r>
      <w:proofErr w:type="spellStart"/>
      <w:r w:rsidRPr="005004C1">
        <w:t>CompositionHelper</w:t>
      </w:r>
      <w:proofErr w:type="spellEnd"/>
      <w:r>
        <w:t>” in order to open the “</w:t>
      </w:r>
      <w:proofErr w:type="spellStart"/>
      <w:r w:rsidRPr="005004C1">
        <w:t>CalculatorCompositionHelper.cs</w:t>
      </w:r>
      <w:proofErr w:type="spellEnd"/>
      <w:r>
        <w:t>” class</w:t>
      </w:r>
    </w:p>
    <w:p w:rsidR="005004C1" w:rsidRDefault="005004C1" w:rsidP="004845D7">
      <w:pPr>
        <w:jc w:val="both"/>
      </w:pPr>
      <w:r>
        <w:rPr>
          <w:noProof/>
          <w:lang w:eastAsia="en-GB"/>
        </w:rPr>
        <w:lastRenderedPageBreak/>
        <w:drawing>
          <wp:inline distT="0" distB="0" distL="0" distR="0" wp14:anchorId="2941EDB0" wp14:editId="2C074BB6">
            <wp:extent cx="3467100" cy="3257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87C" w:rsidRDefault="008C487C" w:rsidP="004845D7">
      <w:pPr>
        <w:jc w:val="both"/>
      </w:pPr>
      <w:r w:rsidRPr="0007499E">
        <w:rPr>
          <w:b/>
          <w:sz w:val="24"/>
          <w:szCs w:val="24"/>
        </w:rPr>
        <w:t xml:space="preserve">Step </w:t>
      </w:r>
      <w:r w:rsidR="0007499E" w:rsidRPr="0007499E">
        <w:rPr>
          <w:b/>
          <w:sz w:val="24"/>
          <w:szCs w:val="24"/>
        </w:rPr>
        <w:t>5</w:t>
      </w:r>
      <w:r w:rsidRPr="0007499E">
        <w:rPr>
          <w:b/>
          <w:sz w:val="24"/>
          <w:szCs w:val="24"/>
        </w:rPr>
        <w:t>:</w:t>
      </w:r>
      <w:r>
        <w:t xml:space="preserve"> Navigate to the extracted folder to copy the ExportComponents library. </w:t>
      </w:r>
      <w:r w:rsidR="00AF4651">
        <w:rPr>
          <w:noProof/>
          <w:lang w:eastAsia="en-GB"/>
        </w:rPr>
        <w:drawing>
          <wp:inline distT="0" distB="0" distL="0" distR="0" wp14:anchorId="04F65D84" wp14:editId="7A6E4D6B">
            <wp:extent cx="5274310" cy="1370965"/>
            <wp:effectExtent l="0" t="0" r="254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build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87C" w:rsidRDefault="0007499E" w:rsidP="008C487C">
      <w:pPr>
        <w:jc w:val="both"/>
      </w:pPr>
      <w:r w:rsidRPr="0007499E">
        <w:rPr>
          <w:b/>
          <w:sz w:val="24"/>
          <w:szCs w:val="24"/>
        </w:rPr>
        <w:t>Step 6</w:t>
      </w:r>
      <w:r w:rsidR="008C487C" w:rsidRPr="0007499E">
        <w:rPr>
          <w:b/>
          <w:sz w:val="24"/>
          <w:szCs w:val="24"/>
        </w:rPr>
        <w:t>:</w:t>
      </w:r>
      <w:r w:rsidR="008C487C">
        <w:t xml:space="preserve"> Save the library file in any location on your local computer and set the value of the variable </w:t>
      </w:r>
      <w:proofErr w:type="spellStart"/>
      <w:proofErr w:type="gramStart"/>
      <w:r w:rsidR="008C487C">
        <w:rPr>
          <w:rFonts w:ascii="Consolas" w:hAnsi="Consolas" w:cs="Consolas"/>
          <w:color w:val="000000"/>
          <w:sz w:val="19"/>
          <w:szCs w:val="19"/>
        </w:rPr>
        <w:t>directoryPath</w:t>
      </w:r>
      <w:proofErr w:type="spellEnd"/>
      <w:r w:rsidR="008C487C">
        <w:t xml:space="preserve"> </w:t>
      </w:r>
      <w:r w:rsidR="00FE4EC0">
        <w:t xml:space="preserve"> within</w:t>
      </w:r>
      <w:proofErr w:type="gramEnd"/>
      <w:r w:rsidR="008C487C">
        <w:t xml:space="preserve"> the </w:t>
      </w:r>
      <w:proofErr w:type="spellStart"/>
      <w:r w:rsidR="008C487C" w:rsidRPr="008C487C">
        <w:t>CalculatorCompositionHelper</w:t>
      </w:r>
      <w:proofErr w:type="spellEnd"/>
      <w:r w:rsidR="008C487C">
        <w:t xml:space="preserve"> class </w:t>
      </w:r>
      <w:r w:rsidR="00FE4EC0">
        <w:t>to the new location of the ExportComponents.dll library</w:t>
      </w:r>
      <w:r w:rsidR="008C487C">
        <w:t>.</w:t>
      </w:r>
    </w:p>
    <w:p w:rsidR="00FE4EC0" w:rsidRDefault="00AF4651" w:rsidP="008C487C">
      <w:pPr>
        <w:jc w:val="both"/>
      </w:pPr>
      <w:r>
        <w:rPr>
          <w:noProof/>
          <w:lang w:eastAsia="en-GB"/>
        </w:rPr>
        <w:drawing>
          <wp:inline distT="0" distB="0" distL="0" distR="0">
            <wp:extent cx="5274310" cy="68897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tep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EC0" w:rsidRDefault="00FE4EC0" w:rsidP="00FE4EC0">
      <w:pPr>
        <w:jc w:val="both"/>
      </w:pPr>
      <w:r w:rsidRPr="0007499E">
        <w:rPr>
          <w:b/>
          <w:sz w:val="24"/>
          <w:szCs w:val="24"/>
        </w:rPr>
        <w:t>Step 6:</w:t>
      </w:r>
      <w:r>
        <w:t xml:space="preserve"> Execute the project, try out the Add, Subtract, Multiply, and </w:t>
      </w:r>
      <w:r w:rsidRPr="008116BF">
        <w:rPr>
          <w:rFonts w:ascii="Consolas" w:hAnsi="Consolas" w:cs="Consolas"/>
        </w:rPr>
        <w:t>Divide</w:t>
      </w:r>
      <w:r>
        <w:t xml:space="preserve"> functions.</w:t>
      </w:r>
      <w:bookmarkStart w:id="0" w:name="_GoBack"/>
      <w:bookmarkEnd w:id="0"/>
    </w:p>
    <w:p w:rsidR="003E2528" w:rsidRDefault="003E2528" w:rsidP="003E2528">
      <w:pPr>
        <w:jc w:val="both"/>
      </w:pPr>
      <w:r>
        <w:t xml:space="preserve">To make sure that the </w:t>
      </w:r>
      <w:proofErr w:type="gramStart"/>
      <w:r w:rsidRPr="008116BF">
        <w:rPr>
          <w:rFonts w:ascii="Consolas" w:hAnsi="Consolas" w:cs="Consolas"/>
        </w:rPr>
        <w:t>Multiply</w:t>
      </w:r>
      <w:proofErr w:type="gramEnd"/>
      <w:r>
        <w:t xml:space="preserve"> and </w:t>
      </w:r>
      <w:r w:rsidRPr="008116BF">
        <w:rPr>
          <w:rFonts w:ascii="Consolas" w:hAnsi="Consolas" w:cs="Consolas"/>
        </w:rPr>
        <w:t>Divide</w:t>
      </w:r>
      <w:r>
        <w:t xml:space="preserve"> functions really come from the third-party DLL, remove the DLL file from the current location and run the application again.</w:t>
      </w:r>
    </w:p>
    <w:p w:rsidR="008C487C" w:rsidRDefault="008C487C" w:rsidP="004845D7">
      <w:pPr>
        <w:jc w:val="both"/>
      </w:pPr>
    </w:p>
    <w:p w:rsidR="008C487C" w:rsidRDefault="008C487C" w:rsidP="004845D7">
      <w:pPr>
        <w:jc w:val="both"/>
      </w:pPr>
    </w:p>
    <w:sectPr w:rsidR="008C487C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2DE5" w:rsidRDefault="00012DE5" w:rsidP="002851DD">
      <w:pPr>
        <w:spacing w:after="0" w:line="240" w:lineRule="auto"/>
      </w:pPr>
      <w:r>
        <w:separator/>
      </w:r>
    </w:p>
  </w:endnote>
  <w:endnote w:type="continuationSeparator" w:id="0">
    <w:p w:rsidR="00012DE5" w:rsidRDefault="00012DE5" w:rsidP="00285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6416" w:rsidRDefault="005664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6416" w:rsidRDefault="005664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6416" w:rsidRDefault="005664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2DE5" w:rsidRDefault="00012DE5" w:rsidP="002851DD">
      <w:pPr>
        <w:spacing w:after="0" w:line="240" w:lineRule="auto"/>
      </w:pPr>
      <w:r>
        <w:separator/>
      </w:r>
    </w:p>
  </w:footnote>
  <w:footnote w:type="continuationSeparator" w:id="0">
    <w:p w:rsidR="00012DE5" w:rsidRDefault="00012DE5" w:rsidP="002851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6416" w:rsidRDefault="005664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6416" w:rsidRDefault="00566416" w:rsidP="00566416">
    <w:pPr>
      <w:pStyle w:val="Header"/>
    </w:pPr>
    <w:r>
      <w:t xml:space="preserve">SET09102 Software Engineering                                                                         </w:t>
    </w:r>
    <w:r>
      <w:rPr>
        <w:noProof/>
        <w:lang w:eastAsia="en-GB"/>
      </w:rPr>
      <w:drawing>
        <wp:inline distT="0" distB="0" distL="0" distR="0">
          <wp:extent cx="1162050" cy="285750"/>
          <wp:effectExtent l="0" t="0" r="0" b="0"/>
          <wp:docPr id="7" name="图片 7" descr="ENU_Logo_be0f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9" descr="ENU_Logo_be0f34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D0E25" w:rsidRPr="00566416" w:rsidRDefault="00ED0E25" w:rsidP="005664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6416" w:rsidRDefault="005664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C4ED1"/>
    <w:multiLevelType w:val="hybridMultilevel"/>
    <w:tmpl w:val="D35637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2037A"/>
    <w:multiLevelType w:val="hybridMultilevel"/>
    <w:tmpl w:val="146A83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B5502"/>
    <w:multiLevelType w:val="hybridMultilevel"/>
    <w:tmpl w:val="29863D2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A27CF"/>
    <w:multiLevelType w:val="hybridMultilevel"/>
    <w:tmpl w:val="E800CF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E56F8"/>
    <w:multiLevelType w:val="hybridMultilevel"/>
    <w:tmpl w:val="485C80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A0252"/>
    <w:multiLevelType w:val="hybridMultilevel"/>
    <w:tmpl w:val="412CB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F7CEC"/>
    <w:multiLevelType w:val="hybridMultilevel"/>
    <w:tmpl w:val="643263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C632AE"/>
    <w:multiLevelType w:val="hybridMultilevel"/>
    <w:tmpl w:val="FD94CC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57206"/>
    <w:multiLevelType w:val="hybridMultilevel"/>
    <w:tmpl w:val="4B38F7A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8FC66BC"/>
    <w:multiLevelType w:val="hybridMultilevel"/>
    <w:tmpl w:val="29005A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D04EEB"/>
    <w:multiLevelType w:val="hybridMultilevel"/>
    <w:tmpl w:val="BABE84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747A63"/>
    <w:multiLevelType w:val="hybridMultilevel"/>
    <w:tmpl w:val="D1461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91444C"/>
    <w:multiLevelType w:val="hybridMultilevel"/>
    <w:tmpl w:val="D4C87A7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43055B"/>
    <w:multiLevelType w:val="hybridMultilevel"/>
    <w:tmpl w:val="6CA6A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307105"/>
    <w:multiLevelType w:val="hybridMultilevel"/>
    <w:tmpl w:val="39749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A54C80"/>
    <w:multiLevelType w:val="hybridMultilevel"/>
    <w:tmpl w:val="24A4E9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E3798D"/>
    <w:multiLevelType w:val="hybridMultilevel"/>
    <w:tmpl w:val="F81A8D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F36975"/>
    <w:multiLevelType w:val="hybridMultilevel"/>
    <w:tmpl w:val="05A00F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07E5BAF"/>
    <w:multiLevelType w:val="hybridMultilevel"/>
    <w:tmpl w:val="1B18EF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D012BA"/>
    <w:multiLevelType w:val="hybridMultilevel"/>
    <w:tmpl w:val="5C42B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503600"/>
    <w:multiLevelType w:val="hybridMultilevel"/>
    <w:tmpl w:val="F1947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6F38E8"/>
    <w:multiLevelType w:val="hybridMultilevel"/>
    <w:tmpl w:val="9A7E48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DB2889"/>
    <w:multiLevelType w:val="hybridMultilevel"/>
    <w:tmpl w:val="A47C9DD6"/>
    <w:lvl w:ilvl="0" w:tplc="08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7B4017E3"/>
    <w:multiLevelType w:val="hybridMultilevel"/>
    <w:tmpl w:val="2C646C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941D83"/>
    <w:multiLevelType w:val="hybridMultilevel"/>
    <w:tmpl w:val="B2C82E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1843F1"/>
    <w:multiLevelType w:val="hybridMultilevel"/>
    <w:tmpl w:val="787E023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14"/>
  </w:num>
  <w:num w:numId="4">
    <w:abstractNumId w:val="25"/>
  </w:num>
  <w:num w:numId="5">
    <w:abstractNumId w:val="12"/>
  </w:num>
  <w:num w:numId="6">
    <w:abstractNumId w:val="19"/>
  </w:num>
  <w:num w:numId="7">
    <w:abstractNumId w:val="18"/>
  </w:num>
  <w:num w:numId="8">
    <w:abstractNumId w:val="7"/>
  </w:num>
  <w:num w:numId="9">
    <w:abstractNumId w:val="10"/>
  </w:num>
  <w:num w:numId="10">
    <w:abstractNumId w:val="5"/>
  </w:num>
  <w:num w:numId="11">
    <w:abstractNumId w:val="20"/>
  </w:num>
  <w:num w:numId="12">
    <w:abstractNumId w:val="6"/>
  </w:num>
  <w:num w:numId="13">
    <w:abstractNumId w:val="8"/>
  </w:num>
  <w:num w:numId="14">
    <w:abstractNumId w:val="22"/>
  </w:num>
  <w:num w:numId="15">
    <w:abstractNumId w:val="17"/>
  </w:num>
  <w:num w:numId="16">
    <w:abstractNumId w:val="16"/>
  </w:num>
  <w:num w:numId="17">
    <w:abstractNumId w:val="13"/>
  </w:num>
  <w:num w:numId="18">
    <w:abstractNumId w:val="2"/>
  </w:num>
  <w:num w:numId="19">
    <w:abstractNumId w:val="11"/>
  </w:num>
  <w:num w:numId="20">
    <w:abstractNumId w:val="23"/>
  </w:num>
  <w:num w:numId="21">
    <w:abstractNumId w:val="4"/>
  </w:num>
  <w:num w:numId="22">
    <w:abstractNumId w:val="24"/>
  </w:num>
  <w:num w:numId="23">
    <w:abstractNumId w:val="0"/>
  </w:num>
  <w:num w:numId="24">
    <w:abstractNumId w:val="9"/>
  </w:num>
  <w:num w:numId="25">
    <w:abstractNumId w:val="21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003"/>
    <w:rsid w:val="00000F49"/>
    <w:rsid w:val="00003E2E"/>
    <w:rsid w:val="000065B4"/>
    <w:rsid w:val="000068C3"/>
    <w:rsid w:val="00007047"/>
    <w:rsid w:val="00012DE5"/>
    <w:rsid w:val="0001359D"/>
    <w:rsid w:val="000148BB"/>
    <w:rsid w:val="0001604F"/>
    <w:rsid w:val="00017CAC"/>
    <w:rsid w:val="0002049D"/>
    <w:rsid w:val="00022CA1"/>
    <w:rsid w:val="000249FF"/>
    <w:rsid w:val="00025A88"/>
    <w:rsid w:val="00031F2A"/>
    <w:rsid w:val="000345B1"/>
    <w:rsid w:val="000354D1"/>
    <w:rsid w:val="000371E2"/>
    <w:rsid w:val="00042DFF"/>
    <w:rsid w:val="0004411B"/>
    <w:rsid w:val="000465FF"/>
    <w:rsid w:val="00046862"/>
    <w:rsid w:val="00047506"/>
    <w:rsid w:val="000479EF"/>
    <w:rsid w:val="00054E77"/>
    <w:rsid w:val="00056D61"/>
    <w:rsid w:val="00057D8E"/>
    <w:rsid w:val="00062262"/>
    <w:rsid w:val="00063155"/>
    <w:rsid w:val="00064372"/>
    <w:rsid w:val="000644A7"/>
    <w:rsid w:val="00064E23"/>
    <w:rsid w:val="000650D5"/>
    <w:rsid w:val="000660B1"/>
    <w:rsid w:val="00072421"/>
    <w:rsid w:val="0007499E"/>
    <w:rsid w:val="00080FF5"/>
    <w:rsid w:val="00082506"/>
    <w:rsid w:val="000847CF"/>
    <w:rsid w:val="00086774"/>
    <w:rsid w:val="00095ABC"/>
    <w:rsid w:val="000964E7"/>
    <w:rsid w:val="00096DD6"/>
    <w:rsid w:val="000972A1"/>
    <w:rsid w:val="000A3D0C"/>
    <w:rsid w:val="000A3FA4"/>
    <w:rsid w:val="000A4A66"/>
    <w:rsid w:val="000A75E7"/>
    <w:rsid w:val="000B21D0"/>
    <w:rsid w:val="000B2DB2"/>
    <w:rsid w:val="000B3164"/>
    <w:rsid w:val="000B47B7"/>
    <w:rsid w:val="000C0C22"/>
    <w:rsid w:val="000C3976"/>
    <w:rsid w:val="000D4D06"/>
    <w:rsid w:val="000D55FA"/>
    <w:rsid w:val="000D5EC2"/>
    <w:rsid w:val="000E24B0"/>
    <w:rsid w:val="000E4E81"/>
    <w:rsid w:val="000E50D3"/>
    <w:rsid w:val="000F62B3"/>
    <w:rsid w:val="00100037"/>
    <w:rsid w:val="00100181"/>
    <w:rsid w:val="00100724"/>
    <w:rsid w:val="00101F81"/>
    <w:rsid w:val="00106534"/>
    <w:rsid w:val="0010759A"/>
    <w:rsid w:val="00111379"/>
    <w:rsid w:val="00115672"/>
    <w:rsid w:val="00117065"/>
    <w:rsid w:val="00117CF1"/>
    <w:rsid w:val="0012110F"/>
    <w:rsid w:val="001254E7"/>
    <w:rsid w:val="001265C7"/>
    <w:rsid w:val="001351C2"/>
    <w:rsid w:val="001420B5"/>
    <w:rsid w:val="00142CA9"/>
    <w:rsid w:val="0014354E"/>
    <w:rsid w:val="00143D42"/>
    <w:rsid w:val="001472D6"/>
    <w:rsid w:val="00150E29"/>
    <w:rsid w:val="00150EFA"/>
    <w:rsid w:val="001527C1"/>
    <w:rsid w:val="00155FD1"/>
    <w:rsid w:val="00156462"/>
    <w:rsid w:val="00160C28"/>
    <w:rsid w:val="00163DD7"/>
    <w:rsid w:val="00166C01"/>
    <w:rsid w:val="001670FF"/>
    <w:rsid w:val="00171386"/>
    <w:rsid w:val="00174A35"/>
    <w:rsid w:val="00192579"/>
    <w:rsid w:val="00192919"/>
    <w:rsid w:val="00194A8B"/>
    <w:rsid w:val="00197E96"/>
    <w:rsid w:val="001B4794"/>
    <w:rsid w:val="001B4FA6"/>
    <w:rsid w:val="001C028F"/>
    <w:rsid w:val="001C39FC"/>
    <w:rsid w:val="001D15EA"/>
    <w:rsid w:val="001D5C0B"/>
    <w:rsid w:val="001E57E7"/>
    <w:rsid w:val="001E5F9C"/>
    <w:rsid w:val="001F083F"/>
    <w:rsid w:val="001F2E0F"/>
    <w:rsid w:val="001F2E77"/>
    <w:rsid w:val="001F5263"/>
    <w:rsid w:val="001F7A41"/>
    <w:rsid w:val="00207F68"/>
    <w:rsid w:val="00213D15"/>
    <w:rsid w:val="00214C6C"/>
    <w:rsid w:val="00217CD8"/>
    <w:rsid w:val="00225DDF"/>
    <w:rsid w:val="00231425"/>
    <w:rsid w:val="00231A11"/>
    <w:rsid w:val="00232633"/>
    <w:rsid w:val="002357D9"/>
    <w:rsid w:val="002432C5"/>
    <w:rsid w:val="0025307B"/>
    <w:rsid w:val="0025333A"/>
    <w:rsid w:val="00263055"/>
    <w:rsid w:val="00263DFE"/>
    <w:rsid w:val="002647FA"/>
    <w:rsid w:val="00266E54"/>
    <w:rsid w:val="00267D12"/>
    <w:rsid w:val="0027342B"/>
    <w:rsid w:val="0027529C"/>
    <w:rsid w:val="0027715F"/>
    <w:rsid w:val="00277D56"/>
    <w:rsid w:val="00277F8C"/>
    <w:rsid w:val="002810CC"/>
    <w:rsid w:val="00281E70"/>
    <w:rsid w:val="00282532"/>
    <w:rsid w:val="00284546"/>
    <w:rsid w:val="002851DD"/>
    <w:rsid w:val="00290ED1"/>
    <w:rsid w:val="002A0E30"/>
    <w:rsid w:val="002A4717"/>
    <w:rsid w:val="002A6DCF"/>
    <w:rsid w:val="002B54E7"/>
    <w:rsid w:val="002B7414"/>
    <w:rsid w:val="002C1875"/>
    <w:rsid w:val="002C4175"/>
    <w:rsid w:val="002C4C43"/>
    <w:rsid w:val="002C634D"/>
    <w:rsid w:val="002D139E"/>
    <w:rsid w:val="002D2536"/>
    <w:rsid w:val="002D338E"/>
    <w:rsid w:val="002D360D"/>
    <w:rsid w:val="002D3ADE"/>
    <w:rsid w:val="002D4437"/>
    <w:rsid w:val="002E1BB2"/>
    <w:rsid w:val="002E3ECC"/>
    <w:rsid w:val="002E4B43"/>
    <w:rsid w:val="002E4C0E"/>
    <w:rsid w:val="002E529C"/>
    <w:rsid w:val="002E53FB"/>
    <w:rsid w:val="002F0CCC"/>
    <w:rsid w:val="002F3912"/>
    <w:rsid w:val="002F415D"/>
    <w:rsid w:val="002F4288"/>
    <w:rsid w:val="002F481A"/>
    <w:rsid w:val="002F65CD"/>
    <w:rsid w:val="003005A9"/>
    <w:rsid w:val="0030566E"/>
    <w:rsid w:val="00311966"/>
    <w:rsid w:val="003121D5"/>
    <w:rsid w:val="00313C07"/>
    <w:rsid w:val="00313C8E"/>
    <w:rsid w:val="00316381"/>
    <w:rsid w:val="0031748B"/>
    <w:rsid w:val="003175B2"/>
    <w:rsid w:val="003206A3"/>
    <w:rsid w:val="0032603A"/>
    <w:rsid w:val="00326204"/>
    <w:rsid w:val="00331280"/>
    <w:rsid w:val="0033262C"/>
    <w:rsid w:val="00336D4C"/>
    <w:rsid w:val="00336F5B"/>
    <w:rsid w:val="0034312A"/>
    <w:rsid w:val="00343573"/>
    <w:rsid w:val="00344069"/>
    <w:rsid w:val="00345C9D"/>
    <w:rsid w:val="00350FA5"/>
    <w:rsid w:val="003539B1"/>
    <w:rsid w:val="003571F9"/>
    <w:rsid w:val="00357F34"/>
    <w:rsid w:val="00357FEA"/>
    <w:rsid w:val="00360464"/>
    <w:rsid w:val="003614C8"/>
    <w:rsid w:val="00362A64"/>
    <w:rsid w:val="00363B65"/>
    <w:rsid w:val="00366B6D"/>
    <w:rsid w:val="00372C69"/>
    <w:rsid w:val="00374120"/>
    <w:rsid w:val="00374889"/>
    <w:rsid w:val="003816CA"/>
    <w:rsid w:val="0038491D"/>
    <w:rsid w:val="003850FE"/>
    <w:rsid w:val="00390575"/>
    <w:rsid w:val="0039508D"/>
    <w:rsid w:val="0039563C"/>
    <w:rsid w:val="00396AC7"/>
    <w:rsid w:val="00396E2C"/>
    <w:rsid w:val="00397759"/>
    <w:rsid w:val="003A2F9F"/>
    <w:rsid w:val="003A406F"/>
    <w:rsid w:val="003A46F0"/>
    <w:rsid w:val="003A61BD"/>
    <w:rsid w:val="003B1865"/>
    <w:rsid w:val="003B5E69"/>
    <w:rsid w:val="003B6F77"/>
    <w:rsid w:val="003C0FBB"/>
    <w:rsid w:val="003C3BB1"/>
    <w:rsid w:val="003C685A"/>
    <w:rsid w:val="003C7F37"/>
    <w:rsid w:val="003D4DDB"/>
    <w:rsid w:val="003D57D9"/>
    <w:rsid w:val="003D764F"/>
    <w:rsid w:val="003E050F"/>
    <w:rsid w:val="003E2528"/>
    <w:rsid w:val="003E2905"/>
    <w:rsid w:val="003E57FE"/>
    <w:rsid w:val="003F02C6"/>
    <w:rsid w:val="003F2B74"/>
    <w:rsid w:val="003F5BD4"/>
    <w:rsid w:val="003F64B9"/>
    <w:rsid w:val="003F68E6"/>
    <w:rsid w:val="003F6B66"/>
    <w:rsid w:val="00400F0C"/>
    <w:rsid w:val="00410858"/>
    <w:rsid w:val="00411641"/>
    <w:rsid w:val="00412082"/>
    <w:rsid w:val="004150BA"/>
    <w:rsid w:val="00416A87"/>
    <w:rsid w:val="00416C1C"/>
    <w:rsid w:val="00417085"/>
    <w:rsid w:val="004175A0"/>
    <w:rsid w:val="00421870"/>
    <w:rsid w:val="0042269F"/>
    <w:rsid w:val="00424A53"/>
    <w:rsid w:val="0042644E"/>
    <w:rsid w:val="004271D2"/>
    <w:rsid w:val="00427D18"/>
    <w:rsid w:val="00432778"/>
    <w:rsid w:val="00433652"/>
    <w:rsid w:val="004362C4"/>
    <w:rsid w:val="00440467"/>
    <w:rsid w:val="00441003"/>
    <w:rsid w:val="00443B58"/>
    <w:rsid w:val="00450728"/>
    <w:rsid w:val="004547A1"/>
    <w:rsid w:val="00460ACE"/>
    <w:rsid w:val="00460EBB"/>
    <w:rsid w:val="00461D9A"/>
    <w:rsid w:val="00464F5B"/>
    <w:rsid w:val="0046676B"/>
    <w:rsid w:val="0047403D"/>
    <w:rsid w:val="004752EE"/>
    <w:rsid w:val="004777AD"/>
    <w:rsid w:val="00482A25"/>
    <w:rsid w:val="00483EE5"/>
    <w:rsid w:val="004845D7"/>
    <w:rsid w:val="00485D0A"/>
    <w:rsid w:val="00485E6D"/>
    <w:rsid w:val="004910C3"/>
    <w:rsid w:val="00491FF4"/>
    <w:rsid w:val="0049252D"/>
    <w:rsid w:val="00495E46"/>
    <w:rsid w:val="004A1838"/>
    <w:rsid w:val="004A5551"/>
    <w:rsid w:val="004A5E07"/>
    <w:rsid w:val="004B3881"/>
    <w:rsid w:val="004B3A04"/>
    <w:rsid w:val="004B609F"/>
    <w:rsid w:val="004B68D0"/>
    <w:rsid w:val="004C4A98"/>
    <w:rsid w:val="004D0F6D"/>
    <w:rsid w:val="004D4695"/>
    <w:rsid w:val="004D5B1D"/>
    <w:rsid w:val="004D761E"/>
    <w:rsid w:val="004D793A"/>
    <w:rsid w:val="004E072B"/>
    <w:rsid w:val="004E1C4B"/>
    <w:rsid w:val="004E2BCB"/>
    <w:rsid w:val="004E40F1"/>
    <w:rsid w:val="004E4F96"/>
    <w:rsid w:val="004E675B"/>
    <w:rsid w:val="004F1BEF"/>
    <w:rsid w:val="004F2E12"/>
    <w:rsid w:val="004F2E5F"/>
    <w:rsid w:val="004F39F6"/>
    <w:rsid w:val="005004C1"/>
    <w:rsid w:val="005004E4"/>
    <w:rsid w:val="00501A55"/>
    <w:rsid w:val="00501D2A"/>
    <w:rsid w:val="00501DD8"/>
    <w:rsid w:val="00504645"/>
    <w:rsid w:val="00504C0D"/>
    <w:rsid w:val="005101D0"/>
    <w:rsid w:val="005118E6"/>
    <w:rsid w:val="0052497C"/>
    <w:rsid w:val="0053238A"/>
    <w:rsid w:val="00537906"/>
    <w:rsid w:val="00540D1A"/>
    <w:rsid w:val="0054166E"/>
    <w:rsid w:val="00544B51"/>
    <w:rsid w:val="00546699"/>
    <w:rsid w:val="00547DAC"/>
    <w:rsid w:val="005515D0"/>
    <w:rsid w:val="005521E9"/>
    <w:rsid w:val="00552F7A"/>
    <w:rsid w:val="0056066A"/>
    <w:rsid w:val="00565B29"/>
    <w:rsid w:val="00566416"/>
    <w:rsid w:val="00570E17"/>
    <w:rsid w:val="0057353F"/>
    <w:rsid w:val="00575D12"/>
    <w:rsid w:val="00576684"/>
    <w:rsid w:val="00582CBA"/>
    <w:rsid w:val="005868F4"/>
    <w:rsid w:val="00591C6C"/>
    <w:rsid w:val="005A32DA"/>
    <w:rsid w:val="005A62B5"/>
    <w:rsid w:val="005A6D1B"/>
    <w:rsid w:val="005B0D9D"/>
    <w:rsid w:val="005B1C53"/>
    <w:rsid w:val="005B4CD2"/>
    <w:rsid w:val="005B6636"/>
    <w:rsid w:val="005B7667"/>
    <w:rsid w:val="005C0C80"/>
    <w:rsid w:val="005C0EDD"/>
    <w:rsid w:val="005C1B20"/>
    <w:rsid w:val="005C22D9"/>
    <w:rsid w:val="005C744B"/>
    <w:rsid w:val="005D03A8"/>
    <w:rsid w:val="005D0A6D"/>
    <w:rsid w:val="005D2711"/>
    <w:rsid w:val="005D3D85"/>
    <w:rsid w:val="005D406E"/>
    <w:rsid w:val="005D7A49"/>
    <w:rsid w:val="005E612D"/>
    <w:rsid w:val="005F4FDF"/>
    <w:rsid w:val="005F5F6F"/>
    <w:rsid w:val="005F6546"/>
    <w:rsid w:val="005F65C7"/>
    <w:rsid w:val="00606018"/>
    <w:rsid w:val="00606205"/>
    <w:rsid w:val="00610098"/>
    <w:rsid w:val="006106BD"/>
    <w:rsid w:val="0061636E"/>
    <w:rsid w:val="00624C95"/>
    <w:rsid w:val="00625213"/>
    <w:rsid w:val="0062531E"/>
    <w:rsid w:val="006316D5"/>
    <w:rsid w:val="006366EA"/>
    <w:rsid w:val="00636C6E"/>
    <w:rsid w:val="00641738"/>
    <w:rsid w:val="006451A3"/>
    <w:rsid w:val="00646476"/>
    <w:rsid w:val="00651126"/>
    <w:rsid w:val="006514FA"/>
    <w:rsid w:val="00651790"/>
    <w:rsid w:val="00655E63"/>
    <w:rsid w:val="00656467"/>
    <w:rsid w:val="00662B36"/>
    <w:rsid w:val="006630CC"/>
    <w:rsid w:val="006639D0"/>
    <w:rsid w:val="00665A0B"/>
    <w:rsid w:val="00667031"/>
    <w:rsid w:val="00667D6C"/>
    <w:rsid w:val="00670283"/>
    <w:rsid w:val="006729CE"/>
    <w:rsid w:val="0067342A"/>
    <w:rsid w:val="00675D04"/>
    <w:rsid w:val="00682AB3"/>
    <w:rsid w:val="00684C66"/>
    <w:rsid w:val="00687CF1"/>
    <w:rsid w:val="0069179D"/>
    <w:rsid w:val="00694B34"/>
    <w:rsid w:val="006A2F69"/>
    <w:rsid w:val="006A3195"/>
    <w:rsid w:val="006A608A"/>
    <w:rsid w:val="006A63FF"/>
    <w:rsid w:val="006A6957"/>
    <w:rsid w:val="006B3602"/>
    <w:rsid w:val="006B6A53"/>
    <w:rsid w:val="006C057B"/>
    <w:rsid w:val="006C27A6"/>
    <w:rsid w:val="006C28CA"/>
    <w:rsid w:val="006C2D4E"/>
    <w:rsid w:val="006C4BFF"/>
    <w:rsid w:val="006C5AE5"/>
    <w:rsid w:val="006C6BC2"/>
    <w:rsid w:val="006C6C22"/>
    <w:rsid w:val="006D11EC"/>
    <w:rsid w:val="006D3633"/>
    <w:rsid w:val="006D7087"/>
    <w:rsid w:val="006E032E"/>
    <w:rsid w:val="006E4A59"/>
    <w:rsid w:val="006E4D22"/>
    <w:rsid w:val="006F09E5"/>
    <w:rsid w:val="006F4628"/>
    <w:rsid w:val="00700628"/>
    <w:rsid w:val="00700DC0"/>
    <w:rsid w:val="00702EC7"/>
    <w:rsid w:val="00705D10"/>
    <w:rsid w:val="00707714"/>
    <w:rsid w:val="00707C6C"/>
    <w:rsid w:val="007100C2"/>
    <w:rsid w:val="0071222F"/>
    <w:rsid w:val="00713C91"/>
    <w:rsid w:val="00715809"/>
    <w:rsid w:val="00715810"/>
    <w:rsid w:val="00722D58"/>
    <w:rsid w:val="00723401"/>
    <w:rsid w:val="00723415"/>
    <w:rsid w:val="0072612A"/>
    <w:rsid w:val="007269CB"/>
    <w:rsid w:val="00727729"/>
    <w:rsid w:val="00730746"/>
    <w:rsid w:val="007333F9"/>
    <w:rsid w:val="00733B26"/>
    <w:rsid w:val="00733E1C"/>
    <w:rsid w:val="007448CD"/>
    <w:rsid w:val="00745025"/>
    <w:rsid w:val="0074570E"/>
    <w:rsid w:val="0075170F"/>
    <w:rsid w:val="00754B83"/>
    <w:rsid w:val="00756487"/>
    <w:rsid w:val="00757AFA"/>
    <w:rsid w:val="00765A24"/>
    <w:rsid w:val="00766867"/>
    <w:rsid w:val="00766F8D"/>
    <w:rsid w:val="00771C16"/>
    <w:rsid w:val="00772334"/>
    <w:rsid w:val="00774699"/>
    <w:rsid w:val="00776CC5"/>
    <w:rsid w:val="00783E71"/>
    <w:rsid w:val="007856E2"/>
    <w:rsid w:val="007857D9"/>
    <w:rsid w:val="0079053D"/>
    <w:rsid w:val="007906B5"/>
    <w:rsid w:val="00790ACA"/>
    <w:rsid w:val="00792A72"/>
    <w:rsid w:val="00795430"/>
    <w:rsid w:val="00797A15"/>
    <w:rsid w:val="007A0901"/>
    <w:rsid w:val="007A1899"/>
    <w:rsid w:val="007A2B25"/>
    <w:rsid w:val="007A38D1"/>
    <w:rsid w:val="007B0E48"/>
    <w:rsid w:val="007B1009"/>
    <w:rsid w:val="007B193A"/>
    <w:rsid w:val="007B257C"/>
    <w:rsid w:val="007B40D4"/>
    <w:rsid w:val="007B47C0"/>
    <w:rsid w:val="007C1AD9"/>
    <w:rsid w:val="007C5546"/>
    <w:rsid w:val="007D1522"/>
    <w:rsid w:val="007D1C36"/>
    <w:rsid w:val="007D1CD7"/>
    <w:rsid w:val="007D2932"/>
    <w:rsid w:val="007D2F09"/>
    <w:rsid w:val="007D3B49"/>
    <w:rsid w:val="007D4392"/>
    <w:rsid w:val="007D6A7D"/>
    <w:rsid w:val="007E1315"/>
    <w:rsid w:val="007E373A"/>
    <w:rsid w:val="007E5E42"/>
    <w:rsid w:val="007E62B8"/>
    <w:rsid w:val="007F1D89"/>
    <w:rsid w:val="008005CB"/>
    <w:rsid w:val="0080489A"/>
    <w:rsid w:val="00805205"/>
    <w:rsid w:val="008053C0"/>
    <w:rsid w:val="00807114"/>
    <w:rsid w:val="00807186"/>
    <w:rsid w:val="008116BF"/>
    <w:rsid w:val="00811B0C"/>
    <w:rsid w:val="008172A3"/>
    <w:rsid w:val="00820BF7"/>
    <w:rsid w:val="00821AE8"/>
    <w:rsid w:val="00821B54"/>
    <w:rsid w:val="0082339F"/>
    <w:rsid w:val="0082606E"/>
    <w:rsid w:val="00832114"/>
    <w:rsid w:val="00834045"/>
    <w:rsid w:val="008364AD"/>
    <w:rsid w:val="00847256"/>
    <w:rsid w:val="00847ECA"/>
    <w:rsid w:val="0085071F"/>
    <w:rsid w:val="00851949"/>
    <w:rsid w:val="00856D33"/>
    <w:rsid w:val="00861FDB"/>
    <w:rsid w:val="00863DE7"/>
    <w:rsid w:val="008658C3"/>
    <w:rsid w:val="0087204C"/>
    <w:rsid w:val="00876A3C"/>
    <w:rsid w:val="00876B6F"/>
    <w:rsid w:val="00881432"/>
    <w:rsid w:val="00881BC0"/>
    <w:rsid w:val="008820FC"/>
    <w:rsid w:val="00884759"/>
    <w:rsid w:val="00886EEC"/>
    <w:rsid w:val="008930F6"/>
    <w:rsid w:val="00894AEB"/>
    <w:rsid w:val="00897EEF"/>
    <w:rsid w:val="008A0FA8"/>
    <w:rsid w:val="008A53C8"/>
    <w:rsid w:val="008B04CB"/>
    <w:rsid w:val="008B7336"/>
    <w:rsid w:val="008C1979"/>
    <w:rsid w:val="008C487C"/>
    <w:rsid w:val="008C5719"/>
    <w:rsid w:val="008C6864"/>
    <w:rsid w:val="008D130D"/>
    <w:rsid w:val="008D4132"/>
    <w:rsid w:val="008D5AC2"/>
    <w:rsid w:val="008E0DAC"/>
    <w:rsid w:val="008E12DD"/>
    <w:rsid w:val="008E5051"/>
    <w:rsid w:val="008E6893"/>
    <w:rsid w:val="008F21B4"/>
    <w:rsid w:val="008F3A03"/>
    <w:rsid w:val="008F56AD"/>
    <w:rsid w:val="008F67FE"/>
    <w:rsid w:val="008F6C1E"/>
    <w:rsid w:val="00903CBD"/>
    <w:rsid w:val="00906BC6"/>
    <w:rsid w:val="00912F9B"/>
    <w:rsid w:val="00924848"/>
    <w:rsid w:val="00925352"/>
    <w:rsid w:val="00926BCF"/>
    <w:rsid w:val="0092728B"/>
    <w:rsid w:val="00930597"/>
    <w:rsid w:val="00932253"/>
    <w:rsid w:val="0093598B"/>
    <w:rsid w:val="0093713D"/>
    <w:rsid w:val="00937A25"/>
    <w:rsid w:val="009409DA"/>
    <w:rsid w:val="00941092"/>
    <w:rsid w:val="00944696"/>
    <w:rsid w:val="009459B9"/>
    <w:rsid w:val="00945BA7"/>
    <w:rsid w:val="00946C3F"/>
    <w:rsid w:val="00950F7C"/>
    <w:rsid w:val="00953822"/>
    <w:rsid w:val="00955AA8"/>
    <w:rsid w:val="00955AFE"/>
    <w:rsid w:val="00956EDC"/>
    <w:rsid w:val="009572E3"/>
    <w:rsid w:val="0095773E"/>
    <w:rsid w:val="00957F56"/>
    <w:rsid w:val="0096668C"/>
    <w:rsid w:val="00971C8B"/>
    <w:rsid w:val="009861A4"/>
    <w:rsid w:val="00987B6D"/>
    <w:rsid w:val="0099643C"/>
    <w:rsid w:val="0099681E"/>
    <w:rsid w:val="009A09B2"/>
    <w:rsid w:val="009A3BB0"/>
    <w:rsid w:val="009A5BB8"/>
    <w:rsid w:val="009A765C"/>
    <w:rsid w:val="009B1276"/>
    <w:rsid w:val="009B37F5"/>
    <w:rsid w:val="009B4374"/>
    <w:rsid w:val="009B4DCD"/>
    <w:rsid w:val="009C0C6E"/>
    <w:rsid w:val="009C273F"/>
    <w:rsid w:val="009C2A09"/>
    <w:rsid w:val="009C319A"/>
    <w:rsid w:val="009C6FEC"/>
    <w:rsid w:val="009D033B"/>
    <w:rsid w:val="009D2958"/>
    <w:rsid w:val="009D33D5"/>
    <w:rsid w:val="009D3A7E"/>
    <w:rsid w:val="009D5DF8"/>
    <w:rsid w:val="009E0294"/>
    <w:rsid w:val="009E1D9D"/>
    <w:rsid w:val="009E5796"/>
    <w:rsid w:val="009F1BCB"/>
    <w:rsid w:val="00A0096B"/>
    <w:rsid w:val="00A058E5"/>
    <w:rsid w:val="00A06D42"/>
    <w:rsid w:val="00A0753D"/>
    <w:rsid w:val="00A07850"/>
    <w:rsid w:val="00A12D8B"/>
    <w:rsid w:val="00A17880"/>
    <w:rsid w:val="00A204AF"/>
    <w:rsid w:val="00A249B9"/>
    <w:rsid w:val="00A3210A"/>
    <w:rsid w:val="00A33E5B"/>
    <w:rsid w:val="00A3475E"/>
    <w:rsid w:val="00A3483E"/>
    <w:rsid w:val="00A348D5"/>
    <w:rsid w:val="00A36160"/>
    <w:rsid w:val="00A55F29"/>
    <w:rsid w:val="00A612C0"/>
    <w:rsid w:val="00A6212A"/>
    <w:rsid w:val="00A664E0"/>
    <w:rsid w:val="00A6689F"/>
    <w:rsid w:val="00A679D7"/>
    <w:rsid w:val="00A711CF"/>
    <w:rsid w:val="00A72B53"/>
    <w:rsid w:val="00A731BF"/>
    <w:rsid w:val="00A74BDF"/>
    <w:rsid w:val="00A83A04"/>
    <w:rsid w:val="00A87D10"/>
    <w:rsid w:val="00A92E7E"/>
    <w:rsid w:val="00A94B71"/>
    <w:rsid w:val="00A96A24"/>
    <w:rsid w:val="00A976A0"/>
    <w:rsid w:val="00A979DE"/>
    <w:rsid w:val="00AA356C"/>
    <w:rsid w:val="00AA7A75"/>
    <w:rsid w:val="00AB307B"/>
    <w:rsid w:val="00AB5232"/>
    <w:rsid w:val="00AB5B4D"/>
    <w:rsid w:val="00AB5C33"/>
    <w:rsid w:val="00AC26DC"/>
    <w:rsid w:val="00AC434D"/>
    <w:rsid w:val="00AC7FA9"/>
    <w:rsid w:val="00AD2891"/>
    <w:rsid w:val="00AD2EC1"/>
    <w:rsid w:val="00AD6F1E"/>
    <w:rsid w:val="00AE5BDB"/>
    <w:rsid w:val="00AE718C"/>
    <w:rsid w:val="00AF1400"/>
    <w:rsid w:val="00AF4651"/>
    <w:rsid w:val="00AF4FBB"/>
    <w:rsid w:val="00AF57AF"/>
    <w:rsid w:val="00B01356"/>
    <w:rsid w:val="00B017B4"/>
    <w:rsid w:val="00B079F1"/>
    <w:rsid w:val="00B12C72"/>
    <w:rsid w:val="00B14328"/>
    <w:rsid w:val="00B16DAD"/>
    <w:rsid w:val="00B20A51"/>
    <w:rsid w:val="00B22BA2"/>
    <w:rsid w:val="00B31406"/>
    <w:rsid w:val="00B336AD"/>
    <w:rsid w:val="00B33FF8"/>
    <w:rsid w:val="00B37EB9"/>
    <w:rsid w:val="00B40CB8"/>
    <w:rsid w:val="00B41AE9"/>
    <w:rsid w:val="00B456FB"/>
    <w:rsid w:val="00B46948"/>
    <w:rsid w:val="00B477D1"/>
    <w:rsid w:val="00B53C42"/>
    <w:rsid w:val="00B5739B"/>
    <w:rsid w:val="00B61B03"/>
    <w:rsid w:val="00B623A7"/>
    <w:rsid w:val="00B650AC"/>
    <w:rsid w:val="00B659FF"/>
    <w:rsid w:val="00B702FE"/>
    <w:rsid w:val="00B76FA5"/>
    <w:rsid w:val="00B84BC3"/>
    <w:rsid w:val="00B85C63"/>
    <w:rsid w:val="00B87FA6"/>
    <w:rsid w:val="00B941DC"/>
    <w:rsid w:val="00B9666C"/>
    <w:rsid w:val="00B96D5A"/>
    <w:rsid w:val="00BA27B9"/>
    <w:rsid w:val="00BA5DE4"/>
    <w:rsid w:val="00BA60C9"/>
    <w:rsid w:val="00BA61CF"/>
    <w:rsid w:val="00BB04DC"/>
    <w:rsid w:val="00BB166E"/>
    <w:rsid w:val="00BB463D"/>
    <w:rsid w:val="00BC0AF3"/>
    <w:rsid w:val="00BC0ED2"/>
    <w:rsid w:val="00BD0BD2"/>
    <w:rsid w:val="00BD2280"/>
    <w:rsid w:val="00BD31D0"/>
    <w:rsid w:val="00BD4527"/>
    <w:rsid w:val="00BD618F"/>
    <w:rsid w:val="00BE482F"/>
    <w:rsid w:val="00BE652E"/>
    <w:rsid w:val="00BF1561"/>
    <w:rsid w:val="00BF25DE"/>
    <w:rsid w:val="00BF287B"/>
    <w:rsid w:val="00BF38C0"/>
    <w:rsid w:val="00BF3A4E"/>
    <w:rsid w:val="00BF5F8A"/>
    <w:rsid w:val="00BF707D"/>
    <w:rsid w:val="00C02347"/>
    <w:rsid w:val="00C043DD"/>
    <w:rsid w:val="00C04899"/>
    <w:rsid w:val="00C0558D"/>
    <w:rsid w:val="00C06246"/>
    <w:rsid w:val="00C07B5D"/>
    <w:rsid w:val="00C10075"/>
    <w:rsid w:val="00C119CE"/>
    <w:rsid w:val="00C13D4D"/>
    <w:rsid w:val="00C16B85"/>
    <w:rsid w:val="00C17614"/>
    <w:rsid w:val="00C17716"/>
    <w:rsid w:val="00C200CB"/>
    <w:rsid w:val="00C21A32"/>
    <w:rsid w:val="00C22A53"/>
    <w:rsid w:val="00C259E3"/>
    <w:rsid w:val="00C25D13"/>
    <w:rsid w:val="00C303FB"/>
    <w:rsid w:val="00C34098"/>
    <w:rsid w:val="00C3442D"/>
    <w:rsid w:val="00C360E2"/>
    <w:rsid w:val="00C36C3B"/>
    <w:rsid w:val="00C40252"/>
    <w:rsid w:val="00C451D8"/>
    <w:rsid w:val="00C4664E"/>
    <w:rsid w:val="00C53015"/>
    <w:rsid w:val="00C5584A"/>
    <w:rsid w:val="00C56055"/>
    <w:rsid w:val="00C57B2D"/>
    <w:rsid w:val="00C60F7D"/>
    <w:rsid w:val="00C61A90"/>
    <w:rsid w:val="00C62760"/>
    <w:rsid w:val="00C64121"/>
    <w:rsid w:val="00C65B8D"/>
    <w:rsid w:val="00C723F0"/>
    <w:rsid w:val="00C7692B"/>
    <w:rsid w:val="00C77A37"/>
    <w:rsid w:val="00C81AFD"/>
    <w:rsid w:val="00C81D81"/>
    <w:rsid w:val="00C855D3"/>
    <w:rsid w:val="00C856D9"/>
    <w:rsid w:val="00C90DF5"/>
    <w:rsid w:val="00C91753"/>
    <w:rsid w:val="00C94AFF"/>
    <w:rsid w:val="00C94BE4"/>
    <w:rsid w:val="00C95214"/>
    <w:rsid w:val="00CA449F"/>
    <w:rsid w:val="00CA713E"/>
    <w:rsid w:val="00CB0555"/>
    <w:rsid w:val="00CB1154"/>
    <w:rsid w:val="00CB4A41"/>
    <w:rsid w:val="00CB74BE"/>
    <w:rsid w:val="00CB7841"/>
    <w:rsid w:val="00CC22A7"/>
    <w:rsid w:val="00CC264B"/>
    <w:rsid w:val="00CD06C0"/>
    <w:rsid w:val="00CD210E"/>
    <w:rsid w:val="00CD7350"/>
    <w:rsid w:val="00CE0DDC"/>
    <w:rsid w:val="00CE3FD8"/>
    <w:rsid w:val="00CE601B"/>
    <w:rsid w:val="00CE6FBD"/>
    <w:rsid w:val="00CF0E31"/>
    <w:rsid w:val="00CF7B0C"/>
    <w:rsid w:val="00D000BF"/>
    <w:rsid w:val="00D03ECB"/>
    <w:rsid w:val="00D040A3"/>
    <w:rsid w:val="00D105AC"/>
    <w:rsid w:val="00D1078E"/>
    <w:rsid w:val="00D1346F"/>
    <w:rsid w:val="00D14B8D"/>
    <w:rsid w:val="00D16FE2"/>
    <w:rsid w:val="00D23C4D"/>
    <w:rsid w:val="00D24493"/>
    <w:rsid w:val="00D32DFC"/>
    <w:rsid w:val="00D33536"/>
    <w:rsid w:val="00D35FE5"/>
    <w:rsid w:val="00D40E3D"/>
    <w:rsid w:val="00D44366"/>
    <w:rsid w:val="00D4477A"/>
    <w:rsid w:val="00D476B8"/>
    <w:rsid w:val="00D52287"/>
    <w:rsid w:val="00D52409"/>
    <w:rsid w:val="00D5478D"/>
    <w:rsid w:val="00D550A0"/>
    <w:rsid w:val="00D55854"/>
    <w:rsid w:val="00D57517"/>
    <w:rsid w:val="00D608B8"/>
    <w:rsid w:val="00D646FE"/>
    <w:rsid w:val="00D64D67"/>
    <w:rsid w:val="00D66121"/>
    <w:rsid w:val="00D679A9"/>
    <w:rsid w:val="00D730BA"/>
    <w:rsid w:val="00D739E7"/>
    <w:rsid w:val="00D743D2"/>
    <w:rsid w:val="00D75909"/>
    <w:rsid w:val="00D75D0B"/>
    <w:rsid w:val="00D77675"/>
    <w:rsid w:val="00D80083"/>
    <w:rsid w:val="00D8283E"/>
    <w:rsid w:val="00D84EFF"/>
    <w:rsid w:val="00D91EC7"/>
    <w:rsid w:val="00D9203E"/>
    <w:rsid w:val="00D9270D"/>
    <w:rsid w:val="00D92F83"/>
    <w:rsid w:val="00DA0F9B"/>
    <w:rsid w:val="00DA1C06"/>
    <w:rsid w:val="00DB261A"/>
    <w:rsid w:val="00DB3164"/>
    <w:rsid w:val="00DB424A"/>
    <w:rsid w:val="00DB5D34"/>
    <w:rsid w:val="00DB7C29"/>
    <w:rsid w:val="00DC0896"/>
    <w:rsid w:val="00DC3535"/>
    <w:rsid w:val="00DC7FF7"/>
    <w:rsid w:val="00DD0000"/>
    <w:rsid w:val="00DD04B9"/>
    <w:rsid w:val="00DD32DF"/>
    <w:rsid w:val="00DD33AF"/>
    <w:rsid w:val="00DD53EB"/>
    <w:rsid w:val="00DD5531"/>
    <w:rsid w:val="00DD55FD"/>
    <w:rsid w:val="00DD6A66"/>
    <w:rsid w:val="00DE089D"/>
    <w:rsid w:val="00DF1578"/>
    <w:rsid w:val="00DF5491"/>
    <w:rsid w:val="00DF684A"/>
    <w:rsid w:val="00E01B3A"/>
    <w:rsid w:val="00E02555"/>
    <w:rsid w:val="00E0725B"/>
    <w:rsid w:val="00E07B8D"/>
    <w:rsid w:val="00E11190"/>
    <w:rsid w:val="00E16BC1"/>
    <w:rsid w:val="00E20A06"/>
    <w:rsid w:val="00E2417A"/>
    <w:rsid w:val="00E245BC"/>
    <w:rsid w:val="00E24F65"/>
    <w:rsid w:val="00E26DA2"/>
    <w:rsid w:val="00E34AFA"/>
    <w:rsid w:val="00E35577"/>
    <w:rsid w:val="00E37037"/>
    <w:rsid w:val="00E41581"/>
    <w:rsid w:val="00E423DA"/>
    <w:rsid w:val="00E442DC"/>
    <w:rsid w:val="00E449C4"/>
    <w:rsid w:val="00E45E1B"/>
    <w:rsid w:val="00E46B55"/>
    <w:rsid w:val="00E53C5B"/>
    <w:rsid w:val="00E562A0"/>
    <w:rsid w:val="00E570F1"/>
    <w:rsid w:val="00E64256"/>
    <w:rsid w:val="00E73F2A"/>
    <w:rsid w:val="00E75870"/>
    <w:rsid w:val="00E8225D"/>
    <w:rsid w:val="00E82822"/>
    <w:rsid w:val="00E842DC"/>
    <w:rsid w:val="00E85B4F"/>
    <w:rsid w:val="00E8654A"/>
    <w:rsid w:val="00E86A24"/>
    <w:rsid w:val="00E9006E"/>
    <w:rsid w:val="00E9151F"/>
    <w:rsid w:val="00E9408B"/>
    <w:rsid w:val="00EA25C0"/>
    <w:rsid w:val="00EA2CD3"/>
    <w:rsid w:val="00EA31F5"/>
    <w:rsid w:val="00EA42A4"/>
    <w:rsid w:val="00EA4563"/>
    <w:rsid w:val="00EA5530"/>
    <w:rsid w:val="00EB018E"/>
    <w:rsid w:val="00EB56B1"/>
    <w:rsid w:val="00EB6152"/>
    <w:rsid w:val="00EB6CA4"/>
    <w:rsid w:val="00EB705D"/>
    <w:rsid w:val="00EB720E"/>
    <w:rsid w:val="00EB75DB"/>
    <w:rsid w:val="00EC472D"/>
    <w:rsid w:val="00EC6E4C"/>
    <w:rsid w:val="00ED0091"/>
    <w:rsid w:val="00ED0E25"/>
    <w:rsid w:val="00ED1CDC"/>
    <w:rsid w:val="00ED1CF3"/>
    <w:rsid w:val="00ED5276"/>
    <w:rsid w:val="00ED6E2A"/>
    <w:rsid w:val="00ED7897"/>
    <w:rsid w:val="00ED78E6"/>
    <w:rsid w:val="00EE0000"/>
    <w:rsid w:val="00EE1893"/>
    <w:rsid w:val="00EE281B"/>
    <w:rsid w:val="00EE59A9"/>
    <w:rsid w:val="00EE5C55"/>
    <w:rsid w:val="00EF14BA"/>
    <w:rsid w:val="00F00F79"/>
    <w:rsid w:val="00F0240B"/>
    <w:rsid w:val="00F04382"/>
    <w:rsid w:val="00F0792F"/>
    <w:rsid w:val="00F07DEE"/>
    <w:rsid w:val="00F115FC"/>
    <w:rsid w:val="00F12DA9"/>
    <w:rsid w:val="00F13EC7"/>
    <w:rsid w:val="00F160B7"/>
    <w:rsid w:val="00F2789E"/>
    <w:rsid w:val="00F34233"/>
    <w:rsid w:val="00F420BA"/>
    <w:rsid w:val="00F42720"/>
    <w:rsid w:val="00F50AEC"/>
    <w:rsid w:val="00F50FF8"/>
    <w:rsid w:val="00F551C1"/>
    <w:rsid w:val="00F56CE3"/>
    <w:rsid w:val="00F56D94"/>
    <w:rsid w:val="00F63BE3"/>
    <w:rsid w:val="00F65EB7"/>
    <w:rsid w:val="00F67B3E"/>
    <w:rsid w:val="00F82051"/>
    <w:rsid w:val="00F8267D"/>
    <w:rsid w:val="00F8281E"/>
    <w:rsid w:val="00F92C67"/>
    <w:rsid w:val="00FA1ED8"/>
    <w:rsid w:val="00FA2F54"/>
    <w:rsid w:val="00FA3701"/>
    <w:rsid w:val="00FA79EE"/>
    <w:rsid w:val="00FB136E"/>
    <w:rsid w:val="00FB7D00"/>
    <w:rsid w:val="00FC02D5"/>
    <w:rsid w:val="00FC19D4"/>
    <w:rsid w:val="00FC23AF"/>
    <w:rsid w:val="00FC24E5"/>
    <w:rsid w:val="00FD0635"/>
    <w:rsid w:val="00FD27F3"/>
    <w:rsid w:val="00FD3DCE"/>
    <w:rsid w:val="00FD57BA"/>
    <w:rsid w:val="00FE01B3"/>
    <w:rsid w:val="00FE27CF"/>
    <w:rsid w:val="00FE42E9"/>
    <w:rsid w:val="00FE4EC0"/>
    <w:rsid w:val="00FE7129"/>
    <w:rsid w:val="00FF27C4"/>
    <w:rsid w:val="00FF2A2A"/>
    <w:rsid w:val="00FF2B8F"/>
    <w:rsid w:val="00FF2EF8"/>
    <w:rsid w:val="00FF41C0"/>
    <w:rsid w:val="00FF53BE"/>
    <w:rsid w:val="00FF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F4F9D8B"/>
  <w15:docId w15:val="{0FA3DB4E-5509-48E4-9574-22D682C22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5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5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0F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55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5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75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075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608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554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80F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66F8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851D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1DD"/>
  </w:style>
  <w:style w:type="paragraph" w:styleId="Footer">
    <w:name w:val="footer"/>
    <w:basedOn w:val="Normal"/>
    <w:link w:val="FooterChar"/>
    <w:uiPriority w:val="99"/>
    <w:unhideWhenUsed/>
    <w:rsid w:val="002851D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1DD"/>
  </w:style>
  <w:style w:type="character" w:customStyle="1" w:styleId="Heading4Char">
    <w:name w:val="Heading 4 Char"/>
    <w:basedOn w:val="DefaultParagraphFont"/>
    <w:link w:val="Heading4"/>
    <w:uiPriority w:val="9"/>
    <w:rsid w:val="00EA553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2334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334"/>
    <w:rPr>
      <w:sz w:val="18"/>
      <w:szCs w:val="18"/>
    </w:rPr>
  </w:style>
  <w:style w:type="character" w:styleId="Strong">
    <w:name w:val="Strong"/>
    <w:basedOn w:val="DefaultParagraphFont"/>
    <w:uiPriority w:val="22"/>
    <w:qFormat/>
    <w:rsid w:val="007100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71468">
      <w:bodyDiv w:val="1"/>
      <w:marLeft w:val="0"/>
      <w:marRight w:val="0"/>
      <w:marTop w:val="0"/>
      <w:marBottom w:val="0"/>
      <w:div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divBdr>
      <w:divsChild>
        <w:div w:id="63773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9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1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2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4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6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6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0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2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7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0989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7382">
              <w:marLeft w:val="1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614527">
      <w:bodyDiv w:val="1"/>
      <w:marLeft w:val="0"/>
      <w:marRight w:val="0"/>
      <w:marTop w:val="0"/>
      <w:marBottom w:val="0"/>
      <w:div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divBdr>
      <w:divsChild>
        <w:div w:id="715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65393">
      <w:bodyDiv w:val="1"/>
      <w:marLeft w:val="0"/>
      <w:marRight w:val="0"/>
      <w:marTop w:val="0"/>
      <w:marBottom w:val="0"/>
      <w:div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divBdr>
      <w:divsChild>
        <w:div w:id="180781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6944">
      <w:bodyDiv w:val="1"/>
      <w:marLeft w:val="0"/>
      <w:marRight w:val="0"/>
      <w:marTop w:val="0"/>
      <w:marBottom w:val="0"/>
      <w:div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divBdr>
      <w:divsChild>
        <w:div w:id="15432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urceforge.net/projects/datanucleus/files/datanucleus-accessplatform/3.3.8/datanucleus-accessplatform-rdbms-3.3.8.zip/download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53059F-D14F-47FF-9C41-83B7CBA4F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12</Pages>
  <Words>2040</Words>
  <Characters>11629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HighPoint</dc:creator>
  <cp:keywords/>
  <dc:description/>
  <cp:lastModifiedBy>Wang, Xi</cp:lastModifiedBy>
  <cp:revision>5</cp:revision>
  <dcterms:created xsi:type="dcterms:W3CDTF">2019-10-10T10:37:00Z</dcterms:created>
  <dcterms:modified xsi:type="dcterms:W3CDTF">2020-02-26T16:07:00Z</dcterms:modified>
</cp:coreProperties>
</file>