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6573" w14:textId="77777777" w:rsidR="00CF5750" w:rsidRDefault="00000000" w:rsidP="00A23B6C">
      <w:pPr>
        <w:bidi/>
        <w:spacing w:after="40"/>
      </w:pPr>
      <w:r>
        <w:rPr>
          <w:color w:val="555555"/>
          <w:rtl/>
        </w:rPr>
        <w:t>تقرير تقدّم أسبوعي</w:t>
      </w:r>
    </w:p>
    <w:p w14:paraId="3D7EE9FC" w14:textId="77777777" w:rsidR="00CF5750" w:rsidRDefault="00000000" w:rsidP="00A23B6C">
      <w:pPr>
        <w:bidi/>
        <w:spacing w:after="300"/>
      </w:pPr>
      <w:r>
        <w:rPr>
          <w:b/>
          <w:bCs/>
          <w:color w:val="1A1A1A"/>
          <w:sz w:val="40"/>
          <w:szCs w:val="40"/>
          <w:rtl/>
        </w:rPr>
        <w:t>مسار هندسة الرؤية الحاسوبية التطبيقية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2800"/>
      </w:tblGrid>
      <w:tr w:rsidR="00CF5750" w14:paraId="3406D649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3301A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المشرف على المسار (الدور: مدير تنفيذي / مشرف / مستشار)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94131" w14:textId="77777777" w:rsidR="00CF5750" w:rsidRDefault="00000000" w:rsidP="00A23B6C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الجهة</w:t>
            </w:r>
          </w:p>
        </w:tc>
      </w:tr>
      <w:tr w:rsidR="00CF5750" w14:paraId="7D53597B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76E10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المتدرب — omori99100-dot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6107E" w14:textId="77777777" w:rsidR="00CF5750" w:rsidRDefault="00000000" w:rsidP="00A23B6C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مقدَّم من</w:t>
            </w:r>
          </w:p>
        </w:tc>
      </w:tr>
      <w:tr w:rsidR="00CF5750" w14:paraId="5DDDE5E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CCE3B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الأسبوع 2 — المرحلة 1: الفلاتر والتحويلات الهندسية (</w:t>
            </w:r>
            <w:proofErr w:type="spellStart"/>
            <w:r>
              <w:rPr>
                <w:sz w:val="21"/>
                <w:szCs w:val="21"/>
                <w:rtl/>
              </w:rPr>
              <w:t>OpenCV</w:t>
            </w:r>
            <w:proofErr w:type="spellEnd"/>
            <w:r>
              <w:rPr>
                <w:sz w:val="21"/>
                <w:szCs w:val="21"/>
                <w:rtl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05B5D" w14:textId="77777777" w:rsidR="00CF5750" w:rsidRDefault="00000000" w:rsidP="00A23B6C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الفترة المشمولة</w:t>
            </w:r>
          </w:p>
        </w:tc>
      </w:tr>
      <w:tr w:rsidR="00CF5750" w14:paraId="26BE9DC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91872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مكتمل ✅ — جاهز للانتقال إلى الأسبوع 3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BA53B" w14:textId="77777777" w:rsidR="00CF5750" w:rsidRDefault="00000000" w:rsidP="00A23B6C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الحالة العامة</w:t>
            </w:r>
          </w:p>
        </w:tc>
      </w:tr>
      <w:tr w:rsidR="00CF5750" w14:paraId="487C4AE0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7B0DC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github.com/omori99100-dot/cv-</w:t>
            </w:r>
            <w:proofErr w:type="spellStart"/>
            <w:r>
              <w:rPr>
                <w:sz w:val="21"/>
                <w:szCs w:val="21"/>
                <w:rtl/>
              </w:rPr>
              <w:t>engineer</w:t>
            </w:r>
            <w:proofErr w:type="spellEnd"/>
            <w:r>
              <w:rPr>
                <w:sz w:val="21"/>
                <w:szCs w:val="21"/>
                <w:rtl/>
              </w:rPr>
              <w:t>-</w:t>
            </w:r>
            <w:proofErr w:type="spellStart"/>
            <w:r>
              <w:rPr>
                <w:sz w:val="21"/>
                <w:szCs w:val="21"/>
                <w:rtl/>
              </w:rPr>
              <w:t>path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8D266" w14:textId="77777777" w:rsidR="00CF5750" w:rsidRDefault="00000000" w:rsidP="00A23B6C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 xml:space="preserve">مستودع </w:t>
            </w:r>
            <w:proofErr w:type="spellStart"/>
            <w:r>
              <w:rPr>
                <w:b/>
                <w:bCs/>
                <w:sz w:val="21"/>
                <w:szCs w:val="21"/>
                <w:rtl/>
              </w:rPr>
              <w:t>GitHub</w:t>
            </w:r>
            <w:proofErr w:type="spellEnd"/>
          </w:p>
        </w:tc>
      </w:tr>
    </w:tbl>
    <w:p w14:paraId="63515993" w14:textId="77777777" w:rsidR="00CF5750" w:rsidRDefault="00CF5750" w:rsidP="00A23B6C">
      <w:pPr>
        <w:spacing w:after="200"/>
      </w:pPr>
    </w:p>
    <w:p w14:paraId="42E65350" w14:textId="77777777" w:rsidR="00CF5750" w:rsidRDefault="00000000" w:rsidP="00A23B6C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١. الملخص التنفيذي</w:t>
      </w:r>
    </w:p>
    <w:p w14:paraId="19170805" w14:textId="77777777" w:rsidR="00CF5750" w:rsidRDefault="00000000" w:rsidP="00A23B6C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أُنجزت خلال هذا الأسبوع أهداف الأسبوع الثاني من المرحلة الأولى: الانتقال من أساسيات قراءة/عرض الصور (الأسبوع 1) إلى معالجتها فعليًا عبر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 — الأساس الرياضي المشترك لكل فلاتر الصور (</w:t>
      </w:r>
      <w:proofErr w:type="spellStart"/>
      <w:r>
        <w:rPr>
          <w:color w:val="1A1A1A"/>
          <w:sz w:val="22"/>
          <w:szCs w:val="22"/>
          <w:rtl/>
        </w:rPr>
        <w:t>Blur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Sharpen</w:t>
      </w:r>
      <w:proofErr w:type="spellEnd"/>
      <w:r>
        <w:rPr>
          <w:color w:val="1A1A1A"/>
          <w:sz w:val="22"/>
          <w:szCs w:val="22"/>
          <w:rtl/>
        </w:rPr>
        <w:t>) والتحويلات الهندسية (</w:t>
      </w:r>
      <w:proofErr w:type="spellStart"/>
      <w:r>
        <w:rPr>
          <w:color w:val="1A1A1A"/>
          <w:sz w:val="22"/>
          <w:szCs w:val="22"/>
          <w:rtl/>
        </w:rPr>
        <w:t>Rotation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Scaling</w:t>
      </w:r>
      <w:proofErr w:type="spellEnd"/>
      <w:r>
        <w:rPr>
          <w:color w:val="1A1A1A"/>
          <w:sz w:val="22"/>
          <w:szCs w:val="22"/>
          <w:rtl/>
        </w:rPr>
        <w:t xml:space="preserve">). أُغلق الأسبوع </w:t>
      </w:r>
      <w:proofErr w:type="spellStart"/>
      <w:r>
        <w:rPr>
          <w:color w:val="1A1A1A"/>
          <w:sz w:val="22"/>
          <w:szCs w:val="22"/>
          <w:rtl/>
        </w:rPr>
        <w:t>ببايبلاين</w:t>
      </w:r>
      <w:proofErr w:type="spellEnd"/>
      <w:r>
        <w:rPr>
          <w:color w:val="1A1A1A"/>
          <w:sz w:val="22"/>
          <w:szCs w:val="22"/>
          <w:rtl/>
        </w:rPr>
        <w:t xml:space="preserve"> تجميعي يحاكي سيناريو فحص جودة صناعي حقيقي: تصحيح ميل القطعة، تنظيف الضجيج، تحسين الحدة، ثم تكبير منطقة اهتمام (ROI) للفحص الدقيق.</w:t>
      </w:r>
    </w:p>
    <w:p w14:paraId="239B6722" w14:textId="77777777" w:rsidR="00CF5750" w:rsidRDefault="00000000" w:rsidP="00A23B6C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الأداء التقني تحسّن ملحوظًا من ناحية بيئة العمل مقارنة بالأسبوع الأول (مشاكل أقل بالمسارات </w:t>
      </w:r>
      <w:proofErr w:type="spellStart"/>
      <w:r>
        <w:rPr>
          <w:color w:val="1A1A1A"/>
          <w:sz w:val="22"/>
          <w:szCs w:val="22"/>
          <w:rtl/>
        </w:rPr>
        <w:t>وGit</w:t>
      </w:r>
      <w:proofErr w:type="spellEnd"/>
      <w:r>
        <w:rPr>
          <w:color w:val="1A1A1A"/>
          <w:sz w:val="22"/>
          <w:szCs w:val="22"/>
          <w:rtl/>
        </w:rPr>
        <w:t xml:space="preserve">)، لكن ظهر تعثّر مفاهيمي جدّي بمقياس قيم </w:t>
      </w:r>
      <w:proofErr w:type="spellStart"/>
      <w:r>
        <w:rPr>
          <w:color w:val="1A1A1A"/>
          <w:sz w:val="22"/>
          <w:szCs w:val="22"/>
          <w:rtl/>
        </w:rPr>
        <w:t>البكسل</w:t>
      </w:r>
      <w:proofErr w:type="spellEnd"/>
      <w:r>
        <w:rPr>
          <w:color w:val="1A1A1A"/>
          <w:sz w:val="22"/>
          <w:szCs w:val="22"/>
          <w:rtl/>
        </w:rPr>
        <w:t xml:space="preserve"> (0=أسود، 255=أبيض) استمر لعدة أسئلة متتالية قبل أن يُصحَّح ويثبت بثقة — موثّق بالتفصيل في قسم الملاحظات.</w:t>
      </w:r>
    </w:p>
    <w:p w14:paraId="1BD0497D" w14:textId="77777777" w:rsidR="00CF5750" w:rsidRDefault="00000000" w:rsidP="00A23B6C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٢. الأعمال المُنجزة</w:t>
      </w:r>
    </w:p>
    <w:p w14:paraId="209FF47D" w14:textId="77777777" w:rsidR="00CF5750" w:rsidRDefault="00000000" w:rsidP="00A23B6C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 xml:space="preserve">2.1 </w:t>
      </w:r>
      <w:proofErr w:type="spellStart"/>
      <w:r>
        <w:rPr>
          <w:b/>
          <w:bCs/>
          <w:color w:val="1A1A1A"/>
          <w:sz w:val="24"/>
          <w:szCs w:val="24"/>
          <w:rtl/>
        </w:rPr>
        <w:t>Convolution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وفلاتر التمويه (اليوم 1)</w:t>
      </w:r>
    </w:p>
    <w:p w14:paraId="33731C1A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فهم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 كأساس رياضي مشترك لكل فلاتر الصور: تمرير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فوق الصورة لحساب قيمة جديدة لكل بكسل بناءً على جيرانه.</w:t>
      </w:r>
    </w:p>
    <w:p w14:paraId="6209F03A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Box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Blur</w:t>
      </w:r>
      <w:proofErr w:type="spellEnd"/>
      <w:r>
        <w:rPr>
          <w:color w:val="1A1A1A"/>
          <w:sz w:val="22"/>
          <w:szCs w:val="22"/>
          <w:rtl/>
        </w:rPr>
        <w:t xml:space="preserve"> (filter2D </w:t>
      </w:r>
      <w:proofErr w:type="spellStart"/>
      <w:r>
        <w:rPr>
          <w:color w:val="1A1A1A"/>
          <w:sz w:val="22"/>
          <w:szCs w:val="22"/>
          <w:rtl/>
        </w:rPr>
        <w:t>بكيرنل</w:t>
      </w:r>
      <w:proofErr w:type="spellEnd"/>
      <w:r>
        <w:rPr>
          <w:color w:val="1A1A1A"/>
          <w:sz w:val="22"/>
          <w:szCs w:val="22"/>
          <w:rtl/>
        </w:rPr>
        <w:t xml:space="preserve"> متساوي الوزن) ومقارنته بـ </w:t>
      </w:r>
      <w:proofErr w:type="spellStart"/>
      <w:r>
        <w:rPr>
          <w:color w:val="1A1A1A"/>
          <w:sz w:val="22"/>
          <w:szCs w:val="22"/>
          <w:rtl/>
        </w:rPr>
        <w:t>GaussianBlur</w:t>
      </w:r>
      <w:proofErr w:type="spellEnd"/>
      <w:r>
        <w:rPr>
          <w:color w:val="1A1A1A"/>
          <w:sz w:val="22"/>
          <w:szCs w:val="22"/>
          <w:rtl/>
        </w:rPr>
        <w:t xml:space="preserve"> الجاهز بـ 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3251D8A8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إثبات قاعدة مجموع الـ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عمليًا: مجموع = 1 يحافظ على السطوع، بعيدًا عن 1 يشوّه السطوع العام (فتحًا أو </w:t>
      </w:r>
      <w:proofErr w:type="spellStart"/>
      <w:r>
        <w:rPr>
          <w:color w:val="1A1A1A"/>
          <w:sz w:val="22"/>
          <w:szCs w:val="22"/>
          <w:rtl/>
        </w:rPr>
        <w:t>تغميقًا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08F17AFA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مقارنة </w:t>
      </w:r>
      <w:proofErr w:type="spellStart"/>
      <w:r>
        <w:rPr>
          <w:color w:val="1A1A1A"/>
          <w:sz w:val="22"/>
          <w:szCs w:val="22"/>
          <w:rtl/>
        </w:rPr>
        <w:t>Box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Blur</w:t>
      </w:r>
      <w:proofErr w:type="spellEnd"/>
      <w:r>
        <w:rPr>
          <w:color w:val="1A1A1A"/>
          <w:sz w:val="22"/>
          <w:szCs w:val="22"/>
          <w:rtl/>
        </w:rPr>
        <w:t xml:space="preserve"> مقابل </w:t>
      </w:r>
      <w:proofErr w:type="spellStart"/>
      <w:r>
        <w:rPr>
          <w:color w:val="1A1A1A"/>
          <w:sz w:val="22"/>
          <w:szCs w:val="22"/>
          <w:rtl/>
        </w:rPr>
        <w:t>Gaussian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Blur</w:t>
      </w:r>
      <w:proofErr w:type="spellEnd"/>
      <w:r>
        <w:rPr>
          <w:color w:val="1A1A1A"/>
          <w:sz w:val="22"/>
          <w:szCs w:val="22"/>
          <w:rtl/>
        </w:rPr>
        <w:t xml:space="preserve"> من ناحية حفظ الحواف، وفهم أثر تكبير حجم الـ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(5×5 مقابل 25×25) على درجة التمويه.</w:t>
      </w:r>
    </w:p>
    <w:p w14:paraId="33078969" w14:textId="77777777" w:rsidR="00CF5750" w:rsidRDefault="00000000" w:rsidP="00A23B6C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2.2 الشحذ (</w:t>
      </w:r>
      <w:proofErr w:type="spellStart"/>
      <w:r>
        <w:rPr>
          <w:b/>
          <w:bCs/>
          <w:color w:val="1A1A1A"/>
          <w:sz w:val="24"/>
          <w:szCs w:val="24"/>
          <w:rtl/>
        </w:rPr>
        <w:t>Sharpen</w:t>
      </w:r>
      <w:proofErr w:type="spellEnd"/>
      <w:r>
        <w:rPr>
          <w:b/>
          <w:bCs/>
          <w:color w:val="1A1A1A"/>
          <w:sz w:val="24"/>
          <w:szCs w:val="24"/>
          <w:rtl/>
        </w:rPr>
        <w:t>) ومنطق التباين</w:t>
      </w:r>
    </w:p>
    <w:p w14:paraId="432F4AA6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شحذ (مركز موجب كبير، جيران سالبة) وفهم آلية عمله: تكبير الفرق بين </w:t>
      </w:r>
      <w:proofErr w:type="spellStart"/>
      <w:r>
        <w:rPr>
          <w:color w:val="1A1A1A"/>
          <w:sz w:val="22"/>
          <w:szCs w:val="22"/>
          <w:rtl/>
        </w:rPr>
        <w:t>البكسل</w:t>
      </w:r>
      <w:proofErr w:type="spellEnd"/>
      <w:r>
        <w:rPr>
          <w:color w:val="1A1A1A"/>
          <w:sz w:val="22"/>
          <w:szCs w:val="22"/>
          <w:rtl/>
        </w:rPr>
        <w:t xml:space="preserve"> ومحيطه بدل حساب المتوسط.</w:t>
      </w:r>
    </w:p>
    <w:p w14:paraId="084FA36A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اختبار عملي لأثر زيادة قيمة المركز (5 مقابل 9) على سطوع الصورة العام، مؤكد بالحساب اليدوي والنتيجة البصرية معًا.</w:t>
      </w:r>
    </w:p>
    <w:p w14:paraId="723CDC91" w14:textId="77777777" w:rsidR="00CF5750" w:rsidRDefault="00000000" w:rsidP="00A23B6C">
      <w:pPr>
        <w:pStyle w:val="a4"/>
        <w:numPr>
          <w:ilvl w:val="1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تثبيت مقياس قيم </w:t>
      </w:r>
      <w:proofErr w:type="spellStart"/>
      <w:r>
        <w:rPr>
          <w:color w:val="1A1A1A"/>
          <w:sz w:val="22"/>
          <w:szCs w:val="22"/>
          <w:rtl/>
        </w:rPr>
        <w:t>البكسل</w:t>
      </w:r>
      <w:proofErr w:type="spellEnd"/>
      <w:r>
        <w:rPr>
          <w:color w:val="1A1A1A"/>
          <w:sz w:val="22"/>
          <w:szCs w:val="22"/>
          <w:rtl/>
        </w:rPr>
        <w:t xml:space="preserve"> الأساسي (0=أسود، 255=أبيض) بعد تعثّر حقيقي استمر عدة أسئلة متتالية.</w:t>
      </w:r>
    </w:p>
    <w:p w14:paraId="23E69652" w14:textId="77777777" w:rsidR="00CF5750" w:rsidRDefault="00000000" w:rsidP="00A23B6C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2.3 التحويلات الهندسية (اليوم 2)</w:t>
      </w:r>
    </w:p>
    <w:p w14:paraId="60219424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Scaling</w:t>
      </w:r>
      <w:proofErr w:type="spellEnd"/>
      <w:r>
        <w:rPr>
          <w:color w:val="1A1A1A"/>
          <w:sz w:val="22"/>
          <w:szCs w:val="22"/>
          <w:rtl/>
        </w:rPr>
        <w:t xml:space="preserve"> (تكبير/تصغير) عبر cv2.resize، وفهم دور الـ </w:t>
      </w:r>
      <w:proofErr w:type="spellStart"/>
      <w:r>
        <w:rPr>
          <w:color w:val="1A1A1A"/>
          <w:sz w:val="22"/>
          <w:szCs w:val="22"/>
          <w:rtl/>
        </w:rPr>
        <w:t>interpolation</w:t>
      </w:r>
      <w:proofErr w:type="spellEnd"/>
      <w:r>
        <w:rPr>
          <w:color w:val="1A1A1A"/>
          <w:sz w:val="22"/>
          <w:szCs w:val="22"/>
          <w:rtl/>
        </w:rPr>
        <w:t xml:space="preserve"> في خلق بكسلات جديدة غير موجودة أصلاً.</w:t>
      </w:r>
    </w:p>
    <w:p w14:paraId="033D0671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Rotation</w:t>
      </w:r>
      <w:proofErr w:type="spellEnd"/>
      <w:r>
        <w:rPr>
          <w:color w:val="1A1A1A"/>
          <w:sz w:val="22"/>
          <w:szCs w:val="22"/>
          <w:rtl/>
        </w:rPr>
        <w:t xml:space="preserve"> عبر مصفوفة تحويل (getRotationMatrix2D) </w:t>
      </w:r>
      <w:proofErr w:type="gramStart"/>
      <w:r>
        <w:rPr>
          <w:color w:val="1A1A1A"/>
          <w:sz w:val="22"/>
          <w:szCs w:val="22"/>
          <w:rtl/>
        </w:rPr>
        <w:t xml:space="preserve">و </w:t>
      </w:r>
      <w:proofErr w:type="spellStart"/>
      <w:r>
        <w:rPr>
          <w:color w:val="1A1A1A"/>
          <w:sz w:val="22"/>
          <w:szCs w:val="22"/>
          <w:rtl/>
        </w:rPr>
        <w:t>warpAffine</w:t>
      </w:r>
      <w:proofErr w:type="spellEnd"/>
      <w:proofErr w:type="gramEnd"/>
      <w:r>
        <w:rPr>
          <w:color w:val="1A1A1A"/>
          <w:sz w:val="22"/>
          <w:szCs w:val="22"/>
          <w:rtl/>
        </w:rPr>
        <w:t>، وفهم أن أي تحويل هندسي هو ضرب مصفوفي.</w:t>
      </w:r>
    </w:p>
    <w:p w14:paraId="572CDCF7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تحديد وفهم سبب ظهور خلفية سوداء بزوايا الصورة بعد التدوير دون تكبير الإطار، والتحكم بلونها عبر </w:t>
      </w:r>
      <w:proofErr w:type="spellStart"/>
      <w:r>
        <w:rPr>
          <w:color w:val="1A1A1A"/>
          <w:sz w:val="22"/>
          <w:szCs w:val="22"/>
          <w:rtl/>
        </w:rPr>
        <w:t>borderValue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6F25C73F" w14:textId="77777777" w:rsidR="00CF5750" w:rsidRDefault="00000000" w:rsidP="00A23B6C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 xml:space="preserve">2.4 المشروع التجميعي — </w:t>
      </w:r>
      <w:proofErr w:type="spellStart"/>
      <w:r>
        <w:rPr>
          <w:b/>
          <w:bCs/>
          <w:color w:val="1A1A1A"/>
          <w:sz w:val="24"/>
          <w:szCs w:val="24"/>
          <w:rtl/>
        </w:rPr>
        <w:t>بايبلاين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فحص جودة (اليوم 3)</w:t>
      </w:r>
    </w:p>
    <w:p w14:paraId="1759B2BA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بناء </w:t>
      </w:r>
      <w:proofErr w:type="spellStart"/>
      <w:r>
        <w:rPr>
          <w:color w:val="1A1A1A"/>
          <w:sz w:val="22"/>
          <w:szCs w:val="22"/>
          <w:rtl/>
        </w:rPr>
        <w:t>بايبلاين</w:t>
      </w:r>
      <w:proofErr w:type="spellEnd"/>
      <w:r>
        <w:rPr>
          <w:color w:val="1A1A1A"/>
          <w:sz w:val="22"/>
          <w:szCs w:val="22"/>
          <w:rtl/>
        </w:rPr>
        <w:t xml:space="preserve"> خماسي المراحل يحاكي سيناريو صناعي حقيقي: تصحيح ميل → تنظيف ضجيج (</w:t>
      </w:r>
      <w:proofErr w:type="spellStart"/>
      <w:r>
        <w:rPr>
          <w:color w:val="1A1A1A"/>
          <w:sz w:val="22"/>
          <w:szCs w:val="22"/>
          <w:rtl/>
        </w:rPr>
        <w:t>Gaussian</w:t>
      </w:r>
      <w:proofErr w:type="spellEnd"/>
      <w:r>
        <w:rPr>
          <w:color w:val="1A1A1A"/>
          <w:sz w:val="22"/>
          <w:szCs w:val="22"/>
          <w:rtl/>
        </w:rPr>
        <w:t>) → شحذ → قص وتكبير منطقة اهتمام (ROI).</w:t>
      </w:r>
    </w:p>
    <w:p w14:paraId="672A4057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lastRenderedPageBreak/>
        <w:t xml:space="preserve">تبرير ترتيب الخطوات هندسيًا: التصحيحات الهندسية أولاً، ثم تحسين التفاصيل — لتفادي </w:t>
      </w:r>
      <w:proofErr w:type="spellStart"/>
      <w:r>
        <w:rPr>
          <w:color w:val="1A1A1A"/>
          <w:sz w:val="22"/>
          <w:szCs w:val="22"/>
          <w:rtl/>
        </w:rPr>
        <w:t>Sharpening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Artifacts</w:t>
      </w:r>
      <w:proofErr w:type="spellEnd"/>
      <w:r>
        <w:rPr>
          <w:color w:val="1A1A1A"/>
          <w:sz w:val="22"/>
          <w:szCs w:val="22"/>
          <w:rtl/>
        </w:rPr>
        <w:t xml:space="preserve"> الناتجة عن شحذ حواف مصطنعة (كالخلفية السوداء بعد الدوران).</w:t>
      </w:r>
    </w:p>
    <w:p w14:paraId="5AF34157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ROI عبر </w:t>
      </w:r>
      <w:proofErr w:type="spellStart"/>
      <w:r>
        <w:rPr>
          <w:color w:val="1A1A1A"/>
          <w:sz w:val="22"/>
          <w:szCs w:val="22"/>
          <w:rtl/>
        </w:rPr>
        <w:t>NumPy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slicing</w:t>
      </w:r>
      <w:proofErr w:type="spellEnd"/>
      <w:r>
        <w:rPr>
          <w:color w:val="1A1A1A"/>
          <w:sz w:val="22"/>
          <w:szCs w:val="22"/>
          <w:rtl/>
        </w:rPr>
        <w:t xml:space="preserve"> لاقتطاع جزء من الصورة، وتكبيره بشكل منفصل للفحص الدقيق.</w:t>
      </w:r>
    </w:p>
    <w:p w14:paraId="411E8A7C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حفظ الناتج النهائي (week2_pipeline_result.jpg) باستخدام cv2.imwrite.</w:t>
      </w:r>
    </w:p>
    <w:p w14:paraId="4BB395C1" w14:textId="77777777" w:rsidR="00CF5750" w:rsidRDefault="00000000" w:rsidP="00A23B6C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2.5 أدوات ومهارات مساندة</w:t>
      </w:r>
    </w:p>
    <w:p w14:paraId="4384FDBB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الاستمرار بتسمية ملفات صحيحة (تفادي مسافات ورموز خاصة مثل &amp; باسم day2_transformations.py بدل الاسم الأصلي الخاطئ).</w:t>
      </w:r>
    </w:p>
    <w:p w14:paraId="6006C8FF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تشخيص أخطاء </w:t>
      </w:r>
      <w:proofErr w:type="spellStart"/>
      <w:r>
        <w:rPr>
          <w:color w:val="1A1A1A"/>
          <w:sz w:val="22"/>
          <w:szCs w:val="22"/>
          <w:rtl/>
        </w:rPr>
        <w:t>NameError</w:t>
      </w:r>
      <w:proofErr w:type="spellEnd"/>
      <w:r>
        <w:rPr>
          <w:color w:val="1A1A1A"/>
          <w:sz w:val="22"/>
          <w:szCs w:val="22"/>
          <w:rtl/>
        </w:rPr>
        <w:t xml:space="preserve"> ناتجة عن نسخ جزئي للكود (تعريفات متغيرات مفقودة) بدل نسخ الملف كاملًا.</w:t>
      </w:r>
    </w:p>
    <w:p w14:paraId="7F59C536" w14:textId="77777777" w:rsidR="00CF5750" w:rsidRDefault="00000000" w:rsidP="00A23B6C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٣. مؤشرات الإنجاز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200"/>
      </w:tblGrid>
      <w:tr w:rsidR="00CF5750" w14:paraId="54DC0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F9C02" w14:textId="77777777" w:rsidR="00CF5750" w:rsidRDefault="00000000" w:rsidP="00A23B6C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الفهم المفاهيمي</w:t>
            </w:r>
          </w:p>
        </w:tc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0C813" w14:textId="77777777" w:rsidR="00CF5750" w:rsidRDefault="00000000" w:rsidP="00A23B6C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التنفيذ</w:t>
            </w:r>
          </w:p>
        </w:tc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86874" w14:textId="77777777" w:rsidR="00CF5750" w:rsidRDefault="00000000" w:rsidP="00A23B6C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المهارة / المفهوم</w:t>
            </w:r>
          </w:p>
        </w:tc>
      </w:tr>
      <w:tr w:rsidR="00CF5750" w14:paraId="4F3952C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C40C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⚠ تحقق بعد تعثّر متكرر بمقياس 0-255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C66B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CA58" w14:textId="77777777" w:rsidR="00CF5750" w:rsidRDefault="00000000" w:rsidP="00A23B6C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Convolution</w:t>
            </w:r>
            <w:proofErr w:type="spellEnd"/>
            <w:r>
              <w:rPr>
                <w:sz w:val="21"/>
                <w:szCs w:val="21"/>
                <w:rtl/>
              </w:rPr>
              <w:t xml:space="preserve"> + قاعدة مجموع </w:t>
            </w:r>
            <w:proofErr w:type="spellStart"/>
            <w:r>
              <w:rPr>
                <w:sz w:val="21"/>
                <w:szCs w:val="21"/>
                <w:rtl/>
              </w:rPr>
              <w:t>Kernel</w:t>
            </w:r>
            <w:proofErr w:type="spellEnd"/>
          </w:p>
        </w:tc>
      </w:tr>
      <w:tr w:rsidR="00CF5750" w14:paraId="0C1C9E7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A110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متين — قورن بصريًا وحسابيًا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DDEC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6AEC" w14:textId="77777777" w:rsidR="00CF5750" w:rsidRDefault="00000000" w:rsidP="00A23B6C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Box</w:t>
            </w:r>
            <w:proofErr w:type="spellEnd"/>
            <w:r>
              <w:rPr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sz w:val="21"/>
                <w:szCs w:val="21"/>
                <w:rtl/>
              </w:rPr>
              <w:t>Blur</w:t>
            </w:r>
            <w:proofErr w:type="spellEnd"/>
            <w:r>
              <w:rPr>
                <w:sz w:val="21"/>
                <w:szCs w:val="21"/>
                <w:rtl/>
              </w:rPr>
              <w:t xml:space="preserve"> مقابل </w:t>
            </w:r>
            <w:proofErr w:type="spellStart"/>
            <w:r>
              <w:rPr>
                <w:sz w:val="21"/>
                <w:szCs w:val="21"/>
                <w:rtl/>
              </w:rPr>
              <w:t>Gaussian</w:t>
            </w:r>
            <w:proofErr w:type="spellEnd"/>
            <w:r>
              <w:rPr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sz w:val="21"/>
                <w:szCs w:val="21"/>
                <w:rtl/>
              </w:rPr>
              <w:t>Blur</w:t>
            </w:r>
            <w:proofErr w:type="spellEnd"/>
          </w:p>
        </w:tc>
      </w:tr>
      <w:tr w:rsidR="00CF5750" w14:paraId="161B577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7CE4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⚠ تحقق بعد إجابتين معكوستين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175F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8642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 xml:space="preserve">أثر حجم الـ </w:t>
            </w:r>
            <w:proofErr w:type="spellStart"/>
            <w:r>
              <w:rPr>
                <w:sz w:val="21"/>
                <w:szCs w:val="21"/>
                <w:rtl/>
              </w:rPr>
              <w:t>Kernel</w:t>
            </w:r>
            <w:proofErr w:type="spellEnd"/>
            <w:r>
              <w:rPr>
                <w:sz w:val="21"/>
                <w:szCs w:val="21"/>
                <w:rtl/>
              </w:rPr>
              <w:t xml:space="preserve"> على التمويه</w:t>
            </w:r>
          </w:p>
        </w:tc>
      </w:tr>
      <w:tr w:rsidR="00CF5750" w14:paraId="24D396F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25C7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متين — مؤكد بالحساب اليدوي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FEB6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6787" w14:textId="77777777" w:rsidR="00CF5750" w:rsidRDefault="00000000" w:rsidP="00A23B6C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Sharpen</w:t>
            </w:r>
            <w:proofErr w:type="spellEnd"/>
            <w:r>
              <w:rPr>
                <w:sz w:val="21"/>
                <w:szCs w:val="21"/>
                <w:rtl/>
              </w:rPr>
              <w:t xml:space="preserve"> ومنطق التباين/السطوع</w:t>
            </w:r>
          </w:p>
        </w:tc>
      </w:tr>
      <w:tr w:rsidR="00CF5750" w14:paraId="6036C1D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2AF0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متين من أول محاولة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35A4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C977" w14:textId="77777777" w:rsidR="00CF5750" w:rsidRDefault="00000000" w:rsidP="00A23B6C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Rotation</w:t>
            </w:r>
            <w:proofErr w:type="spellEnd"/>
            <w:r>
              <w:rPr>
                <w:sz w:val="21"/>
                <w:szCs w:val="21"/>
                <w:rtl/>
              </w:rPr>
              <w:t xml:space="preserve"> / </w:t>
            </w:r>
            <w:proofErr w:type="spellStart"/>
            <w:r>
              <w:rPr>
                <w:sz w:val="21"/>
                <w:szCs w:val="21"/>
                <w:rtl/>
              </w:rPr>
              <w:t>Scaling</w:t>
            </w:r>
            <w:proofErr w:type="spellEnd"/>
            <w:r>
              <w:rPr>
                <w:sz w:val="21"/>
                <w:szCs w:val="21"/>
                <w:rtl/>
              </w:rPr>
              <w:t xml:space="preserve"> / </w:t>
            </w:r>
            <w:proofErr w:type="spellStart"/>
            <w:r>
              <w:rPr>
                <w:sz w:val="21"/>
                <w:szCs w:val="21"/>
                <w:rtl/>
              </w:rPr>
              <w:t>borderValue</w:t>
            </w:r>
            <w:proofErr w:type="spellEnd"/>
          </w:p>
        </w:tc>
      </w:tr>
      <w:tr w:rsidR="00CF5750" w14:paraId="2E4B5B4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D06B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متين — تبرير هندسي صحيح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54E4" w14:textId="77777777" w:rsidR="00CF5750" w:rsidRDefault="00000000" w:rsidP="00A23B6C">
            <w:pPr>
              <w:bidi/>
            </w:pPr>
            <w:r>
              <w:rPr>
                <w:sz w:val="21"/>
                <w:szCs w:val="21"/>
                <w:rtl/>
              </w:rPr>
              <w:t>✔ مؤكد — الناتج محفوظ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7543" w14:textId="77777777" w:rsidR="00CF5750" w:rsidRDefault="00000000" w:rsidP="00A23B6C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بايبلاين</w:t>
            </w:r>
            <w:proofErr w:type="spellEnd"/>
            <w:r>
              <w:rPr>
                <w:sz w:val="21"/>
                <w:szCs w:val="21"/>
                <w:rtl/>
              </w:rPr>
              <w:t xml:space="preserve"> تجميعي + تبرير الترتيب</w:t>
            </w:r>
          </w:p>
        </w:tc>
      </w:tr>
    </w:tbl>
    <w:p w14:paraId="1BF9F875" w14:textId="77777777" w:rsidR="00CF5750" w:rsidRDefault="00CF5750" w:rsidP="00A23B6C">
      <w:pPr>
        <w:bidi/>
        <w:spacing w:after="200"/>
      </w:pPr>
    </w:p>
    <w:p w14:paraId="5FBD5A6C" w14:textId="77777777" w:rsidR="00CF5750" w:rsidRDefault="00000000" w:rsidP="00A23B6C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٤. الصعوبات والأعطال التي واجهت التنفيذ</w:t>
      </w:r>
    </w:p>
    <w:p w14:paraId="7E42CABB" w14:textId="77777777" w:rsidR="00CF5750" w:rsidRDefault="00000000" w:rsidP="00A23B6C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جميع الأعطال التالية وقعت فعليًا خلال الأسبوع وتم حلّها بالكامل قبل الإغلاق:</w:t>
      </w:r>
    </w:p>
    <w:p w14:paraId="63685E8B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تعثّر مفاهيمي جدّي: عكس اتجاه مقياس قيم </w:t>
      </w:r>
      <w:proofErr w:type="spellStart"/>
      <w:r>
        <w:rPr>
          <w:color w:val="1A1A1A"/>
          <w:sz w:val="22"/>
          <w:szCs w:val="22"/>
          <w:rtl/>
        </w:rPr>
        <w:t>البكسل</w:t>
      </w:r>
      <w:proofErr w:type="spellEnd"/>
      <w:r>
        <w:rPr>
          <w:color w:val="1A1A1A"/>
          <w:sz w:val="22"/>
          <w:szCs w:val="22"/>
          <w:rtl/>
        </w:rPr>
        <w:t xml:space="preserve"> (0=أسود، 255=أبيض) في 3 إجابات متتالية — تطلّب توقف كامل وتمرين استرجاع مباشر قبل المتابعة.</w:t>
      </w:r>
    </w:p>
    <w:p w14:paraId="35FFE904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إجابة معكوسة حول أثر تكبير حجم الـ </w:t>
      </w:r>
      <w:proofErr w:type="spellStart"/>
      <w:r>
        <w:rPr>
          <w:color w:val="1A1A1A"/>
          <w:sz w:val="22"/>
          <w:szCs w:val="22"/>
          <w:rtl/>
        </w:rPr>
        <w:t>Gaussian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على وضوح التفاصيل — صُحّحت بمثال رقمي ملموس ثم تأكيد بصري.</w:t>
      </w:r>
    </w:p>
    <w:p w14:paraId="359B1539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تبرير غير دقيق لسبب استخدام أوزان سالبة بـ </w:t>
      </w:r>
      <w:proofErr w:type="spellStart"/>
      <w:r>
        <w:rPr>
          <w:color w:val="1A1A1A"/>
          <w:sz w:val="22"/>
          <w:szCs w:val="22"/>
          <w:rtl/>
        </w:rPr>
        <w:t>Sharpen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— تطلّب شرح رقمي كامل بدل التفسير اللفظي العام.</w:t>
      </w:r>
    </w:p>
    <w:p w14:paraId="1989EC39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proofErr w:type="spellStart"/>
      <w:r>
        <w:rPr>
          <w:color w:val="1A1A1A"/>
          <w:sz w:val="22"/>
          <w:szCs w:val="22"/>
          <w:rtl/>
        </w:rPr>
        <w:t>NameError</w:t>
      </w:r>
      <w:proofErr w:type="spellEnd"/>
      <w:r>
        <w:rPr>
          <w:color w:val="1A1A1A"/>
          <w:sz w:val="22"/>
          <w:szCs w:val="22"/>
          <w:rtl/>
        </w:rPr>
        <w:t xml:space="preserve"> بسبب فتح ملف يوم جديد (day2_transformations.py) دون نقل تعريف </w:t>
      </w:r>
      <w:proofErr w:type="spellStart"/>
      <w:r>
        <w:rPr>
          <w:color w:val="1A1A1A"/>
          <w:sz w:val="22"/>
          <w:szCs w:val="22"/>
          <w:rtl/>
        </w:rPr>
        <w:t>gray</w:t>
      </w:r>
      <w:proofErr w:type="spellEnd"/>
      <w:r>
        <w:rPr>
          <w:color w:val="1A1A1A"/>
          <w:sz w:val="22"/>
          <w:szCs w:val="22"/>
          <w:rtl/>
        </w:rPr>
        <w:t xml:space="preserve"> من الملف السابق.</w:t>
      </w:r>
    </w:p>
    <w:p w14:paraId="5B38093E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proofErr w:type="spellStart"/>
      <w:r>
        <w:rPr>
          <w:color w:val="1A1A1A"/>
          <w:sz w:val="22"/>
          <w:szCs w:val="22"/>
          <w:rtl/>
        </w:rPr>
        <w:t>NameError</w:t>
      </w:r>
      <w:proofErr w:type="spellEnd"/>
      <w:r>
        <w:rPr>
          <w:color w:val="1A1A1A"/>
          <w:sz w:val="22"/>
          <w:szCs w:val="22"/>
          <w:rtl/>
        </w:rPr>
        <w:t xml:space="preserve"> ثانٍ بسبب نسخ جزئي لقسم </w:t>
      </w:r>
      <w:proofErr w:type="spellStart"/>
      <w:r>
        <w:rPr>
          <w:color w:val="1A1A1A"/>
          <w:sz w:val="22"/>
          <w:szCs w:val="22"/>
          <w:rtl/>
        </w:rPr>
        <w:t>Rotation</w:t>
      </w:r>
      <w:proofErr w:type="spellEnd"/>
      <w:r>
        <w:rPr>
          <w:color w:val="1A1A1A"/>
          <w:sz w:val="22"/>
          <w:szCs w:val="22"/>
          <w:rtl/>
        </w:rPr>
        <w:t xml:space="preserve"> فقط دون قسم </w:t>
      </w:r>
      <w:proofErr w:type="spellStart"/>
      <w:r>
        <w:rPr>
          <w:color w:val="1A1A1A"/>
          <w:sz w:val="22"/>
          <w:szCs w:val="22"/>
          <w:rtl/>
        </w:rPr>
        <w:t>Scaling</w:t>
      </w:r>
      <w:proofErr w:type="spellEnd"/>
      <w:r>
        <w:rPr>
          <w:color w:val="1A1A1A"/>
          <w:sz w:val="22"/>
          <w:szCs w:val="22"/>
          <w:rtl/>
        </w:rPr>
        <w:t xml:space="preserve"> السابق له.</w:t>
      </w:r>
    </w:p>
    <w:p w14:paraId="0FC774C1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محاولة تسمية ملف بمسافات ورمز خاص (</w:t>
      </w:r>
      <w:proofErr w:type="spellStart"/>
      <w:r>
        <w:rPr>
          <w:color w:val="1A1A1A"/>
          <w:sz w:val="22"/>
          <w:szCs w:val="22"/>
          <w:rtl/>
        </w:rPr>
        <w:t>Rotation</w:t>
      </w:r>
      <w:proofErr w:type="spellEnd"/>
      <w:r>
        <w:rPr>
          <w:color w:val="1A1A1A"/>
          <w:sz w:val="22"/>
          <w:szCs w:val="22"/>
          <w:rtl/>
        </w:rPr>
        <w:t xml:space="preserve"> &amp; Scaling.py) — صُحّحت فورًا قبل التنفيذ.</w:t>
      </w:r>
    </w:p>
    <w:p w14:paraId="71D6D2CC" w14:textId="77777777" w:rsidR="00CF5750" w:rsidRDefault="00000000" w:rsidP="00A23B6C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٥. التقييم (رأي صريح)</w:t>
      </w:r>
    </w:p>
    <w:p w14:paraId="5961CF46" w14:textId="77777777" w:rsidR="00CF5750" w:rsidRDefault="00000000" w:rsidP="00A23B6C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الجاهزية التقنية للانتقال إلى الأسبوع 3 — </w:t>
      </w:r>
      <w:r>
        <w:rPr>
          <w:color w:val="1A1A1A"/>
          <w:sz w:val="22"/>
          <w:szCs w:val="22"/>
          <w:rtl/>
        </w:rPr>
        <w:t>جاهز. المفاهيم مؤكدة بالحساب والتجربة معًا، لا بالحفظ.</w:t>
      </w:r>
    </w:p>
    <w:p w14:paraId="18599151" w14:textId="77777777" w:rsidR="00CF5750" w:rsidRDefault="00000000" w:rsidP="00A23B6C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العادات البرمجية — </w:t>
      </w:r>
      <w:r>
        <w:rPr>
          <w:color w:val="1A1A1A"/>
          <w:sz w:val="22"/>
          <w:szCs w:val="22"/>
          <w:rtl/>
        </w:rPr>
        <w:t>تحسّن ملحوظ — أخطاء بيئة العمل هذا الأسبوع أخف من الأسبوع الأول وأسرع حلًا.</w:t>
      </w:r>
    </w:p>
    <w:p w14:paraId="3F287E95" w14:textId="77777777" w:rsidR="00CF5750" w:rsidRDefault="00000000" w:rsidP="00A23B6C">
      <w:pPr>
        <w:bidi/>
        <w:spacing w:after="90"/>
      </w:pPr>
      <w:r>
        <w:rPr>
          <w:b/>
          <w:bCs/>
          <w:color w:val="C62828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نمط الإجابة السريعة دون تحقق — </w:t>
      </w:r>
      <w:r>
        <w:rPr>
          <w:color w:val="1A1A1A"/>
          <w:sz w:val="22"/>
          <w:szCs w:val="22"/>
          <w:rtl/>
        </w:rPr>
        <w:t>أبرز نقطة ضعف هذا الأسبوع — تكرر عكس الاتجاه المنطقي بعدة أسئلة متتالية.</w:t>
      </w:r>
    </w:p>
    <w:p w14:paraId="0F8CEFC6" w14:textId="77777777" w:rsidR="00CF5750" w:rsidRDefault="00000000" w:rsidP="00A23B6C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التوصية: قبل بدء الأسبوع 3، خذ 5 ثوانٍ تفكير فعلي قبل أي إجابة على سؤال من نوع "لو زاد X، وش يصير لـ Y" — هذا النمط تحديدًا هو مصدر أغلب الأخطاء هذا الأسبوع، وليس صعوبة المفاهيم نفسها.</w:t>
      </w:r>
    </w:p>
    <w:p w14:paraId="2CD74A02" w14:textId="77777777" w:rsidR="00CF5750" w:rsidRDefault="00000000" w:rsidP="00A23B6C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lastRenderedPageBreak/>
        <w:t>٦. تذكير بالخطة العامة</w:t>
      </w:r>
    </w:p>
    <w:p w14:paraId="5A3F08B7" w14:textId="77777777" w:rsidR="00CF5750" w:rsidRDefault="00000000" w:rsidP="00A23B6C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لمنع التشتت — موقع هذا الأسبوع ضمن المسار الكامل (16 أسبوعًا):</w:t>
      </w:r>
    </w:p>
    <w:p w14:paraId="3F3E3417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1–3: الأساسيات الصورية (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>) ← الأسبوع 1 و2 مكتملان ✅، الأسبوع 3 التالي.</w:t>
      </w:r>
    </w:p>
    <w:p w14:paraId="50612781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4–7: أساسيات التعلّم العميق (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>, CNN).</w:t>
      </w:r>
    </w:p>
    <w:p w14:paraId="3A354ED7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8–12: تطبيقات CV حقيقية (</w:t>
      </w:r>
      <w:proofErr w:type="spellStart"/>
      <w:r>
        <w:rPr>
          <w:color w:val="1A1A1A"/>
          <w:sz w:val="22"/>
          <w:szCs w:val="22"/>
          <w:rtl/>
        </w:rPr>
        <w:t>Classification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Detection</w:t>
      </w:r>
      <w:proofErr w:type="spellEnd"/>
      <w:r>
        <w:rPr>
          <w:color w:val="1A1A1A"/>
          <w:sz w:val="22"/>
          <w:szCs w:val="22"/>
          <w:rtl/>
        </w:rPr>
        <w:t xml:space="preserve">/YOLO, </w:t>
      </w:r>
      <w:proofErr w:type="spellStart"/>
      <w:r>
        <w:rPr>
          <w:color w:val="1A1A1A"/>
          <w:sz w:val="22"/>
          <w:szCs w:val="22"/>
          <w:rtl/>
        </w:rPr>
        <w:t>Segmentation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2A1E52D1" w14:textId="77777777" w:rsidR="00CF5750" w:rsidRDefault="00000000" w:rsidP="00A23B6C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الأسبوع 13–16: مشروع </w:t>
      </w:r>
      <w:proofErr w:type="spellStart"/>
      <w:r>
        <w:rPr>
          <w:color w:val="1A1A1A"/>
          <w:sz w:val="22"/>
          <w:szCs w:val="22"/>
          <w:rtl/>
        </w:rPr>
        <w:t>End-to-End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Kaggle</w:t>
      </w:r>
      <w:proofErr w:type="spellEnd"/>
      <w:r>
        <w:rPr>
          <w:color w:val="1A1A1A"/>
          <w:sz w:val="22"/>
          <w:szCs w:val="22"/>
          <w:rtl/>
        </w:rPr>
        <w:t>، تجهيز المحفظة والتوظيف.</w:t>
      </w:r>
    </w:p>
    <w:p w14:paraId="685BE50E" w14:textId="77777777" w:rsidR="00CF5750" w:rsidRDefault="00CF5750" w:rsidP="00A23B6C">
      <w:pPr>
        <w:bidi/>
        <w:spacing w:before="300"/>
      </w:pPr>
    </w:p>
    <w:p w14:paraId="286F2EB7" w14:textId="77777777" w:rsidR="00CF5750" w:rsidRDefault="00000000" w:rsidP="00A23B6C">
      <w:pPr>
        <w:pBdr>
          <w:top w:val="single" w:sz="4" w:space="0" w:color="CCCCCC"/>
        </w:pBdr>
        <w:bidi/>
        <w:spacing w:before="200"/>
      </w:pPr>
      <w:r>
        <w:rPr>
          <w:i/>
          <w:iCs/>
          <w:color w:val="555555"/>
          <w:sz w:val="18"/>
          <w:szCs w:val="18"/>
          <w:rtl/>
        </w:rPr>
        <w:t>نهاية تقرير الأسبوع 2</w:t>
      </w:r>
    </w:p>
    <w:sectPr w:rsidR="00CF5750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AD4"/>
    <w:multiLevelType w:val="hybridMultilevel"/>
    <w:tmpl w:val="F4783AFA"/>
    <w:lvl w:ilvl="0" w:tplc="F848966E">
      <w:start w:val="1"/>
      <w:numFmt w:val="bullet"/>
      <w:lvlText w:val="•"/>
      <w:lvlJc w:val="right"/>
      <w:pPr>
        <w:bidi/>
        <w:ind w:right="460" w:hanging="260"/>
      </w:pPr>
    </w:lvl>
    <w:lvl w:ilvl="1" w:tplc="A46E8326">
      <w:start w:val="1"/>
      <w:numFmt w:val="bullet"/>
      <w:lvlText w:val="◦"/>
      <w:lvlJc w:val="right"/>
      <w:pPr>
        <w:bidi/>
        <w:ind w:right="820" w:hanging="260"/>
      </w:pPr>
    </w:lvl>
    <w:lvl w:ilvl="2" w:tplc="CE900AF0">
      <w:numFmt w:val="decimal"/>
      <w:lvlText w:val=""/>
      <w:lvlJc w:val="left"/>
    </w:lvl>
    <w:lvl w:ilvl="3" w:tplc="E0082262">
      <w:numFmt w:val="decimal"/>
      <w:lvlText w:val=""/>
      <w:lvlJc w:val="left"/>
    </w:lvl>
    <w:lvl w:ilvl="4" w:tplc="7CA2FA96">
      <w:numFmt w:val="decimal"/>
      <w:lvlText w:val=""/>
      <w:lvlJc w:val="left"/>
    </w:lvl>
    <w:lvl w:ilvl="5" w:tplc="F72030EA">
      <w:numFmt w:val="decimal"/>
      <w:lvlText w:val=""/>
      <w:lvlJc w:val="left"/>
    </w:lvl>
    <w:lvl w:ilvl="6" w:tplc="CE60AF36">
      <w:numFmt w:val="decimal"/>
      <w:lvlText w:val=""/>
      <w:lvlJc w:val="left"/>
    </w:lvl>
    <w:lvl w:ilvl="7" w:tplc="4C68AF5E">
      <w:numFmt w:val="decimal"/>
      <w:lvlText w:val=""/>
      <w:lvlJc w:val="left"/>
    </w:lvl>
    <w:lvl w:ilvl="8" w:tplc="232A79CA">
      <w:numFmt w:val="decimal"/>
      <w:lvlText w:val=""/>
      <w:lvlJc w:val="left"/>
    </w:lvl>
  </w:abstractNum>
  <w:abstractNum w:abstractNumId="1" w15:restartNumberingAfterBreak="0">
    <w:nsid w:val="28737DBB"/>
    <w:multiLevelType w:val="hybridMultilevel"/>
    <w:tmpl w:val="4F06092A"/>
    <w:lvl w:ilvl="0" w:tplc="08089CA8">
      <w:start w:val="1"/>
      <w:numFmt w:val="bullet"/>
      <w:lvlText w:val="●"/>
      <w:lvlJc w:val="left"/>
      <w:pPr>
        <w:ind w:left="720" w:hanging="360"/>
      </w:pPr>
    </w:lvl>
    <w:lvl w:ilvl="1" w:tplc="8788CFE6">
      <w:start w:val="1"/>
      <w:numFmt w:val="bullet"/>
      <w:lvlText w:val="○"/>
      <w:lvlJc w:val="left"/>
      <w:pPr>
        <w:ind w:left="1440" w:hanging="360"/>
      </w:pPr>
    </w:lvl>
    <w:lvl w:ilvl="2" w:tplc="4C48BBA0">
      <w:start w:val="1"/>
      <w:numFmt w:val="bullet"/>
      <w:lvlText w:val="■"/>
      <w:lvlJc w:val="left"/>
      <w:pPr>
        <w:ind w:left="2160" w:hanging="360"/>
      </w:pPr>
    </w:lvl>
    <w:lvl w:ilvl="3" w:tplc="900CAECC">
      <w:start w:val="1"/>
      <w:numFmt w:val="bullet"/>
      <w:lvlText w:val="●"/>
      <w:lvlJc w:val="left"/>
      <w:pPr>
        <w:ind w:left="2880" w:hanging="360"/>
      </w:pPr>
    </w:lvl>
    <w:lvl w:ilvl="4" w:tplc="4FB42E84">
      <w:start w:val="1"/>
      <w:numFmt w:val="bullet"/>
      <w:lvlText w:val="○"/>
      <w:lvlJc w:val="left"/>
      <w:pPr>
        <w:ind w:left="3600" w:hanging="360"/>
      </w:pPr>
    </w:lvl>
    <w:lvl w:ilvl="5" w:tplc="D44E6EEA">
      <w:start w:val="1"/>
      <w:numFmt w:val="bullet"/>
      <w:lvlText w:val="■"/>
      <w:lvlJc w:val="left"/>
      <w:pPr>
        <w:ind w:left="4320" w:hanging="360"/>
      </w:pPr>
    </w:lvl>
    <w:lvl w:ilvl="6" w:tplc="7E3E7BF2">
      <w:start w:val="1"/>
      <w:numFmt w:val="bullet"/>
      <w:lvlText w:val="●"/>
      <w:lvlJc w:val="left"/>
      <w:pPr>
        <w:ind w:left="5040" w:hanging="360"/>
      </w:pPr>
    </w:lvl>
    <w:lvl w:ilvl="7" w:tplc="5C1031D6">
      <w:start w:val="1"/>
      <w:numFmt w:val="bullet"/>
      <w:lvlText w:val="●"/>
      <w:lvlJc w:val="left"/>
      <w:pPr>
        <w:ind w:left="5760" w:hanging="360"/>
      </w:pPr>
    </w:lvl>
    <w:lvl w:ilvl="8" w:tplc="460C9BD0">
      <w:start w:val="1"/>
      <w:numFmt w:val="bullet"/>
      <w:lvlText w:val="●"/>
      <w:lvlJc w:val="left"/>
      <w:pPr>
        <w:ind w:left="6480" w:hanging="360"/>
      </w:pPr>
    </w:lvl>
  </w:abstractNum>
  <w:num w:numId="1" w16cid:durableId="1748769827">
    <w:abstractNumId w:val="1"/>
    <w:lvlOverride w:ilvl="0">
      <w:startOverride w:val="1"/>
    </w:lvlOverride>
  </w:num>
  <w:num w:numId="2" w16cid:durableId="8541492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750"/>
    <w:rsid w:val="00A23B6C"/>
    <w:rsid w:val="00CC7A8F"/>
    <w:rsid w:val="00CF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2352"/>
  <w15:docId w15:val="{19FB7F98-9731-45F2-9967-7DEE1E27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ALbwmhedi</cp:lastModifiedBy>
  <cp:revision>2</cp:revision>
  <dcterms:created xsi:type="dcterms:W3CDTF">2026-08-19T03:57:00Z</dcterms:created>
  <dcterms:modified xsi:type="dcterms:W3CDTF">2026-08-19T04:42:00Z</dcterms:modified>
</cp:coreProperties>
</file>