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3vmiswpnqye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CloudDesk Solutions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="480" w:lineRule="auto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vts3c2rji31k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Third-Party Vendor Profile</w:t>
      </w:r>
    </w:p>
    <w:p w:rsidR="00000000" w:rsidDel="00000000" w:rsidP="00000000" w:rsidRDefault="00000000" w:rsidRPr="00000000" w14:paraId="00000003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Document ID: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TPRM-VP-001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1.0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Assessment Date: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May 31, 2026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Prepared By: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Junior GRC Analyst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Classification: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Internal Use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Vendor 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Fictional SaaS Provider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Assessment Type: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Initial Third-Party Risk Assessment</w:t>
      </w:r>
    </w:p>
    <w:p w:rsidR="00000000" w:rsidDel="00000000" w:rsidP="00000000" w:rsidRDefault="00000000" w:rsidRPr="00000000" w14:paraId="0000000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ocfa2qlwib0q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1. Vendor Overview</w:t>
      </w:r>
    </w:p>
    <w:p w:rsidR="00000000" w:rsidDel="00000000" w:rsidP="00000000" w:rsidRDefault="00000000" w:rsidRPr="00000000" w14:paraId="00000012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CloudDesk Solutions is a Software-as-a-Service (SaaS) provider used in this project.</w:t>
      </w:r>
    </w:p>
    <w:p w:rsidR="00000000" w:rsidDel="00000000" w:rsidP="00000000" w:rsidRDefault="00000000" w:rsidRPr="00000000" w14:paraId="00000013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CloudDesk provides a cloud-based customer support and workflow management platform designed to help organizations manage customer interactions, employee workflows, support tickets, and business communications.</w:t>
      </w:r>
    </w:p>
    <w:p w:rsidR="00000000" w:rsidDel="00000000" w:rsidP="00000000" w:rsidRDefault="00000000" w:rsidRPr="00000000" w14:paraId="00000014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FinServe Financial Services is considering CloudDesk as a third-party service provider.</w:t>
      </w:r>
    </w:p>
    <w:p w:rsidR="00000000" w:rsidDel="00000000" w:rsidP="00000000" w:rsidRDefault="00000000" w:rsidRPr="00000000" w14:paraId="00000015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Because CloudDesk would process and store organizational and potentially customer-related information, FinServe requires a formal third-party risk assessment before approving the vendor.</w:t>
      </w:r>
    </w:p>
    <w:p w:rsidR="00000000" w:rsidDel="00000000" w:rsidP="00000000" w:rsidRDefault="00000000" w:rsidRPr="00000000" w14:paraId="00000016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7dotxuuoow6h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2. Vendor Profile</w:t>
      </w:r>
    </w:p>
    <w:tbl>
      <w:tblPr>
        <w:tblStyle w:val="Table1"/>
        <w:tblW w:w="64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0"/>
        <w:gridCol w:w="4160"/>
        <w:tblGridChange w:id="0">
          <w:tblGrid>
            <w:gridCol w:w="2300"/>
            <w:gridCol w:w="416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Attribute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line="480" w:lineRule="auto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Vendor Name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CloudDesk Solutions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Vendor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SaaS Provider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Industry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Business Software / SaaS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Service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Support &amp; Workflow Platform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Hosting Model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Cloud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Vendor Status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Prospective Vendor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Assessment Type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Initial Assessment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Business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Customer Operations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Vendor Risk Owner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GRC / Vendor Management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Data Classification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Internal / Confidential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Business Criticality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Proposed Access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Application and organizational data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Third-Party Risk Tier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34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d6nwo3pfzrc8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3. Proposed Service</w:t>
      </w:r>
    </w:p>
    <w:p w:rsidR="00000000" w:rsidDel="00000000" w:rsidP="00000000" w:rsidRDefault="00000000" w:rsidRPr="00000000" w14:paraId="00000036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CloudDesk would provide FinServe with a cloud-based platform for managing customer-support workflows.</w:t>
      </w:r>
    </w:p>
    <w:p w:rsidR="00000000" w:rsidDel="00000000" w:rsidP="00000000" w:rsidRDefault="00000000" w:rsidRPr="00000000" w14:paraId="00000037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platform would allow FinServe employees to: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Create and manage support tickets.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Track customer communications.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Assign support tasks.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Generate operational reports.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Search historical support information.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Manage customer-service workflows.</w:t>
      </w:r>
    </w:p>
    <w:p w:rsidR="00000000" w:rsidDel="00000000" w:rsidP="00000000" w:rsidRDefault="00000000" w:rsidRPr="00000000" w14:paraId="0000003E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d06fm51412k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4. Data Processed</w:t>
      </w:r>
    </w:p>
    <w:p w:rsidR="00000000" w:rsidDel="00000000" w:rsidP="00000000" w:rsidRDefault="00000000" w:rsidRPr="00000000" w14:paraId="00000040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proposed service may process: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Customer-support records.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 names and contact information.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Support communications.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Employee account information.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Internal business information.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Operational reports.</w:t>
      </w:r>
    </w:p>
    <w:p w:rsidR="00000000" w:rsidDel="00000000" w:rsidP="00000000" w:rsidRDefault="00000000" w:rsidRPr="00000000" w14:paraId="00000047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FinServe must ensure that sensitive or restricted information is only processed when authorized and appropriate security controls are in place.</w:t>
      </w:r>
    </w:p>
    <w:p w:rsidR="00000000" w:rsidDel="00000000" w:rsidP="00000000" w:rsidRDefault="00000000" w:rsidRPr="00000000" w14:paraId="0000004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fmemuywbrye3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5. Business Criticality</w:t>
      </w:r>
    </w:p>
    <w:p w:rsidR="00000000" w:rsidDel="00000000" w:rsidP="00000000" w:rsidRDefault="00000000" w:rsidRPr="00000000" w14:paraId="0000004A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CloudDesk service has been classified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 Business Criticality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because interruption of the service could affect customer-support operations.</w:t>
      </w:r>
    </w:p>
    <w:p w:rsidR="00000000" w:rsidDel="00000000" w:rsidP="00000000" w:rsidRDefault="00000000" w:rsidRPr="00000000" w14:paraId="0000004B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 consequences of a major service disruption include:</w:t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Customer-service delays.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Reduced employee productivity.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Operational disruption.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Increased customer complaints.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Reputational impact.</w:t>
      </w:r>
    </w:p>
    <w:p w:rsidR="00000000" w:rsidDel="00000000" w:rsidP="00000000" w:rsidRDefault="00000000" w:rsidRPr="00000000" w14:paraId="00000051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q2x43qk8grhf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6. Third-Party Risk Classification</w:t>
      </w:r>
    </w:p>
    <w:p w:rsidR="00000000" w:rsidDel="00000000" w:rsidP="00000000" w:rsidRDefault="00000000" w:rsidRPr="00000000" w14:paraId="00000053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CloudDesk has been classified as a:</w:t>
      </w:r>
    </w:p>
    <w:p w:rsidR="00000000" w:rsidDel="00000000" w:rsidP="00000000" w:rsidRDefault="00000000" w:rsidRPr="00000000" w14:paraId="00000054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High-Risk Third-Party Vendor</w:t>
      </w:r>
    </w:p>
    <w:p w:rsidR="00000000" w:rsidDel="00000000" w:rsidP="00000000" w:rsidRDefault="00000000" w:rsidRPr="00000000" w14:paraId="00000055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classification is based on: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to organizational information.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 processing of customer-related information.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 hosting.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Business-process dependency.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Potential privacy impact.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Availability requirements.</w:t>
      </w:r>
    </w:p>
    <w:p w:rsidR="00000000" w:rsidDel="00000000" w:rsidP="00000000" w:rsidRDefault="00000000" w:rsidRPr="00000000" w14:paraId="0000005C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uk1e2azb7g4r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7. Proposed Vendor Relationship</w:t>
      </w:r>
    </w:p>
    <w:p w:rsidR="00000000" w:rsidDel="00000000" w:rsidP="00000000" w:rsidRDefault="00000000" w:rsidRPr="00000000" w14:paraId="0000005E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FinServe intends to use CloudDesk as a business-critical SaaS provider.</w:t>
      </w:r>
    </w:p>
    <w:p w:rsidR="00000000" w:rsidDel="00000000" w:rsidP="00000000" w:rsidRDefault="00000000" w:rsidRPr="00000000" w14:paraId="0000005F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Before approval, FinServe will require: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due diligence.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Privacy review.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 assessment.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Evidence review.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Contractual security requirements.</w:t>
      </w:r>
    </w:p>
    <w:p w:rsidR="00000000" w:rsidDel="00000000" w:rsidP="00000000" w:rsidRDefault="00000000" w:rsidRPr="00000000" w14:paraId="00000065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Incident-notification requirements.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continuity assurances.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Data-retention requirements.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Appropriate access controls.</w:t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cmvsruqvf3em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8. Key Risk Areas</w:t>
      </w:r>
    </w:p>
    <w:p w:rsidR="00000000" w:rsidDel="00000000" w:rsidP="00000000" w:rsidRDefault="00000000" w:rsidRPr="00000000" w14:paraId="0000006A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assessment focuses on: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security.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control.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protection.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Encryption.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Vulnerability management.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Incident response.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continuity.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Privacy.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Subprocessor management.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retention and deletion.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Vendor governance.</w:t>
      </w:r>
    </w:p>
    <w:p w:rsidR="00000000" w:rsidDel="00000000" w:rsidP="00000000" w:rsidRDefault="00000000" w:rsidRPr="00000000" w14:paraId="00000077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gw6d87j5kolv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9. Assessment Objective</w:t>
      </w:r>
    </w:p>
    <w:p w:rsidR="00000000" w:rsidDel="00000000" w:rsidP="00000000" w:rsidRDefault="00000000" w:rsidRPr="00000000" w14:paraId="00000079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objective of the assessment is to determine whether CloudDesk has sufficient security and governance controls to support FinServe's proposed use of the service.</w:t>
      </w:r>
    </w:p>
    <w:p w:rsidR="00000000" w:rsidDel="00000000" w:rsidP="00000000" w:rsidRDefault="00000000" w:rsidRPr="00000000" w14:paraId="0000007A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assessment will: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vendor risks.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security controls.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Review available evidence.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Identify control gaps.</w:t>
      </w:r>
    </w:p>
    <w:p w:rsidR="00000000" w:rsidDel="00000000" w:rsidP="00000000" w:rsidRDefault="00000000" w:rsidRPr="00000000" w14:paraId="0000007F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Determine residual risk.</w:t>
      </w:r>
    </w:p>
    <w:p w:rsidR="00000000" w:rsidDel="00000000" w:rsidP="00000000" w:rsidRDefault="00000000" w:rsidRPr="00000000" w14:paraId="00000080">
      <w:pPr>
        <w:numPr>
          <w:ilvl w:val="0"/>
          <w:numId w:val="8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Establish remediation requirements.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Provide an approval recommendation.</w:t>
      </w:r>
    </w:p>
    <w:p w:rsidR="00000000" w:rsidDel="00000000" w:rsidP="00000000" w:rsidRDefault="00000000" w:rsidRPr="00000000" w14:paraId="0000008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h11jlxhq21w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10. Assessment Scope</w:t>
      </w:r>
    </w:p>
    <w:p w:rsidR="00000000" w:rsidDel="00000000" w:rsidP="00000000" w:rsidRDefault="00000000" w:rsidRPr="00000000" w14:paraId="00000084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assessment covers:</w:t>
      </w:r>
    </w:p>
    <w:p w:rsidR="00000000" w:rsidDel="00000000" w:rsidP="00000000" w:rsidRDefault="00000000" w:rsidRPr="00000000" w14:paraId="00000085">
      <w:pPr>
        <w:numPr>
          <w:ilvl w:val="0"/>
          <w:numId w:val="6"/>
        </w:numPr>
        <w:spacing w:after="0" w:afterAutospacing="0" w:before="24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Governance.</w:t>
      </w:r>
    </w:p>
    <w:p w:rsidR="00000000" w:rsidDel="00000000" w:rsidP="00000000" w:rsidRDefault="00000000" w:rsidRPr="00000000" w14:paraId="00000086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Information security.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Access management.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protection.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Encryption.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Vulnerability management.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Incident response.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Business continuity.</w:t>
      </w:r>
    </w:p>
    <w:p w:rsidR="00000000" w:rsidDel="00000000" w:rsidP="00000000" w:rsidRDefault="00000000" w:rsidRPr="00000000" w14:paraId="0000008D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Privacy.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Compliance.</w:t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Subprocessors.</w:t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 retention.</w:t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Security monitoring.</w:t>
      </w:r>
    </w:p>
    <w:p w:rsidR="00000000" w:rsidDel="00000000" w:rsidP="00000000" w:rsidRDefault="00000000" w:rsidRPr="00000000" w14:paraId="00000092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="480" w:lineRule="auto"/>
        <w:rPr>
          <w:rFonts w:ascii="Times New Roman" w:cs="Times New Roman" w:eastAsia="Times New Roman" w:hAnsi="Times New Roman"/>
          <w:b w:val="1"/>
          <w:bCs w:val="1"/>
          <w:sz w:val="46"/>
          <w:szCs w:val="46"/>
        </w:rPr>
      </w:pPr>
      <w:bookmarkStart w:colFirst="0" w:colLast="0" w:name="_r0jza83gku69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6"/>
          <w:szCs w:val="46"/>
          <w:rtl w:val="0"/>
        </w:rPr>
        <w:t xml:space="preserve">11. Conclusion</w:t>
      </w:r>
    </w:p>
    <w:p w:rsidR="00000000" w:rsidDel="00000000" w:rsidP="00000000" w:rsidRDefault="00000000" w:rsidRPr="00000000" w14:paraId="00000094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CloudDesk represents a high-risk third-party relationship because the proposed service would process organizational information and support an important business function.</w:t>
      </w:r>
    </w:p>
    <w:p w:rsidR="00000000" w:rsidDel="00000000" w:rsidP="00000000" w:rsidRDefault="00000000" w:rsidRPr="00000000" w14:paraId="00000095">
      <w:pPr>
        <w:spacing w:after="240" w:before="240"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formal risk assessment, evidence review, remediation process, and documented approval decision are therefore required before onboarding.</w:t>
      </w:r>
    </w:p>
    <w:p w:rsidR="00000000" w:rsidDel="00000000" w:rsidP="00000000" w:rsidRDefault="00000000" w:rsidRPr="00000000" w14:paraId="00000096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Initial Vendor Risk Classification: HIGH</w:t>
      </w:r>
    </w:p>
    <w:p w:rsidR="00000000" w:rsidDel="00000000" w:rsidP="00000000" w:rsidRDefault="00000000" w:rsidRPr="00000000" w14:paraId="00000097">
      <w:pPr>
        <w:spacing w:after="240" w:before="240" w:lin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Assessment Status: IN PROGRESS</w:t>
      </w:r>
    </w:p>
    <w:p w:rsidR="00000000" w:rsidDel="00000000" w:rsidP="00000000" w:rsidRDefault="00000000" w:rsidRPr="00000000" w14:paraId="00000098">
      <w:pPr>
        <w:spacing w:line="48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