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r w:rsidDel="00000000" w:rsidR="00000000" w:rsidRPr="00000000">
        <w:rPr>
          <w:sz w:val="44"/>
          <w:szCs w:val="44"/>
          <w:rtl w:val="0"/>
        </w:rPr>
        <w:t xml:space="preserve">Software Architecture and Design Specification</w:t>
      </w:r>
    </w:p>
    <w:p w:rsidR="00000000" w:rsidDel="00000000" w:rsidP="00000000" w:rsidRDefault="00000000" w:rsidRPr="00000000" w14:paraId="00000002">
      <w:pPr>
        <w:rPr/>
      </w:pPr>
      <w:r w:rsidDel="00000000" w:rsidR="00000000" w:rsidRPr="00000000">
        <w:rPr>
          <w:rtl w:val="0"/>
        </w:rPr>
        <w:t>Project: Task Manager Application</w:t>
      </w:r>
    </w:p>
    <w:p w:rsidR="00000000" w:rsidDel="00000000" w:rsidP="00000000" w:rsidRDefault="00000000" w:rsidRPr="00000000" w14:paraId="00000003">
      <w:pPr>
        <w:rPr/>
      </w:pPr>
      <w:r w:rsidDel="00000000" w:rsidR="00000000" w:rsidRPr="00000000">
        <w:rPr>
          <w:rtl w:val="0"/>
        </w:rPr>
        <w:t>Version: 1.0</w:t>
      </w:r>
    </w:p>
    <w:p w:rsidR="00000000" w:rsidDel="00000000" w:rsidP="00000000" w:rsidRDefault="00000000" w:rsidRPr="00000000" w14:paraId="00000004">
      <w:pPr>
        <w:rPr/>
      </w:pPr>
      <w:r w:rsidDel="00000000" w:rsidR="00000000" w:rsidRPr="00000000">
        <w:rPr>
          <w:rtl w:val="0"/>
        </w:rPr>
        <w:t>Authors: Team 4 — OM SATYAJYOTI PATTANAYAK; PRACHI GANESH JOSHI; PRIYANSH SONI; RAJAT KIRAN KOOGE</w:t>
      </w:r>
    </w:p>
    <w:p w:rsidR="00000000" w:rsidDel="00000000" w:rsidP="00000000" w:rsidRDefault="00000000" w:rsidRPr="00000000" w14:paraId="00000005">
      <w:pPr>
        <w:rPr/>
      </w:pPr>
      <w:r w:rsidDel="00000000" w:rsidR="00000000" w:rsidRPr="00000000">
        <w:rPr>
          <w:rtl w:val="0"/>
        </w:rPr>
        <w:t>Date: 02-10-2026</w:t>
      </w:r>
    </w:p>
    <w:p w:rsidR="00000000" w:rsidDel="00000000" w:rsidP="00000000" w:rsidRDefault="00000000" w:rsidRPr="00000000" w14:paraId="00000006">
      <w:pPr>
        <w:rPr/>
      </w:pPr>
      <w:r w:rsidDel="00000000" w:rsidR="00000000" w:rsidRPr="00000000">
        <w:rPr>
          <w:rtl w:val="0"/>
        </w:rPr>
        <w:t>Status: Draft</w:t>
      </w:r>
    </w:p>
    <w:p w:rsidR="00000000" w:rsidDel="00000000" w:rsidP="00000000" w:rsidRDefault="00000000" w:rsidRPr="00000000" w14:paraId="00000007">
      <w:pPr>
        <w:pStyle w:val="Heading1"/>
        <w:rPr/>
      </w:pPr>
      <w:r w:rsidDel="00000000" w:rsidR="00000000" w:rsidRPr="00000000">
        <w:rPr>
          <w:rtl w:val="0"/>
        </w:rPr>
        <w:t xml:space="preserve">Revision History</w:t>
      </w:r>
    </w:p>
    <w:p w:rsidR="00000000" w:rsidDel="00000000" w:rsidP="00000000" w:rsidRDefault="00000000" w:rsidRPr="00000000" w14:paraId="00000008">
      <w:pPr>
        <w:rPr/>
      </w:pPr>
      <w:r w:rsidDel="00000000" w:rsidR="00000000" w:rsidRPr="00000000">
        <w:rPr>
          <w:rtl w:val="0"/>
        </w:rPr>
        <w:t>Version | Date | Author | Change Summary</w:t>
        <w:br/>
        <w:t>1.0 | 02-10-2026 | Team 4 | Initial architecture and design specification</w:t>
      </w:r>
    </w:p>
    <w:p w:rsidR="00000000" w:rsidDel="00000000" w:rsidP="00000000" w:rsidRDefault="00000000" w:rsidRPr="00000000" w14:paraId="00000009">
      <w:pPr>
        <w:pStyle w:val="Heading1"/>
        <w:rPr/>
      </w:pPr>
      <w:r w:rsidDel="00000000" w:rsidR="00000000" w:rsidRPr="00000000">
        <w:rPr>
          <w:rtl w:val="0"/>
        </w:rPr>
        <w:t xml:space="preserve">Approvals</w:t>
      </w:r>
    </w:p>
    <w:p w:rsidR="00000000" w:rsidDel="00000000" w:rsidP="00000000" w:rsidRDefault="00000000" w:rsidRPr="00000000" w14:paraId="0000000A">
      <w:pPr>
        <w:rPr/>
      </w:pPr>
      <w:r w:rsidDel="00000000" w:rsidR="00000000" w:rsidRPr="00000000">
        <w:rPr>
          <w:rtl w:val="0"/>
        </w:rPr>
        <w:t>Role | Name | Signature/Date</w:t>
        <w:br/>
        <w:t>Team Members | Team 4 | Pending</w:t>
      </w:r>
    </w:p>
    <w:p w:rsidR="00000000" w:rsidDel="00000000" w:rsidP="00000000" w:rsidRDefault="00000000" w:rsidRPr="00000000" w14:paraId="0000000B">
      <w:pPr>
        <w:pStyle w:val="Heading1"/>
        <w:rPr/>
      </w:pPr>
      <w:r w:rsidDel="00000000" w:rsidR="00000000" w:rsidRPr="00000000">
        <w:rPr>
          <w:rtl w:val="0"/>
        </w:rPr>
        <w:t xml:space="preserve">1. Introduction</w:t>
      </w:r>
    </w:p>
    <w:p w:rsidR="00000000" w:rsidDel="00000000" w:rsidP="00000000" w:rsidRDefault="00000000" w:rsidRPr="00000000" w14:paraId="0000000C">
      <w:pPr>
        <w:rPr/>
      </w:pPr>
      <w:r w:rsidDel="00000000" w:rsidR="00000000" w:rsidRPr="00000000">
        <w:rPr>
          <w:rtl w:val="0"/>
        </w:rPr>
        <w:t>1.1 Purpose</w:t>
        <w:br/>
        <w:t>This document specifies the architecture and design of the Task Manager Application.</w:t>
      </w:r>
    </w:p>
    <w:p w:rsidR="00000000" w:rsidDel="00000000" w:rsidP="00000000" w:rsidRDefault="00000000" w:rsidRPr="00000000" w14:paraId="0000000D">
      <w:pPr>
        <w:rPr/>
      </w:pPr>
      <w:r w:rsidDel="00000000" w:rsidR="00000000" w:rsidRPr="00000000">
        <w:rPr>
          <w:rtl w:val="0"/>
        </w:rPr>
        <w:t>1.2 Scope</w:t>
        <w:br/>
        <w:t>Covers user registration, authentication, task creation, task viewing, editing, deletion, assignment, status and priority management, search/filtering, and dashboard-based progress tracking.</w:t>
      </w:r>
    </w:p>
    <w:p w:rsidR="00000000" w:rsidDel="00000000" w:rsidP="00000000" w:rsidRDefault="00000000" w:rsidRPr="00000000" w14:paraId="0000000E">
      <w:pPr>
        <w:rPr/>
      </w:pPr>
      <w:r w:rsidDel="00000000" w:rsidR="00000000" w:rsidRPr="00000000">
        <w:rPr>
          <w:rtl w:val="0"/>
        </w:rPr>
        <w:t>1.3 Audience</w:t>
        <w:br/>
        <w:t>Developers, QA engineers, project instructors, security reviewers, and maintenance teams.</w:t>
      </w:r>
    </w:p>
    <w:p w:rsidR="00000000" w:rsidDel="00000000" w:rsidP="00000000" w:rsidRDefault="00000000" w:rsidRPr="00000000" w14:paraId="0000000F">
      <w:pPr>
        <w:rPr/>
      </w:pPr>
      <w:r w:rsidDel="00000000" w:rsidR="00000000" w:rsidRPr="00000000">
        <w:rPr>
          <w:rtl w:val="0"/>
        </w:rPr>
        <w:t>1.4 Definitions</w:t>
        <w:br/>
        <w:t>SRS (Software Requirements Specification), SAD (Software Architecture and Design Specification), STP (Software Test Plan), RTM (Requirements Traceability Matrix), API (Application Programming Interface), JWT (JSON Web Token), REST (Representational State Transfer).</w:t>
      </w:r>
    </w:p>
    <w:p w:rsidR="00000000" w:rsidDel="00000000" w:rsidP="00000000" w:rsidRDefault="00000000" w:rsidRPr="00000000" w14:paraId="00000010">
      <w:pPr>
        <w:pStyle w:val="Heading1"/>
        <w:rPr/>
      </w:pPr>
      <w:r w:rsidDel="00000000" w:rsidR="00000000" w:rsidRPr="00000000">
        <w:rPr>
          <w:rtl w:val="0"/>
        </w:rPr>
        <w:t xml:space="preserve">2. Document Overview</w:t>
      </w:r>
    </w:p>
    <w:p w:rsidR="00000000" w:rsidDel="00000000" w:rsidP="00000000" w:rsidRDefault="00000000" w:rsidRPr="00000000" w14:paraId="00000011">
      <w:pPr>
        <w:rPr/>
      </w:pPr>
      <w:r w:rsidDel="00000000" w:rsidR="00000000" w:rsidRPr="00000000">
        <w:rPr>
          <w:rtl w:val="0"/>
        </w:rPr>
        <w:t>2.1 How to use this document</w:t>
        <w:br/>
        <w:t>Provides the architecture and design specifications for the Task Manager Application, including the component architecture, architecture pattern, requirement traceability, security architecture, UML sequence diagrams, API design, error handling, and related design decisions.</w:t>
      </w:r>
    </w:p>
    <w:p w:rsidR="00000000" w:rsidDel="00000000" w:rsidP="00000000" w:rsidRDefault="00000000" w:rsidRPr="00000000" w14:paraId="00000012">
      <w:pPr>
        <w:rPr/>
      </w:pPr>
      <w:r w:rsidDel="00000000" w:rsidR="00000000" w:rsidRPr="00000000">
        <w:rPr>
          <w:rtl w:val="0"/>
        </w:rPr>
        <w:t>2.2 Related Documents</w:t>
        <w:br/>
        <w:t>SRS, Software Test Plan (STP), Requirements Traceability Matrix (RTM).</w:t>
      </w:r>
    </w:p>
    <w:p w:rsidR="00000000" w:rsidDel="00000000" w:rsidP="00000000" w:rsidRDefault="00000000" w:rsidRPr="00000000" w14:paraId="00000013">
      <w:pPr>
        <w:pStyle w:val="Heading1"/>
        <w:rPr/>
      </w:pPr>
      <w:r w:rsidDel="00000000" w:rsidR="00000000" w:rsidRPr="00000000">
        <w:rPr>
          <w:rtl w:val="0"/>
        </w:rPr>
        <w:t xml:space="preserve">3. Architecture</w:t>
      </w:r>
    </w:p>
    <w:p w:rsidR="00000000" w:rsidDel="00000000" w:rsidP="00000000" w:rsidRDefault="00000000" w:rsidRPr="00000000" w14:paraId="00000014">
      <w:pPr>
        <w:rPr/>
      </w:pPr>
      <w:r w:rsidDel="00000000" w:rsidR="00000000" w:rsidRPr="00000000">
        <w:rPr>
          <w:rFonts w:ascii="Calibri" w:cs="Calibri" w:eastAsia="Calibri" w:hAnsi="Calibri"/>
          <w:b w:val="1"/>
          <w:bCs w:val="1"/>
          <w:color w:val="4f81bd"/>
          <w:sz w:val="26"/>
          <w:szCs w:val="26"/>
          <w:rtl w:val="0"/>
        </w:rPr>
        <w:t>3.1 Goals &amp; Constraints</w:t>
        <w:br/>
        <w:t>Goals: secure, maintainable, reliable, usable task management with clear separation of concerns. Constraints: React.js frontend, Node.js backend, web-based deployment, database persistence, HTTP/HTTPS communication, and the SRS requirements defined for the project.</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1"/>
          <w:bCs w:val="1"/>
          <w:color w:val="4f81bd"/>
          <w:sz w:val="26"/>
          <w:szCs w:val="26"/>
          <w:rtl w:val="0"/>
        </w:rPr>
        <w:t>3.2 Stakeholders &amp; Concerns</w:t>
        <w:br/>
        <w:t>Users: usability, task visibility, and reliable task updates</w:t>
        <w:br/>
        <w:t>Team members: assignment, status tracking, and collaboration</w:t>
        <w:br/>
        <w:t>Developers: modularity and maintainability</w:t>
        <w:br/>
        <w:t>QA engineers: testability and traceability</w:t>
        <w:br/>
        <w:t>Project instructors: conformance to software engineering deliverables and requirements.</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3.3 Component (UML) Diagram</w:t>
      </w:r>
    </w:p>
    <w:p w:rsidR="00000000" w:rsidDel="00000000" w:rsidP="00000000" w:rsidRDefault="00000000" w:rsidRPr="00000000" w14:paraId="00000017">
      <w:pPr>
        <w:ind w:left="720" w:firstLine="720"/>
        <w:rPr/>
      </w:pPr>
      <w:r w:rsidDel="00000000" w:rsidR="00000000" w:rsidRPr="00000000">
        <w:rPr>
          <w:rtl w:val="0"/>
        </w:rPr>
      </w:r>
    </w:p>
    <w:p w:rsidR="00000000" w:rsidDel="00000000" w:rsidP="00000000" w:rsidRDefault="00000000" w:rsidRPr="00000000" w14:paraId="00000018">
      <w:pPr>
        <w:ind w:left="720" w:firstLine="720"/>
        <w:jc w:val="center"/>
        <w:rPr/>
      </w:pPr>
      <w:r/>
      <w:r>
        <w:drawing>
          <wp:inline>
            <wp:extent cx="5669280" cy="3212592"/>
            <wp:docPr id="1" name="Picture 1"/>
            <wp:cNvGraphicFramePr>
              <a:graphicFrameLocks noChangeAspect="1"/>
            </wp:cNvGraphicFramePr>
            <a:graphic>
              <a:graphicData uri="http://schemas.openxmlformats.org/drawingml/2006/picture">
                <pic:pic>
                  <pic:nvPicPr>
                    <pic:cNvPr id="0" name="Team_4_Task_Manager_Component_Diagram.png"/>
                    <pic:cNvPicPr/>
                  </pic:nvPicPr>
                  <pic:blipFill>
                    <a:blip r:embed="rId10"/>
                    <a:stretch>
                      <a:fillRect/>
                    </a:stretch>
                  </pic:blipFill>
                  <pic:spPr>
                    <a:xfrm>
                      <a:off x="0" y="0"/>
                      <a:ext cx="5669280" cy="3212592"/>
                    </a:xfrm>
                    <a:prstGeom prst="rect"/>
                  </pic:spPr>
                </pic:pic>
              </a:graphicData>
            </a:graphic>
          </wp:inline>
        </w:drawing>
      </w:r>
    </w:p>
    <w:p w:rsidR="00000000" w:rsidDel="00000000" w:rsidP="00000000" w:rsidRDefault="00000000" w:rsidRPr="00000000" w14:paraId="00000019">
      <w:pPr>
        <w:ind w:left="720" w:firstLine="720"/>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3.4 Component Descriptions</w:t>
      </w:r>
    </w:p>
    <w:p w:rsidR="00000000" w:rsidDel="00000000" w:rsidP="00000000" w:rsidRDefault="00000000" w:rsidRPr="00000000" w14:paraId="0000001B">
      <w:pPr>
        <w:rPr/>
      </w:pPr>
      <w:r>
        <w:t>- React Frontend: provides the user interface for registration, login, task management, search/filtering, and dashboard views.</w:t>
        <w:br/>
        <w:t>- Authentication Module: validates credentials and manages authenticated access.</w:t>
        <w:br/>
        <w:t>- Task Management Module: creates, retrieves, updates, assigns, and deletes tasks and manages task status and priority.</w:t>
        <w:br/>
        <w:t>- Dashboard / Search Module: prepares task progress information for presentation to users.</w:t>
        <w:br/>
        <w:t>- Node.js/Express API: exposes REST endpoints, validates requests, applies authorization checks, and coordinates backend services.</w:t>
        <w:br/>
        <w:t>- Database: stores user, task, assignment, status, priority, and related application data.</w:t>
      </w:r>
    </w:p>
    <w:p w:rsidR="00000000" w:rsidDel="00000000" w:rsidP="00000000" w:rsidRDefault="00000000" w:rsidRPr="00000000" w14:paraId="0000001C">
      <w:pPr>
        <w:pStyle w:val="Heading2"/>
        <w:rPr/>
      </w:pPr>
      <w:r w:rsidDel="00000000" w:rsidR="00000000" w:rsidRPr="00000000">
        <w:rPr>
          <w:rtl w:val="0"/>
        </w:rPr>
        <w:t xml:space="preserve">3.5 Chosen Architecture Pattern and Rationale</w:t>
      </w:r>
    </w:p>
    <w:p w:rsidR="00000000" w:rsidDel="00000000" w:rsidP="00000000" w:rsidRDefault="00000000" w:rsidRPr="00000000" w14:paraId="0000001D">
      <w:pPr>
        <w:rPr/>
      </w:pPr>
      <w:r w:rsidDel="00000000" w:rsidR="00000000" w:rsidRPr="00000000">
        <w:rPr>
          <w:rtl w:val="0"/>
        </w:rPr>
        <w:t>A layered three-tier architecture is chosen to separate presentation, application/business logic, and data management. This supports modular development, maintainability, testability, and clear responsibility boundaries. A microservices architecture is not selected because the current project scope can be implemented more simply as a modular single backend.</w:t>
      </w:r>
    </w:p>
    <w:p w:rsidR="00000000" w:rsidDel="00000000" w:rsidP="00000000" w:rsidRDefault="00000000" w:rsidRPr="00000000" w14:paraId="0000001E">
      <w:pPr>
        <w:pStyle w:val="Heading2"/>
        <w:rPr/>
      </w:pPr>
      <w:r w:rsidDel="00000000" w:rsidR="00000000" w:rsidRPr="00000000">
        <w:rPr>
          <w:rtl w:val="0"/>
        </w:rPr>
        <w:t xml:space="preserve">3.6 Technology Stack &amp; Data Stores</w:t>
      </w:r>
    </w:p>
    <w:p w:rsidR="00000000" w:rsidDel="00000000" w:rsidP="00000000" w:rsidRDefault="00000000" w:rsidRPr="00000000" w14:paraId="0000001F">
      <w:pPr>
        <w:rPr/>
      </w:pPr>
      <w:r>
        <w:t>Frontend: React.js. Backend: Node.js with Express.js. Communication: REST-style HTTP/HTTPS with JSON. Data store: database configured for persistent user and task data. Development and testing tools include a modern web browser, Node.js tooling, Git, and API testing tools.</w:t>
      </w:r>
    </w:p>
    <w:p w:rsidR="00000000" w:rsidDel="00000000" w:rsidP="00000000" w:rsidRDefault="00000000" w:rsidRPr="00000000" w14:paraId="00000020">
      <w:pPr>
        <w:pStyle w:val="Heading2"/>
        <w:rPr/>
      </w:pPr>
      <w:r w:rsidDel="00000000" w:rsidR="00000000" w:rsidRPr="00000000">
        <w:rPr>
          <w:rtl w:val="0"/>
        </w:rPr>
        <w:t xml:space="preserve">3.7 Risks &amp; Mitigations</w:t>
      </w:r>
    </w:p>
    <w:p w:rsidR="00000000" w:rsidDel="00000000" w:rsidP="00000000" w:rsidRDefault="00000000" w:rsidRPr="00000000" w14:paraId="00000021">
      <w:pPr>
        <w:rPr/>
      </w:pPr>
      <w:r w:rsidDel="00000000" w:rsidR="00000000" w:rsidRPr="00000000">
        <w:rPr>
          <w:rtl w:val="0"/>
        </w:rPr>
        <w:t>Risk: unauthorized access to protected task operations → Mitigation: authentication and authorization checks for protected API endpoints.</w:t>
        <w:br/>
        <w:t>Risk: invalid task data → Mitigation: server-side input validation.</w:t>
        <w:br/>
        <w:t>Risk: backend or database failure → Mitigation: standardized error handling, validation, and reliable persistence practices.</w:t>
        <w:br/>
        <w:t>Risk: changes in one module affecting others → Mitigation: layered modular design and defined API interfaces.</w:t>
      </w:r>
    </w:p>
    <w:p w:rsidR="00000000" w:rsidDel="00000000" w:rsidP="00000000" w:rsidRDefault="00000000" w:rsidRPr="00000000" w14:paraId="00000022">
      <w:pPr>
        <w:pStyle w:val="Heading2"/>
        <w:rPr/>
      </w:pPr>
      <w:r w:rsidDel="00000000" w:rsidR="00000000" w:rsidRPr="00000000">
        <w:rPr>
          <w:rtl w:val="0"/>
        </w:rPr>
        <w:t xml:space="preserve">3.8 Traceability to Requirements</w:t>
      </w:r>
    </w:p>
    <w:p w:rsidR="00000000" w:rsidDel="00000000" w:rsidP="00000000" w:rsidRDefault="00000000" w:rsidRPr="00000000" w14:paraId="00000023">
      <w:pPr>
        <w:rPr/>
      </w:pPr>
      <w:r w:rsidDel="00000000" w:rsidR="00000000" w:rsidRPr="00000000">
        <w:rPr>
          <w:rtl w:val="0"/>
        </w:rPr>
        <w:t>FR-01, FR-02 → Authentication Module</w:t>
        <w:br/>
        <w:t>FR-03, FR-04, FR-05, FR-06, FR-07, FR-08, FR-09, FR-10 → Task Management Module / Node.js API</w:t>
        <w:br/>
        <w:t>FR-11 → Dashboard Module</w:t>
        <w:br/>
        <w:t>NFR-01 → Node.js API and database interaction</w:t>
        <w:br/>
        <w:t>NFR-02 → Authentication and authorization controls</w:t>
        <w:br/>
        <w:t>NFR-03 → React Frontend</w:t>
        <w:br/>
        <w:t>NFR-04 → Database and backend persistence</w:t>
        <w:br/>
        <w:t>NFR-05, NFR-06 → Layered modular architecture</w:t>
        <w:br/>
        <w:t>SR-01, SR-02 → Authentication and authorization controls</w:t>
        <w:br/>
        <w:t>SR-03 → Backend security and logging practices</w:t>
        <w:br/>
        <w:t>SR-04 → API input validation.</w:t>
      </w:r>
    </w:p>
    <w:p w:rsidR="00000000" w:rsidDel="00000000" w:rsidP="00000000" w:rsidRDefault="00000000" w:rsidRPr="00000000" w14:paraId="00000024">
      <w:pPr>
        <w:pStyle w:val="Heading2"/>
        <w:rPr/>
      </w:pPr>
      <w:r w:rsidDel="00000000" w:rsidR="00000000" w:rsidRPr="00000000">
        <w:rPr>
          <w:rtl w:val="0"/>
        </w:rPr>
        <w:t xml:space="preserve">3.9 Security Architecture</w:t>
      </w:r>
    </w:p>
    <w:p w:rsidR="00000000" w:rsidDel="00000000" w:rsidP="00000000" w:rsidRDefault="00000000" w:rsidRPr="00000000" w14:paraId="00000025">
      <w:pPr>
        <w:rPr/>
      </w:pPr>
      <w:r w:rsidDel="00000000" w:rsidR="00000000" w:rsidRPr="00000000">
        <w:rPr>
          <w:rtl w:val="0"/>
        </w:rPr>
        <w:t>Security architecture follows defense-in-depth principles. Authentication is required before protected operations. Authorization checks are applied before users access or modify task resources. API input is validated before processing. Passwords are not exposed in responses or normal logs. HTTPS is used for secure communication in deployment. Access to task data is restricted according to the authenticated user and authorized task relationships.</w:t>
      </w:r>
    </w:p>
    <w:p w:rsidR="00000000" w:rsidDel="00000000" w:rsidP="00000000" w:rsidRDefault="00000000" w:rsidRPr="00000000" w14:paraId="00000026">
      <w:pPr>
        <w:pStyle w:val="Heading1"/>
        <w:rPr/>
      </w:pPr>
      <w:r w:rsidDel="00000000" w:rsidR="00000000" w:rsidRPr="00000000">
        <w:rPr>
          <w:rtl w:val="0"/>
        </w:rPr>
        <w:t xml:space="preserve">4. Design</w:t>
      </w:r>
    </w:p>
    <w:p w:rsidR="00000000" w:rsidDel="00000000" w:rsidP="00000000" w:rsidRDefault="00000000" w:rsidRPr="00000000" w14:paraId="00000027">
      <w:pPr>
        <w:pStyle w:val="Heading2"/>
        <w:rPr/>
      </w:pPr>
      <w:r w:rsidDel="00000000" w:rsidR="00000000" w:rsidRPr="00000000">
        <w:rPr>
          <w:rtl w:val="0"/>
        </w:rPr>
        <w:t xml:space="preserve">4.1 Design Overview</w:t>
      </w:r>
    </w:p>
    <w:p w:rsidR="00000000" w:rsidDel="00000000" w:rsidP="00000000" w:rsidRDefault="00000000" w:rsidRPr="00000000" w14:paraId="00000028">
      <w:pPr>
        <w:rPr/>
      </w:pPr>
      <w:r w:rsidDel="00000000" w:rsidR="00000000" w:rsidRPr="00000000">
        <w:rPr>
          <w:rtl w:val="0"/>
        </w:rPr>
        <w:t>The Task Manager Application is designed using a three-tier layered structure: the React presentation layer communicates with the Node.js/Express application layer through REST APIs, while the application layer manages authentication, authorization, task operations, validation, and dashboard data access. The database layer provides persistent storage.</w:t>
      </w:r>
    </w:p>
    <w:p w:rsidR="00000000" w:rsidDel="00000000" w:rsidP="00000000" w:rsidRDefault="00000000" w:rsidRPr="00000000" w14:paraId="00000029">
      <w:pPr>
        <w:pStyle w:val="Heading2"/>
        <w:rPr/>
      </w:pPr>
      <w:r w:rsidDel="00000000" w:rsidR="00000000" w:rsidRPr="00000000">
        <w:rPr>
          <w:rtl w:val="0"/>
        </w:rPr>
        <w:t xml:space="preserve">4.2 UML Sequence Diagrams</w:t>
      </w:r>
    </w:p>
    <w:p w:rsidR="00000000" w:rsidDel="00000000" w:rsidP="00000000" w:rsidRDefault="00000000" w:rsidRPr="00000000" w14:paraId="0000002A">
      <w:pPr>
        <w:rPr/>
      </w:pPr>
      <w:r w:rsidDel="00000000" w:rsidR="00000000" w:rsidRPr="00000000">
        <w:rPr>
          <w:rtl w:val="0"/>
        </w:rPr>
        <w:t>The following sequence diagrams cover two primary project flows: user authentication and task creation.</w:t>
      </w:r>
    </w:p>
    <w:p w:rsidR="00000000" w:rsidDel="00000000" w:rsidP="00000000" w:rsidRDefault="00000000" w:rsidRPr="00000000" w14:paraId="0000002B">
      <w:pPr>
        <w:ind w:left="720" w:firstLine="720"/>
        <w:jc w:val="center"/>
        <w:rPr/>
      </w:pPr>
      <w:r/>
      <w:r>
        <w:drawing>
          <wp:inline>
            <wp:extent cx="5669280" cy="2997632"/>
            <wp:docPr id="2" name="Picture 2"/>
            <wp:cNvGraphicFramePr>
              <a:graphicFrameLocks noChangeAspect="1"/>
            </wp:cNvGraphicFramePr>
            <a:graphic>
              <a:graphicData uri="http://schemas.openxmlformats.org/drawingml/2006/picture">
                <pic:pic>
                  <pic:nvPicPr>
                    <pic:cNvPr id="0" name="Team_4_Task_Manager_Sequence_Login.png"/>
                    <pic:cNvPicPr/>
                  </pic:nvPicPr>
                  <pic:blipFill>
                    <a:blip r:embed="rId11"/>
                    <a:stretch>
                      <a:fillRect/>
                    </a:stretch>
                  </pic:blipFill>
                  <pic:spPr>
                    <a:xfrm>
                      <a:off x="0" y="0"/>
                      <a:ext cx="5669280" cy="2997632"/>
                    </a:xfrm>
                    <a:prstGeom prst="rect"/>
                  </pic:spPr>
                </pic:pic>
              </a:graphicData>
            </a:graphic>
          </wp:inline>
        </w:drawing>
      </w:r>
    </w:p>
    <w:p w:rsidR="00000000" w:rsidDel="00000000" w:rsidP="00000000" w:rsidRDefault="00000000" w:rsidRPr="00000000" w14:paraId="0000002C">
      <w:pPr>
        <w:ind w:left="720" w:firstLine="720"/>
        <w:jc w:val="center"/>
        <w:rPr/>
      </w:pPr>
      <w:r/>
      <w:r>
        <w:drawing>
          <wp:inline>
            <wp:extent cx="5669280" cy="2997632"/>
            <wp:docPr id="3" name="Picture 3"/>
            <wp:cNvGraphicFramePr>
              <a:graphicFrameLocks noChangeAspect="1"/>
            </wp:cNvGraphicFramePr>
            <a:graphic>
              <a:graphicData uri="http://schemas.openxmlformats.org/drawingml/2006/picture">
                <pic:pic>
                  <pic:nvPicPr>
                    <pic:cNvPr id="0" name="Team_4_Task_Manager_Sequence_CreateTask.png"/>
                    <pic:cNvPicPr/>
                  </pic:nvPicPr>
                  <pic:blipFill>
                    <a:blip r:embed="rId12"/>
                    <a:stretch>
                      <a:fillRect/>
                    </a:stretch>
                  </pic:blipFill>
                  <pic:spPr>
                    <a:xfrm>
                      <a:off x="0" y="0"/>
                      <a:ext cx="5669280" cy="2997632"/>
                    </a:xfrm>
                    <a:prstGeom prst="rect"/>
                  </pic:spPr>
                </pic:pic>
              </a:graphicData>
            </a:graphic>
          </wp:inline>
        </w:drawing>
      </w:r>
    </w:p>
    <w:p w:rsidR="00000000" w:rsidDel="00000000" w:rsidP="00000000" w:rsidRDefault="00000000" w:rsidRPr="00000000" w14:paraId="0000002D">
      <w:pPr>
        <w:pStyle w:val="Heading2"/>
        <w:rPr/>
      </w:pPr>
      <w:r w:rsidDel="00000000" w:rsidR="00000000" w:rsidRPr="00000000">
        <w:rPr>
          <w:rtl w:val="0"/>
        </w:rPr>
        <w:t xml:space="preserve">4.3 API Design</w:t>
      </w:r>
    </w:p>
    <w:p w:rsidR="00000000" w:rsidDel="00000000" w:rsidP="00000000" w:rsidRDefault="00000000" w:rsidRPr="00000000" w14:paraId="0000002E">
      <w:pPr>
        <w:rPr/>
      </w:pPr>
      <w:r w:rsidDel="00000000" w:rsidR="00000000" w:rsidRPr="00000000">
        <w:rPr>
          <w:rtl w:val="0"/>
        </w:rPr>
        <w:t>The API design defines interfaces between the React frontend and Node.js/Express backend. Authentication and task management are the primary API components.</w:t>
      </w:r>
    </w:p>
    <w:p w:rsidR="00000000" w:rsidDel="00000000" w:rsidP="00000000" w:rsidRDefault="00000000" w:rsidRPr="00000000" w14:paraId="0000002F">
      <w:pPr>
        <w:rPr/>
      </w:pPr>
      <w:r w:rsidDel="00000000" w:rsidR="00000000" w:rsidRPr="00000000">
        <w:rPr>
          <w:rtl w:val="0"/>
        </w:rPr>
        <w:t>Authentication API</w:t>
        <w:br/>
        <w:t>POST /api/auth/register</w:t>
        <w:br/>
        <w:t>Request: { email, password }</w:t>
        <w:br/>
        <w:t>Response: { message, user }</w:t>
        <w:br/>
        <w:br/>
        <w:t>POST /api/auth/login</w:t>
        <w:br/>
        <w:t>Request: { email, password }</w:t>
        <w:br/>
        <w:t>Response: { token, user }</w:t>
        <w:br/>
        <w:t>Errors: 400 Invalid input, 401 Invalid credentials, 409 Email already registered.</w:t>
        <w:br/>
        <w:br/>
        <w:t>Task API</w:t>
        <w:br/>
        <w:t>GET /api/tasks</w:t>
        <w:br/>
        <w:t>POST /api/tasks</w:t>
        <w:br/>
        <w:t>PUT /api/tasks/:id</w:t>
        <w:br/>
        <w:t>DELETE /api/tasks/:id</w:t>
        <w:br/>
        <w:t>PUT /api/tasks/:id/status</w:t>
        <w:br/>
        <w:t>PUT /api/tasks/:id/assign</w:t>
        <w:br/>
        <w:t>Responses use JSON. Protected task endpoints require authenticated access.</w:t>
        <w:br/>
        <w:t>Errors: 400 Invalid request, 401 Authentication required, 403 Unauthorized access, 404 Task not found, 500 Internal server error.</w:t>
      </w:r>
    </w:p>
    <w:p w:rsidR="00000000" w:rsidDel="00000000" w:rsidP="00000000" w:rsidRDefault="00000000" w:rsidRPr="00000000" w14:paraId="00000030">
      <w:pPr>
        <w:pStyle w:val="Heading2"/>
        <w:rPr/>
      </w:pPr>
      <w:r w:rsidDel="00000000" w:rsidR="00000000" w:rsidRPr="00000000">
        <w:rPr>
          <w:rtl w:val="0"/>
        </w:rPr>
        <w:t xml:space="preserve">4.4 Error Handling, Logging &amp; Monitoring</w:t>
      </w:r>
    </w:p>
    <w:p w:rsidR="00000000" w:rsidDel="00000000" w:rsidP="00000000" w:rsidRDefault="00000000" w:rsidRPr="00000000" w14:paraId="00000031">
      <w:pPr>
        <w:rPr/>
      </w:pPr>
      <w:r w:rsidDel="00000000" w:rsidR="00000000" w:rsidRPr="00000000">
        <w:rPr>
          <w:rtl w:val="0"/>
        </w:rPr>
        <w:t>Standardized HTTP status codes and JSON error responses are used. Client-side errors are returned with clear messages without exposing sensitive implementation details. Authentication credentials and other sensitive information are not written to normal application logs. Backend monitoring can track request failures, authentication failures, and server/database errors during deployment.</w:t>
      </w:r>
    </w:p>
    <w:p w:rsidR="00000000" w:rsidDel="00000000" w:rsidP="00000000" w:rsidRDefault="00000000" w:rsidRPr="00000000" w14:paraId="00000032">
      <w:pPr>
        <w:pStyle w:val="Heading2"/>
        <w:rPr/>
      </w:pPr>
      <w:r w:rsidDel="00000000" w:rsidR="00000000" w:rsidRPr="00000000">
        <w:rPr>
          <w:rtl w:val="0"/>
        </w:rPr>
        <w:t xml:space="preserve">4.5 UX Design</w:t>
      </w:r>
    </w:p>
    <w:p w:rsidR="00000000" w:rsidDel="00000000" w:rsidP="00000000" w:rsidRDefault="00000000" w:rsidRPr="00000000" w14:paraId="00000033">
      <w:pPr>
        <w:rPr/>
      </w:pPr>
      <w:r w:rsidDel="00000000" w:rsidR="00000000" w:rsidRPr="00000000">
        <w:rPr>
          <w:rtl w:val="0"/>
        </w:rPr>
        <w:t>The React interface should provide consistent navigation and forms for registration, login, task creation, task editing, task assignment, status updates, search/filtering, and dashboard viewing. Validation and clear error messages should be presented near the relevant user action.</w:t>
      </w:r>
    </w:p>
    <w:p w:rsidR="00000000" w:rsidDel="00000000" w:rsidP="00000000" w:rsidRDefault="00000000" w:rsidRPr="00000000" w14:paraId="00000034">
      <w:pPr>
        <w:pStyle w:val="Heading2"/>
        <w:rPr/>
      </w:pPr>
      <w:r w:rsidDel="00000000" w:rsidR="00000000" w:rsidRPr="00000000">
        <w:rPr>
          <w:rtl w:val="0"/>
        </w:rPr>
        <w:t xml:space="preserve">4.6 Open Issues &amp; Next Steps</w:t>
      </w:r>
    </w:p>
    <w:p w:rsidR="00000000" w:rsidDel="00000000" w:rsidP="00000000" w:rsidRDefault="00000000" w:rsidRPr="00000000" w14:paraId="00000035">
      <w:pPr>
        <w:rPr/>
      </w:pPr>
      <w:r w:rsidDel="00000000" w:rsidR="00000000" w:rsidRPr="00000000">
        <w:rPr>
          <w:rtl w:val="0"/>
        </w:rPr>
        <w:t>Future work may include notifications, advanced filtering and sorting, richer analytics, role-based access enhancements, activity history, and additional collaboration features, provided they remain within the approved project scope.</w:t>
      </w:r>
    </w:p>
    <w:p w:rsidR="00000000" w:rsidDel="00000000" w:rsidP="00000000" w:rsidRDefault="00000000" w:rsidRPr="00000000" w14:paraId="00000036">
      <w:pPr>
        <w:pStyle w:val="Heading1"/>
        <w:rPr/>
      </w:pPr>
      <w:r w:rsidDel="00000000" w:rsidR="00000000" w:rsidRPr="00000000">
        <w:rPr>
          <w:rtl w:val="0"/>
        </w:rPr>
        <w:t xml:space="preserve">5. Appendices</w:t>
      </w:r>
    </w:p>
    <w:p w:rsidR="00000000" w:rsidDel="00000000" w:rsidP="00000000" w:rsidRDefault="00000000" w:rsidRPr="00000000" w14:paraId="00000037">
      <w:pPr>
        <w:rPr/>
      </w:pPr>
      <w:r w:rsidDel="00000000" w:rsidR="00000000" w:rsidRPr="00000000">
        <w:rPr>
          <w:rtl w:val="0"/>
        </w:rPr>
        <w:t>5.1 Glossary: SRS, SAD, STP, RTM, API, JWT, REST, React.js, Node.js, Express.js.</w:t>
        <w:br/>
        <w:t>5.2 References: Software Requirements Specification for the Task Manager Application; Software Engineering Mini-Project Deliverables Part-1; supplied SAD template.</w:t>
        <w:br/>
        <w:t>5.3 Tools: draw.io, PlantUML or equivalent UML tools, React.js, Node.js/Express.js, Git, API testing tools.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5" ma:contentTypeDescription="Create a new document." ma:contentTypeScope="" ma:versionID="6ae0c9f065d7dd71dba8b92259656a45">
  <xsd:schema xmlns:xsd="http://www.w3.org/2001/XMLSchema" xmlns:xs="http://www.w3.org/2001/XMLSchema" xmlns:p="http://schemas.microsoft.com/office/2006/metadata/properties" xmlns:ns2="603bae63-f7a0-4eb1-877c-666e9c60f78d" targetNamespace="http://schemas.microsoft.com/office/2006/metadata/properties" ma:root="true" ma:fieldsID="aaa557cc5b31d39bbedfeb992a8f4cef"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RN"/>
                <xsd:element ref="ns2:NAM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RN" ma:index="11" ma:displayName="SRN" ma:internalName="SRN">
      <xsd:simpleType>
        <xsd:restriction base="dms:Text">
          <xsd:maxLength value="255"/>
        </xsd:restriction>
      </xsd:simpleType>
    </xsd:element>
    <xsd:element name="NAME" ma:index="12" ma:displayName="NAME" ma:internalName="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RN xmlns="603bae63-f7a0-4eb1-877c-666e9c60f78d"/>
    <NAME xmlns="603bae63-f7a0-4eb1-877c-666e9c60f78d"/>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5ED4580-BC0F-4547-A22A-20B486CA965E}"/>
</file>

<file path=customXML/itemProps3.xml><?xml version="1.0" encoding="utf-8"?>
<ds:datastoreItem xmlns:ds="http://schemas.openxmlformats.org/officeDocument/2006/customXml" ds:itemID="{177FA3A6-C302-482B-8507-736DB3CD854C}"/>
</file>

<file path=customXML/itemProps4.xml><?xml version="1.0" encoding="utf-8"?>
<ds:datastoreItem xmlns:ds="http://schemas.openxmlformats.org/officeDocument/2006/customXml" ds:itemID="{2E14083D-8281-4CFC-8C32-D97655DFEAE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2025-09-09T09:54:00Z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