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374f4db3002890831ba6818bd1d6198b0f1bc6b"/>
    <w:p>
      <w:pPr>
        <w:pStyle w:val="Heading1"/>
      </w:pPr>
      <w:r>
        <w:t xml:space="preserve">Security Overview – Secure File Sharing Application (Detailed)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Secure File Sharing Application is a Flask-based web system designed to provide</w:t>
      </w:r>
      <w:r>
        <w:t xml:space="preserve"> </w:t>
      </w:r>
      <w:r>
        <w:rPr>
          <w:b/>
          <w:bCs/>
        </w:rPr>
        <w:t xml:space="preserve">confidential, integrity-protected storage and retrieval of files</w:t>
      </w:r>
      <w:r>
        <w:t xml:space="preserve">. The application ensures that uploaded files are encrypted before being stored on disk and are only decrypted momentarily during authorized download requests.</w:t>
      </w:r>
    </w:p>
    <w:p>
      <w:pPr>
        <w:pStyle w:val="BodyText"/>
      </w:pPr>
      <w:r>
        <w:t xml:space="preserve">The system implements</w:t>
      </w:r>
      <w:r>
        <w:t xml:space="preserve"> </w:t>
      </w:r>
      <w:r>
        <w:rPr>
          <w:b/>
          <w:bCs/>
        </w:rPr>
        <w:t xml:space="preserve">modern authenticated encryption (AES-256-GCM)</w:t>
      </w:r>
      <w:r>
        <w:t xml:space="preserve">, secure key handling through environment variables, and strict file lifecycle controls. This document provides a detailed technical and security-focused explanation suitable for</w:t>
      </w:r>
      <w:r>
        <w:t xml:space="preserve"> </w:t>
      </w:r>
      <w:r>
        <w:rPr>
          <w:b/>
          <w:bCs/>
        </w:rPr>
        <w:t xml:space="preserve">cybersecurity internships, SOC documentation, academic submissions, and entry-level security assessments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ecurity-objectives"/>
    <w:p>
      <w:pPr>
        <w:pStyle w:val="Heading2"/>
      </w:pPr>
      <w:r>
        <w:t xml:space="preserve">2. Security Objectives</w:t>
      </w:r>
    </w:p>
    <w:p>
      <w:pPr>
        <w:pStyle w:val="FirstParagraph"/>
      </w:pPr>
      <w:r>
        <w:t xml:space="preserve">The primary security goals of the application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Confidentiality</w:t>
      </w:r>
      <w:r>
        <w:t xml:space="preserve"> </w:t>
      </w:r>
      <w:r>
        <w:t xml:space="preserve">– Prevent unauthorized access to file 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Integrity</w:t>
      </w:r>
      <w:r>
        <w:t xml:space="preserve"> </w:t>
      </w:r>
      <w:r>
        <w:t xml:space="preserve">– Detect any tampering or corruption of encrypted files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Protection</w:t>
      </w:r>
      <w:r>
        <w:t xml:space="preserve"> </w:t>
      </w:r>
      <w:r>
        <w:t xml:space="preserve">– Prevent exposure of cryptographic keys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Controlled Exposure</w:t>
      </w:r>
      <w:r>
        <w:t xml:space="preserve"> </w:t>
      </w:r>
      <w:r>
        <w:t xml:space="preserve">– Minimize the time plaintext data exists on the server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Safety</w:t>
      </w:r>
      <w:r>
        <w:t xml:space="preserve"> </w:t>
      </w:r>
      <w:r>
        <w:t xml:space="preserve">– Prevent filename-based and path-based attacks</w:t>
      </w:r>
    </w:p>
    <w:p>
      <w:r>
        <w:pict>
          <v:rect style="width:0;height:1.5pt" o:hralign="center" o:hrstd="t" o:hr="t"/>
        </w:pict>
      </w:r>
    </w:p>
    <w:bookmarkEnd w:id="21"/>
    <w:bookmarkStart w:id="26" w:name="system-components-and-trust-boundaries"/>
    <w:p>
      <w:pPr>
        <w:pStyle w:val="Heading2"/>
      </w:pPr>
      <w:r>
        <w:t xml:space="preserve">3. System Components and Trust Boundaries</w:t>
      </w:r>
    </w:p>
    <w:bookmarkStart w:id="22" w:name="frontend-index.html"/>
    <w:p>
      <w:pPr>
        <w:pStyle w:val="Heading3"/>
      </w:pPr>
      <w:r>
        <w:t xml:space="preserve">3.1 Frontend (index.html)</w:t>
      </w:r>
    </w:p>
    <w:p>
      <w:pPr>
        <w:pStyle w:val="Compact"/>
        <w:numPr>
          <w:ilvl w:val="0"/>
          <w:numId w:val="1002"/>
        </w:numPr>
      </w:pPr>
      <w:r>
        <w:t xml:space="preserve">Provides a basic HTML interface for file upload</w:t>
      </w:r>
    </w:p>
    <w:p>
      <w:pPr>
        <w:pStyle w:val="Compact"/>
        <w:numPr>
          <w:ilvl w:val="0"/>
          <w:numId w:val="1002"/>
        </w:numPr>
      </w:pPr>
      <w:r>
        <w:t xml:space="preserve">No cryptographic operations occur on the client</w:t>
      </w:r>
    </w:p>
    <w:p>
      <w:pPr>
        <w:pStyle w:val="Compact"/>
        <w:numPr>
          <w:ilvl w:val="0"/>
          <w:numId w:val="1002"/>
        </w:numPr>
      </w:pPr>
      <w:r>
        <w:t xml:space="preserve">All security-critical operations are handled server-side</w:t>
      </w:r>
    </w:p>
    <w:p>
      <w:pPr>
        <w:pStyle w:val="FirstParagraph"/>
      </w:pPr>
      <w:r>
        <w:rPr>
          <w:b/>
          <w:bCs/>
        </w:rPr>
        <w:t xml:space="preserve">Trust boundary:</w:t>
      </w:r>
      <w:r>
        <w:t xml:space="preserve"> </w:t>
      </w:r>
      <w:r>
        <w:t xml:space="preserve">- User-controlled input enters the system via file upload</w:t>
      </w:r>
    </w:p>
    <w:p>
      <w:r>
        <w:pict>
          <v:rect style="width:0;height:1.5pt" o:hralign="center" o:hrstd="t" o:hr="t"/>
        </w:pict>
      </w:r>
    </w:p>
    <w:bookmarkEnd w:id="22"/>
    <w:bookmarkStart w:id="23" w:name="backend-application-app.py"/>
    <w:p>
      <w:pPr>
        <w:pStyle w:val="Heading3"/>
      </w:pPr>
      <w:r>
        <w:t xml:space="preserve">3.2 Backend Application (app.py)</w:t>
      </w:r>
    </w:p>
    <w:p>
      <w:pPr>
        <w:pStyle w:val="FirstParagraph"/>
      </w:pPr>
      <w:r>
        <w:t xml:space="preserve">The Flask backend performs the following security-relevant tasks:</w:t>
      </w:r>
    </w:p>
    <w:p>
      <w:pPr>
        <w:pStyle w:val="Compact"/>
        <w:numPr>
          <w:ilvl w:val="0"/>
          <w:numId w:val="1003"/>
        </w:numPr>
      </w:pPr>
      <w:r>
        <w:t xml:space="preserve">Validates HTTP request methods</w:t>
      </w:r>
    </w:p>
    <w:p>
      <w:pPr>
        <w:pStyle w:val="Compact"/>
        <w:numPr>
          <w:ilvl w:val="0"/>
          <w:numId w:val="1003"/>
        </w:numPr>
      </w:pPr>
      <w:r>
        <w:t xml:space="preserve">Sanitizes uploaded filenames using</w:t>
      </w:r>
      <w:r>
        <w:t xml:space="preserve"> </w:t>
      </w:r>
      <w:r>
        <w:rPr>
          <w:rStyle w:val="VerbatimChar"/>
        </w:rPr>
        <w:t xml:space="preserve">secure_filename()</w:t>
      </w:r>
    </w:p>
    <w:p>
      <w:pPr>
        <w:pStyle w:val="Compact"/>
        <w:numPr>
          <w:ilvl w:val="0"/>
          <w:numId w:val="1003"/>
        </w:numPr>
      </w:pPr>
      <w:r>
        <w:t xml:space="preserve">Encrypts files before storage</w:t>
      </w:r>
    </w:p>
    <w:p>
      <w:pPr>
        <w:pStyle w:val="Compact"/>
        <w:numPr>
          <w:ilvl w:val="0"/>
          <w:numId w:val="1003"/>
        </w:numPr>
      </w:pPr>
      <w:r>
        <w:t xml:space="preserve">Decrypts files only during download</w:t>
      </w:r>
    </w:p>
    <w:p>
      <w:pPr>
        <w:pStyle w:val="Compact"/>
        <w:numPr>
          <w:ilvl w:val="0"/>
          <w:numId w:val="1003"/>
        </w:numPr>
      </w:pPr>
      <w:r>
        <w:t xml:space="preserve">Ensures temporary decrypted files are deleted</w:t>
      </w:r>
    </w:p>
    <w:p>
      <w:pPr>
        <w:pStyle w:val="FirstParagraph"/>
      </w:pPr>
      <w:r>
        <w:t xml:space="preserve">This layer represents the</w:t>
      </w:r>
      <w:r>
        <w:t xml:space="preserve"> </w:t>
      </w:r>
      <w:r>
        <w:rPr>
          <w:b/>
          <w:bCs/>
        </w:rPr>
        <w:t xml:space="preserve">core security enforcement point</w:t>
      </w:r>
      <w:r>
        <w:t xml:space="preserve"> </w:t>
      </w:r>
      <w:r>
        <w:t xml:space="preserve">of the application.</w:t>
      </w:r>
    </w:p>
    <w:p>
      <w:r>
        <w:pict>
          <v:rect style="width:0;height:1.5pt" o:hralign="center" o:hrstd="t" o:hr="t"/>
        </w:pict>
      </w:r>
    </w:p>
    <w:bookmarkEnd w:id="23"/>
    <w:bookmarkStart w:id="24" w:name="configuration-layer-config.py-.env"/>
    <w:p>
      <w:pPr>
        <w:pStyle w:val="Heading3"/>
      </w:pPr>
      <w:r>
        <w:t xml:space="preserve">3.3 Configuration Layer (config.py &amp; .env)</w:t>
      </w:r>
    </w:p>
    <w:p>
      <w:pPr>
        <w:pStyle w:val="Compact"/>
        <w:numPr>
          <w:ilvl w:val="0"/>
          <w:numId w:val="1004"/>
        </w:numPr>
      </w:pPr>
      <w:r>
        <w:t xml:space="preserve">Handles sensitive configuration such as encryption keys</w:t>
      </w:r>
    </w:p>
    <w:p>
      <w:pPr>
        <w:pStyle w:val="Compact"/>
        <w:numPr>
          <w:ilvl w:val="0"/>
          <w:numId w:val="1004"/>
        </w:numPr>
      </w:pPr>
      <w:r>
        <w:t xml:space="preserve">Ensures secrets are not embedded in source code</w:t>
      </w:r>
    </w:p>
    <w:p>
      <w:pPr>
        <w:pStyle w:val="Compact"/>
        <w:numPr>
          <w:ilvl w:val="0"/>
          <w:numId w:val="1004"/>
        </w:numPr>
      </w:pPr>
      <w:r>
        <w:t xml:space="preserve">Loads configuration securely at runtime</w:t>
      </w:r>
    </w:p>
    <w:p>
      <w:r>
        <w:pict>
          <v:rect style="width:0;height:1.5pt" o:hralign="center" o:hrstd="t" o:hr="t"/>
        </w:pict>
      </w:r>
    </w:p>
    <w:bookmarkEnd w:id="24"/>
    <w:bookmarkStart w:id="25" w:name="cryptographic-module-crypto_utils.py"/>
    <w:p>
      <w:pPr>
        <w:pStyle w:val="Heading3"/>
      </w:pPr>
      <w:r>
        <w:t xml:space="preserve">3.4 Cryptographic Module (crypto_utils.py)</w:t>
      </w:r>
    </w:p>
    <w:p>
      <w:pPr>
        <w:pStyle w:val="Compact"/>
        <w:numPr>
          <w:ilvl w:val="0"/>
          <w:numId w:val="1005"/>
        </w:numPr>
      </w:pPr>
      <w:r>
        <w:t xml:space="preserve">Implements AES-256-GCM encryption and decryption</w:t>
      </w:r>
    </w:p>
    <w:p>
      <w:pPr>
        <w:pStyle w:val="Compact"/>
        <w:numPr>
          <w:ilvl w:val="0"/>
          <w:numId w:val="1005"/>
        </w:numPr>
      </w:pPr>
      <w:r>
        <w:t xml:space="preserve">Generates nonces internally</w:t>
      </w:r>
    </w:p>
    <w:p>
      <w:pPr>
        <w:pStyle w:val="Compact"/>
        <w:numPr>
          <w:ilvl w:val="0"/>
          <w:numId w:val="1005"/>
        </w:numPr>
      </w:pPr>
      <w:r>
        <w:t xml:space="preserve">Verifies authentication tags automatically</w:t>
      </w:r>
    </w:p>
    <w:p>
      <w:pPr>
        <w:pStyle w:val="FirstParagraph"/>
      </w:pPr>
      <w:r>
        <w:t xml:space="preserve">This module ensures cryptographic correctness and isolation from business logic.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ryptographic-design"/>
    <w:p>
      <w:pPr>
        <w:pStyle w:val="Heading2"/>
      </w:pPr>
      <w:r>
        <w:t xml:space="preserve">4. Cryptographic Design</w:t>
      </w:r>
    </w:p>
    <w:bookmarkStart w:id="27" w:name="encryption-algorithm-selection"/>
    <w:p>
      <w:pPr>
        <w:pStyle w:val="Heading3"/>
      </w:pPr>
      <w:r>
        <w:t xml:space="preserve">4.1 Encryption Algorithm Selection</w:t>
      </w:r>
    </w:p>
    <w:p>
      <w:pPr>
        <w:pStyle w:val="FirstParagraph"/>
      </w:pPr>
      <w:r>
        <w:t xml:space="preserve">The application uses: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Algorithm:</w:t>
      </w:r>
      <w:r>
        <w:t xml:space="preserve"> </w:t>
      </w:r>
      <w:r>
        <w:t xml:space="preserve">Advanced Encryption Standard (AES)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Size:</w:t>
      </w:r>
      <w:r>
        <w:t xml:space="preserve"> </w:t>
      </w:r>
      <w:r>
        <w:t xml:space="preserve">256 bits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Mode:</w:t>
      </w:r>
      <w:r>
        <w:t xml:space="preserve"> </w:t>
      </w:r>
      <w:r>
        <w:t xml:space="preserve">Galois/Counter Mode (GCM)</w:t>
      </w:r>
    </w:p>
    <w:p>
      <w:pPr>
        <w:pStyle w:val="FirstParagraph"/>
      </w:pPr>
      <w:r>
        <w:rPr>
          <w:b/>
          <w:bCs/>
        </w:rPr>
        <w:t xml:space="preserve">Reasons for choosing AES-256-GCM:</w:t>
      </w:r>
    </w:p>
    <w:p>
      <w:pPr>
        <w:pStyle w:val="Compact"/>
        <w:numPr>
          <w:ilvl w:val="0"/>
          <w:numId w:val="1007"/>
        </w:numPr>
      </w:pPr>
      <w:r>
        <w:t xml:space="preserve">Industry-standard and widely audited</w:t>
      </w:r>
    </w:p>
    <w:p>
      <w:pPr>
        <w:pStyle w:val="Compact"/>
        <w:numPr>
          <w:ilvl w:val="0"/>
          <w:numId w:val="1007"/>
        </w:numPr>
      </w:pPr>
      <w:r>
        <w:t xml:space="preserve">Provides both encryption and authentication</w:t>
      </w:r>
    </w:p>
    <w:p>
      <w:pPr>
        <w:pStyle w:val="Compact"/>
        <w:numPr>
          <w:ilvl w:val="0"/>
          <w:numId w:val="1007"/>
        </w:numPr>
      </w:pPr>
      <w:r>
        <w:t xml:space="preserve">Resistant to padding oracle and bit-flipping attacks</w:t>
      </w:r>
    </w:p>
    <w:p>
      <w:pPr>
        <w:pStyle w:val="Compact"/>
        <w:numPr>
          <w:ilvl w:val="0"/>
          <w:numId w:val="1007"/>
        </w:numPr>
      </w:pPr>
      <w:r>
        <w:t xml:space="preserve">Efficient and suitable for file encryption</w:t>
      </w:r>
    </w:p>
    <w:p>
      <w:r>
        <w:pict>
          <v:rect style="width:0;height:1.5pt" o:hralign="center" o:hrstd="t" o:hr="t"/>
        </w:pict>
      </w:r>
    </w:p>
    <w:bookmarkEnd w:id="27"/>
    <w:bookmarkStart w:id="28" w:name="encryption-workflow-upload-path"/>
    <w:p>
      <w:pPr>
        <w:pStyle w:val="Heading3"/>
      </w:pPr>
      <w:r>
        <w:t xml:space="preserve">4.2 Encryption Workflow (Upload Path)</w:t>
      </w:r>
    </w:p>
    <w:p>
      <w:pPr>
        <w:pStyle w:val="Compact"/>
        <w:numPr>
          <w:ilvl w:val="0"/>
          <w:numId w:val="1008"/>
        </w:numPr>
      </w:pPr>
      <w:r>
        <w:t xml:space="preserve">User uploads a file via HTTP POST</w:t>
      </w:r>
    </w:p>
    <w:p>
      <w:pPr>
        <w:pStyle w:val="Compact"/>
        <w:numPr>
          <w:ilvl w:val="0"/>
          <w:numId w:val="1008"/>
        </w:numPr>
      </w:pPr>
      <w:r>
        <w:t xml:space="preserve">Server reads the file as raw bytes</w:t>
      </w:r>
    </w:p>
    <w:p>
      <w:pPr>
        <w:pStyle w:val="Compact"/>
        <w:numPr>
          <w:ilvl w:val="0"/>
          <w:numId w:val="1008"/>
        </w:numPr>
      </w:pPr>
      <w:r>
        <w:t xml:space="preserve">AES-GCM cipher is initialized with the secret key</w:t>
      </w:r>
    </w:p>
    <w:p>
      <w:pPr>
        <w:pStyle w:val="Compact"/>
        <w:numPr>
          <w:ilvl w:val="0"/>
          <w:numId w:val="1008"/>
        </w:numPr>
      </w:pPr>
      <w:r>
        <w:t xml:space="preserve">A cryptographically secure</w:t>
      </w:r>
      <w:r>
        <w:t xml:space="preserve"> </w:t>
      </w:r>
      <w:r>
        <w:rPr>
          <w:b/>
          <w:bCs/>
        </w:rPr>
        <w:t xml:space="preserve">random nonce</w:t>
      </w:r>
      <w:r>
        <w:t xml:space="preserve"> </w:t>
      </w:r>
      <w:r>
        <w:t xml:space="preserve">is generated</w:t>
      </w:r>
    </w:p>
    <w:p>
      <w:pPr>
        <w:pStyle w:val="Compact"/>
        <w:numPr>
          <w:ilvl w:val="0"/>
          <w:numId w:val="1008"/>
        </w:numPr>
      </w:pPr>
      <w:r>
        <w:t xml:space="preserve">File data is encrypted</w:t>
      </w:r>
    </w:p>
    <w:p>
      <w:pPr>
        <w:pStyle w:val="Compact"/>
        <w:numPr>
          <w:ilvl w:val="0"/>
          <w:numId w:val="1008"/>
        </w:numPr>
      </w:pPr>
      <w:r>
        <w:t xml:space="preserve">Authentication tag is generated</w:t>
      </w:r>
    </w:p>
    <w:p>
      <w:pPr>
        <w:pStyle w:val="Compact"/>
        <w:numPr>
          <w:ilvl w:val="0"/>
          <w:numId w:val="1008"/>
        </w:numPr>
      </w:pPr>
      <w:r>
        <w:t xml:space="preserve">Encrypted output is stored as:</w:t>
      </w:r>
    </w:p>
    <w:p>
      <w:pPr>
        <w:pStyle w:val="SourceCode"/>
      </w:pPr>
      <w:r>
        <w:rPr>
          <w:rStyle w:val="VerbatimChar"/>
        </w:rPr>
        <w:t xml:space="preserve">[ NONCE (12 bytes) | AUTH TAG (16 bytes) | CIPHERTEXT ]</w:t>
      </w:r>
    </w:p>
    <w:p>
      <w:pPr>
        <w:pStyle w:val="FirstParagraph"/>
      </w:pPr>
      <w:r>
        <w:rPr>
          <w:b/>
          <w:bCs/>
        </w:rPr>
        <w:t xml:space="preserve">Security guarantee:</w:t>
      </w:r>
      <w:r>
        <w:t xml:space="preserve"> </w:t>
      </w:r>
      <w:r>
        <w:t xml:space="preserve">- The plaintext file is never written to disk</w:t>
      </w:r>
      <w:r>
        <w:t xml:space="preserve"> </w:t>
      </w:r>
      <w:r>
        <w:t xml:space="preserve">- Every encryption operation is unique due to random nonce</w:t>
      </w:r>
    </w:p>
    <w:p>
      <w:r>
        <w:pict>
          <v:rect style="width:0;height:1.5pt" o:hralign="center" o:hrstd="t" o:hr="t"/>
        </w:pict>
      </w:r>
    </w:p>
    <w:bookmarkEnd w:id="28"/>
    <w:bookmarkStart w:id="29" w:name="decryption-workflow-download-path"/>
    <w:p>
      <w:pPr>
        <w:pStyle w:val="Heading3"/>
      </w:pPr>
      <w:r>
        <w:t xml:space="preserve">4.3 Decryption Workflow (Download Path)</w:t>
      </w:r>
    </w:p>
    <w:p>
      <w:pPr>
        <w:pStyle w:val="Compact"/>
        <w:numPr>
          <w:ilvl w:val="0"/>
          <w:numId w:val="1009"/>
        </w:numPr>
      </w:pPr>
      <w:r>
        <w:t xml:space="preserve">Encrypted file is read from storage</w:t>
      </w:r>
    </w:p>
    <w:p>
      <w:pPr>
        <w:pStyle w:val="Compact"/>
        <w:numPr>
          <w:ilvl w:val="0"/>
          <w:numId w:val="1009"/>
        </w:numPr>
      </w:pPr>
      <w:r>
        <w:t xml:space="preserve">Nonce and authentication tag are extracted</w:t>
      </w:r>
    </w:p>
    <w:p>
      <w:pPr>
        <w:pStyle w:val="Compact"/>
        <w:numPr>
          <w:ilvl w:val="0"/>
          <w:numId w:val="1009"/>
        </w:numPr>
      </w:pPr>
      <w:r>
        <w:t xml:space="preserve">AES-GCM verification and decryption is attempted</w:t>
      </w:r>
    </w:p>
    <w:p>
      <w:pPr>
        <w:pStyle w:val="Compact"/>
        <w:numPr>
          <w:ilvl w:val="0"/>
          <w:numId w:val="1009"/>
        </w:numPr>
      </w:pPr>
      <w:r>
        <w:t xml:space="preserve">If verification fails, decryption aborts</w:t>
      </w:r>
    </w:p>
    <w:p>
      <w:pPr>
        <w:pStyle w:val="Compact"/>
        <w:numPr>
          <w:ilvl w:val="0"/>
          <w:numId w:val="1009"/>
        </w:numPr>
      </w:pPr>
      <w:r>
        <w:t xml:space="preserve">If successful, plaintext is reconstructed</w:t>
      </w:r>
    </w:p>
    <w:p>
      <w:pPr>
        <w:pStyle w:val="Compact"/>
        <w:numPr>
          <w:ilvl w:val="0"/>
          <w:numId w:val="1009"/>
        </w:numPr>
      </w:pPr>
      <w:r>
        <w:t xml:space="preserve">File is sent to the user</w:t>
      </w:r>
    </w:p>
    <w:p>
      <w:pPr>
        <w:pStyle w:val="Compact"/>
        <w:numPr>
          <w:ilvl w:val="0"/>
          <w:numId w:val="1009"/>
        </w:numPr>
      </w:pPr>
      <w:r>
        <w:t xml:space="preserve">Temporary decrypted file is deleted immediately</w:t>
      </w:r>
    </w:p>
    <w:p>
      <w:pPr>
        <w:pStyle w:val="FirstParagraph"/>
      </w:pPr>
      <w:r>
        <w:rPr>
          <w:b/>
          <w:bCs/>
        </w:rPr>
        <w:t xml:space="preserve">Security guarantee:</w:t>
      </w:r>
      <w:r>
        <w:t xml:space="preserve"> </w:t>
      </w:r>
      <w:r>
        <w:t xml:space="preserve">- Any tampering with encrypted data is detected</w:t>
      </w:r>
      <w:r>
        <w:t xml:space="preserve"> </w:t>
      </w:r>
      <w:r>
        <w:t xml:space="preserve">- Plaintext exposure is limited to milliseconds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key-management-and-handling"/>
    <w:p>
      <w:pPr>
        <w:pStyle w:val="Heading2"/>
      </w:pPr>
      <w:r>
        <w:t xml:space="preserve">5. Key Management and Handling</w:t>
      </w:r>
    </w:p>
    <w:bookmarkStart w:id="31" w:name="aes-secret-key-properties"/>
    <w:p>
      <w:pPr>
        <w:pStyle w:val="Heading3"/>
      </w:pPr>
      <w:r>
        <w:t xml:space="preserve">5.1 AES Secret Key Properties</w:t>
      </w:r>
    </w:p>
    <w:p>
      <w:pPr>
        <w:pStyle w:val="Compact"/>
        <w:numPr>
          <w:ilvl w:val="0"/>
          <w:numId w:val="1010"/>
        </w:numPr>
      </w:pPr>
      <w:r>
        <w:t xml:space="preserve">Symmetric encryption key</w:t>
      </w:r>
    </w:p>
    <w:p>
      <w:pPr>
        <w:pStyle w:val="Compact"/>
        <w:numPr>
          <w:ilvl w:val="0"/>
          <w:numId w:val="1010"/>
        </w:numPr>
      </w:pPr>
      <w:r>
        <w:t xml:space="preserve">Length:</w:t>
      </w:r>
      <w:r>
        <w:t xml:space="preserve"> </w:t>
      </w:r>
      <w:r>
        <w:rPr>
          <w:b/>
          <w:bCs/>
        </w:rPr>
        <w:t xml:space="preserve">32 bytes (256 bits)</w:t>
      </w:r>
    </w:p>
    <w:p>
      <w:pPr>
        <w:pStyle w:val="Compact"/>
        <w:numPr>
          <w:ilvl w:val="0"/>
          <w:numId w:val="1010"/>
        </w:numPr>
      </w:pPr>
      <w:r>
        <w:t xml:space="preserve">Used for both encryption and decryption</w:t>
      </w:r>
    </w:p>
    <w:p>
      <w:r>
        <w:pict>
          <v:rect style="width:0;height:1.5pt" o:hralign="center" o:hrstd="t" o:hr="t"/>
        </w:pict>
      </w:r>
    </w:p>
    <w:bookmarkEnd w:id="31"/>
    <w:bookmarkStart w:id="32" w:name="secure-key-storage"/>
    <w:p>
      <w:pPr>
        <w:pStyle w:val="Heading3"/>
      </w:pPr>
      <w:r>
        <w:t xml:space="preserve">5.2 Secure Key Storage</w:t>
      </w:r>
    </w:p>
    <w:p>
      <w:pPr>
        <w:pStyle w:val="Compact"/>
        <w:numPr>
          <w:ilvl w:val="0"/>
          <w:numId w:val="1011"/>
        </w:numPr>
      </w:pPr>
      <w:r>
        <w:t xml:space="preserve">Key is stored in an</w:t>
      </w:r>
      <w:r>
        <w:t xml:space="preserve"> </w:t>
      </w:r>
      <w:r>
        <w:rPr>
          <w:b/>
          <w:bCs/>
        </w:rPr>
        <w:t xml:space="preserve">environment variable</w:t>
      </w:r>
    </w:p>
    <w:p>
      <w:pPr>
        <w:pStyle w:val="Compact"/>
        <w:numPr>
          <w:ilvl w:val="0"/>
          <w:numId w:val="1011"/>
        </w:numPr>
      </w:pPr>
      <w:r>
        <w:t xml:space="preserve">Loaded using</w:t>
      </w:r>
      <w:r>
        <w:t xml:space="preserve"> </w:t>
      </w:r>
      <w:r>
        <w:rPr>
          <w:rStyle w:val="VerbatimChar"/>
        </w:rPr>
        <w:t xml:space="preserve">python-dotenv</w:t>
      </w:r>
    </w:p>
    <w:p>
      <w:pPr>
        <w:pStyle w:val="Compact"/>
        <w:numPr>
          <w:ilvl w:val="0"/>
          <w:numId w:val="1011"/>
        </w:numPr>
      </w:pPr>
      <w:r>
        <w:t xml:space="preserve">Not hardcoded in any source file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AES_SECRET_KEY=abcd1234abcd1234abcd1234abcd1234</w:t>
      </w:r>
    </w:p>
    <w:p>
      <w:r>
        <w:pict>
          <v:rect style="width:0;height:1.5pt" o:hralign="center" o:hrstd="t" o:hr="t"/>
        </w:pict>
      </w:r>
    </w:p>
    <w:bookmarkEnd w:id="32"/>
    <w:bookmarkStart w:id="33" w:name="key-validation-and-enforcement"/>
    <w:p>
      <w:pPr>
        <w:pStyle w:val="Heading3"/>
      </w:pPr>
      <w:r>
        <w:t xml:space="preserve">5.3 Key Validation and Enforcement</w:t>
      </w:r>
    </w:p>
    <w:p>
      <w:pPr>
        <w:pStyle w:val="Compact"/>
        <w:numPr>
          <w:ilvl w:val="0"/>
          <w:numId w:val="1012"/>
        </w:numPr>
      </w:pPr>
      <w:r>
        <w:t xml:space="preserve">Application fails fast if key is missing</w:t>
      </w:r>
    </w:p>
    <w:p>
      <w:pPr>
        <w:pStyle w:val="Compact"/>
        <w:numPr>
          <w:ilvl w:val="0"/>
          <w:numId w:val="1012"/>
        </w:numPr>
      </w:pPr>
      <w:r>
        <w:t xml:space="preserve">Key length is validated before use</w:t>
      </w:r>
    </w:p>
    <w:p>
      <w:pPr>
        <w:pStyle w:val="Compact"/>
        <w:numPr>
          <w:ilvl w:val="0"/>
          <w:numId w:val="1012"/>
        </w:numPr>
      </w:pPr>
      <w:r>
        <w:t xml:space="preserve">Prevents insecure key sizes</w:t>
      </w:r>
    </w:p>
    <w:p>
      <w:pPr>
        <w:pStyle w:val="FirstParagraph"/>
      </w:pPr>
      <w:r>
        <w:t xml:space="preserve">This ensures cryptographic operations are always performed safely.</w:t>
      </w:r>
    </w:p>
    <w:p>
      <w:r>
        <w:pict>
          <v:rect style="width:0;height:1.5pt" o:hralign="center" o:hrstd="t" o:hr="t"/>
        </w:pict>
      </w:r>
    </w:p>
    <w:bookmarkEnd w:id="33"/>
    <w:bookmarkStart w:id="34" w:name="key-security-best-practices-followed"/>
    <w:p>
      <w:pPr>
        <w:pStyle w:val="Heading3"/>
      </w:pPr>
      <w:r>
        <w:t xml:space="preserve">5.4 Key Security Best Practices Followed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 excluded from version control</w:t>
      </w:r>
    </w:p>
    <w:p>
      <w:pPr>
        <w:pStyle w:val="Compact"/>
        <w:numPr>
          <w:ilvl w:val="0"/>
          <w:numId w:val="1013"/>
        </w:numPr>
      </w:pPr>
      <w:r>
        <w:t xml:space="preserve">Keys never logged or returned in responses</w:t>
      </w:r>
    </w:p>
    <w:p>
      <w:pPr>
        <w:pStyle w:val="Compact"/>
        <w:numPr>
          <w:ilvl w:val="0"/>
          <w:numId w:val="1013"/>
        </w:numPr>
      </w:pPr>
      <w:r>
        <w:t xml:space="preserve">Keys never transmitted to clients</w:t>
      </w:r>
    </w:p>
    <w:p>
      <w:pPr>
        <w:pStyle w:val="Compact"/>
        <w:numPr>
          <w:ilvl w:val="0"/>
          <w:numId w:val="1013"/>
        </w:numPr>
      </w:pPr>
      <w:r>
        <w:t xml:space="preserve">Keys remain only in server memory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ecure-file-handling-and-storage"/>
    <w:p>
      <w:pPr>
        <w:pStyle w:val="Heading2"/>
      </w:pPr>
      <w:r>
        <w:t xml:space="preserve">6. Secure File Handling and Storage</w:t>
      </w:r>
    </w:p>
    <w:bookmarkStart w:id="36" w:name="encrypted-storage"/>
    <w:p>
      <w:pPr>
        <w:pStyle w:val="Heading3"/>
      </w:pPr>
      <w:r>
        <w:t xml:space="preserve">6.1 Encrypted Storage</w:t>
      </w:r>
    </w:p>
    <w:p>
      <w:pPr>
        <w:pStyle w:val="Compact"/>
        <w:numPr>
          <w:ilvl w:val="0"/>
          <w:numId w:val="1014"/>
        </w:numPr>
      </w:pPr>
      <w:r>
        <w:t xml:space="preserve">Files are stored only in encrypted form</w:t>
      </w:r>
    </w:p>
    <w:p>
      <w:pPr>
        <w:pStyle w:val="Compact"/>
        <w:numPr>
          <w:ilvl w:val="0"/>
          <w:numId w:val="1014"/>
        </w:numPr>
      </w:pPr>
      <w:r>
        <w:t xml:space="preserve">Direct disk access does not reveal contents</w:t>
      </w:r>
    </w:p>
    <w:p>
      <w:pPr>
        <w:pStyle w:val="Compact"/>
        <w:numPr>
          <w:ilvl w:val="0"/>
          <w:numId w:val="1014"/>
        </w:numPr>
      </w:pPr>
      <w:r>
        <w:t xml:space="preserve">Stored files are useless without the AES key</w:t>
      </w:r>
    </w:p>
    <w:p>
      <w:r>
        <w:pict>
          <v:rect style="width:0;height:1.5pt" o:hralign="center" o:hrstd="t" o:hr="t"/>
        </w:pict>
      </w:r>
    </w:p>
    <w:bookmarkEnd w:id="36"/>
    <w:bookmarkStart w:id="37" w:name="temporary-decryption-strategy"/>
    <w:p>
      <w:pPr>
        <w:pStyle w:val="Heading3"/>
      </w:pPr>
      <w:r>
        <w:t xml:space="preserve">6.2 Temporary Decryption Strategy</w:t>
      </w:r>
    </w:p>
    <w:p>
      <w:pPr>
        <w:pStyle w:val="Compact"/>
        <w:numPr>
          <w:ilvl w:val="0"/>
          <w:numId w:val="1015"/>
        </w:numPr>
      </w:pPr>
      <w:r>
        <w:t xml:space="preserve">Decrypted files are written only for download</w:t>
      </w:r>
    </w:p>
    <w:p>
      <w:pPr>
        <w:pStyle w:val="Compact"/>
        <w:numPr>
          <w:ilvl w:val="0"/>
          <w:numId w:val="1015"/>
        </w:numPr>
      </w:pPr>
      <w:r>
        <w:t xml:space="preserve">Automatically deleted using Flask response hooks</w:t>
      </w:r>
    </w:p>
    <w:p>
      <w:pPr>
        <w:pStyle w:val="Compact"/>
        <w:numPr>
          <w:ilvl w:val="0"/>
          <w:numId w:val="1015"/>
        </w:numPr>
      </w:pPr>
      <w:r>
        <w:t xml:space="preserve">Minimizes attack window and data leakage risk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input-validation-and-attack-prevention"/>
    <w:p>
      <w:pPr>
        <w:pStyle w:val="Heading2"/>
      </w:pPr>
      <w:r>
        <w:t xml:space="preserve">7. Input Validation and Attack Prevention</w:t>
      </w:r>
    </w:p>
    <w:bookmarkStart w:id="39" w:name="filename-sanitization"/>
    <w:p>
      <w:pPr>
        <w:pStyle w:val="Heading3"/>
      </w:pPr>
      <w:r>
        <w:t xml:space="preserve">7.1 Filename Sanitization</w:t>
      </w:r>
    </w:p>
    <w:p>
      <w:pPr>
        <w:pStyle w:val="Compact"/>
        <w:numPr>
          <w:ilvl w:val="0"/>
          <w:numId w:val="1016"/>
        </w:numPr>
      </w:pPr>
      <w:r>
        <w:t xml:space="preserve">Uses Werkzeug’s</w:t>
      </w:r>
      <w:r>
        <w:t xml:space="preserve"> </w:t>
      </w:r>
      <w:r>
        <w:rPr>
          <w:rStyle w:val="VerbatimChar"/>
        </w:rPr>
        <w:t xml:space="preserve">secure_filename()</w:t>
      </w:r>
    </w:p>
    <w:p>
      <w:pPr>
        <w:pStyle w:val="Compact"/>
        <w:numPr>
          <w:ilvl w:val="0"/>
          <w:numId w:val="1016"/>
        </w:numPr>
      </w:pPr>
      <w:r>
        <w:t xml:space="preserve">Prevents directory traversal and injection attacks</w:t>
      </w:r>
    </w:p>
    <w:p>
      <w:pPr>
        <w:pStyle w:val="FirstParagraph"/>
      </w:pPr>
      <w:r>
        <w:t xml:space="preserve">Blocked attack examples:</w:t>
      </w:r>
    </w:p>
    <w:p>
      <w:pPr>
        <w:pStyle w:val="SourceCode"/>
      </w:pPr>
      <w:r>
        <w:rPr>
          <w:rStyle w:val="VerbatimChar"/>
        </w:rPr>
        <w:t xml:space="preserve">../../windows/system32</w:t>
      </w:r>
      <w:r>
        <w:br/>
      </w:r>
      <w:r>
        <w:rPr>
          <w:rStyle w:val="VerbatimChar"/>
        </w:rPr>
        <w:t xml:space="preserve">../app.py</w:t>
      </w:r>
    </w:p>
    <w:p>
      <w:r>
        <w:pict>
          <v:rect style="width:0;height:1.5pt" o:hralign="center" o:hrstd="t" o:hr="t"/>
        </w:pict>
      </w:r>
    </w:p>
    <w:bookmarkEnd w:id="39"/>
    <w:bookmarkStart w:id="40" w:name="http-method-enforcement"/>
    <w:p>
      <w:pPr>
        <w:pStyle w:val="Heading3"/>
      </w:pPr>
      <w:r>
        <w:t xml:space="preserve">7.2 HTTP Method Enforcement</w:t>
      </w:r>
    </w:p>
    <w:p>
      <w:pPr>
        <w:pStyle w:val="Compact"/>
        <w:numPr>
          <w:ilvl w:val="0"/>
          <w:numId w:val="1017"/>
        </w:numPr>
      </w:pPr>
      <w:r>
        <w:t xml:space="preserve">Upload endpoint only allows POST</w:t>
      </w:r>
    </w:p>
    <w:p>
      <w:pPr>
        <w:pStyle w:val="Compact"/>
        <w:numPr>
          <w:ilvl w:val="0"/>
          <w:numId w:val="1017"/>
        </w:numPr>
      </w:pPr>
      <w:r>
        <w:t xml:space="preserve">Prevents misuse through direct URL access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hreat-model-and-mitigations"/>
    <w:p>
      <w:pPr>
        <w:pStyle w:val="Heading2"/>
      </w:pPr>
      <w:r>
        <w:t xml:space="preserve">8. Threat Model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27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file access</w:t>
            </w:r>
          </w:p>
        </w:tc>
        <w:tc>
          <w:tcPr/>
          <w:p>
            <w:pPr>
              <w:pStyle w:val="Compact"/>
            </w:pPr>
            <w:r>
              <w:t xml:space="preserve">Attacker gains disk access</w:t>
            </w:r>
          </w:p>
        </w:tc>
        <w:tc>
          <w:tcPr/>
          <w:p>
            <w:pPr>
              <w:pStyle w:val="Compact"/>
            </w:pPr>
            <w:r>
              <w:t xml:space="preserve">AES-256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tampering</w:t>
            </w:r>
          </w:p>
        </w:tc>
        <w:tc>
          <w:tcPr/>
          <w:p>
            <w:pPr>
              <w:pStyle w:val="Compact"/>
            </w:pPr>
            <w:r>
              <w:t xml:space="preserve">Attacker modifies ciphertext</w:t>
            </w:r>
          </w:p>
        </w:tc>
        <w:tc>
          <w:tcPr/>
          <w:p>
            <w:pPr>
              <w:pStyle w:val="Compact"/>
            </w:pPr>
            <w:r>
              <w:t xml:space="preserve">AES-GCM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exposure</w:t>
            </w:r>
          </w:p>
        </w:tc>
        <w:tc>
          <w:tcPr/>
          <w:p>
            <w:pPr>
              <w:pStyle w:val="Compact"/>
            </w:pPr>
            <w:r>
              <w:t xml:space="preserve">Key leaked via source code</w:t>
            </w:r>
          </w:p>
        </w:tc>
        <w:tc>
          <w:tcPr/>
          <w:p>
            <w:pPr>
              <w:pStyle w:val="Compact"/>
            </w:pPr>
            <w:r>
              <w:t xml:space="preserve">Environment-based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Malicious filename input</w:t>
            </w:r>
          </w:p>
        </w:tc>
        <w:tc>
          <w:tcPr/>
          <w:p>
            <w:pPr>
              <w:pStyle w:val="Compact"/>
            </w:pPr>
            <w:r>
              <w:t xml:space="preserve">secure_filename()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leakage</w:t>
            </w:r>
          </w:p>
        </w:tc>
        <w:tc>
          <w:tcPr/>
          <w:p>
            <w:pPr>
              <w:pStyle w:val="Compact"/>
            </w:pPr>
            <w:r>
              <w:t xml:space="preserve">Files stored unencrypted</w:t>
            </w:r>
          </w:p>
        </w:tc>
        <w:tc>
          <w:tcPr/>
          <w:p>
            <w:pPr>
              <w:pStyle w:val="Compact"/>
            </w:pPr>
            <w:r>
              <w:t xml:space="preserve">Temporary decryption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limitations"/>
    <w:p>
      <w:pPr>
        <w:pStyle w:val="Heading2"/>
      </w:pPr>
      <w:r>
        <w:t xml:space="preserve">9. Limitations</w:t>
      </w:r>
    </w:p>
    <w:p>
      <w:pPr>
        <w:pStyle w:val="Compact"/>
        <w:numPr>
          <w:ilvl w:val="0"/>
          <w:numId w:val="1018"/>
        </w:numPr>
      </w:pPr>
      <w:r>
        <w:t xml:space="preserve">No user authentication or authorization</w:t>
      </w:r>
    </w:p>
    <w:p>
      <w:pPr>
        <w:pStyle w:val="Compact"/>
        <w:numPr>
          <w:ilvl w:val="0"/>
          <w:numId w:val="1018"/>
        </w:numPr>
      </w:pPr>
      <w:r>
        <w:t xml:space="preserve">Single global encryption key</w:t>
      </w:r>
    </w:p>
    <w:p>
      <w:pPr>
        <w:pStyle w:val="Compact"/>
        <w:numPr>
          <w:ilvl w:val="0"/>
          <w:numId w:val="1018"/>
        </w:numPr>
      </w:pPr>
      <w:r>
        <w:t xml:space="preserve">No audit logging</w:t>
      </w:r>
    </w:p>
    <w:p>
      <w:pPr>
        <w:pStyle w:val="Compact"/>
        <w:numPr>
          <w:ilvl w:val="0"/>
          <w:numId w:val="1018"/>
        </w:numPr>
      </w:pPr>
      <w:r>
        <w:t xml:space="preserve">No HTTPS enforcement at application level</w:t>
      </w:r>
    </w:p>
    <w:p>
      <w:pPr>
        <w:pStyle w:val="FirstParagraph"/>
      </w:pPr>
      <w:r>
        <w:t xml:space="preserve">These limitations are acceptable for learning and controlled environments but should be addressed for production use.</w:t>
      </w:r>
    </w:p>
    <w:p>
      <w:r>
        <w:pict>
          <v:rect style="width:0;height:1.5pt" o:hralign="center" o:hrstd="t" o:hr="t"/>
        </w:pict>
      </w:r>
    </w:p>
    <w:bookmarkEnd w:id="43"/>
    <w:bookmarkStart w:id="44" w:name="recommended-future-enhancements"/>
    <w:p>
      <w:pPr>
        <w:pStyle w:val="Heading2"/>
      </w:pPr>
      <w:r>
        <w:t xml:space="preserve">10. Recommended Future Enhancements</w:t>
      </w:r>
    </w:p>
    <w:p>
      <w:pPr>
        <w:pStyle w:val="Compact"/>
        <w:numPr>
          <w:ilvl w:val="0"/>
          <w:numId w:val="1019"/>
        </w:numPr>
      </w:pPr>
      <w:r>
        <w:t xml:space="preserve">User authentication and role-based access control</w:t>
      </w:r>
    </w:p>
    <w:p>
      <w:pPr>
        <w:pStyle w:val="Compact"/>
        <w:numPr>
          <w:ilvl w:val="0"/>
          <w:numId w:val="1019"/>
        </w:numPr>
      </w:pPr>
      <w:r>
        <w:t xml:space="preserve">Per-user or per-file encryption keys</w:t>
      </w:r>
    </w:p>
    <w:p>
      <w:pPr>
        <w:pStyle w:val="Compact"/>
        <w:numPr>
          <w:ilvl w:val="0"/>
          <w:numId w:val="1019"/>
        </w:numPr>
      </w:pPr>
      <w:r>
        <w:t xml:space="preserve">Password-based key derivation (PBKDF2 / Argon2)</w:t>
      </w:r>
    </w:p>
    <w:p>
      <w:pPr>
        <w:pStyle w:val="Compact"/>
        <w:numPr>
          <w:ilvl w:val="0"/>
          <w:numId w:val="1019"/>
        </w:numPr>
      </w:pPr>
      <w:r>
        <w:t xml:space="preserve">HTTPS and secure cookies</w:t>
      </w:r>
    </w:p>
    <w:p>
      <w:pPr>
        <w:pStyle w:val="Compact"/>
        <w:numPr>
          <w:ilvl w:val="0"/>
          <w:numId w:val="1019"/>
        </w:numPr>
      </w:pPr>
      <w:r>
        <w:t xml:space="preserve">File size limits and rate limiting</w:t>
      </w:r>
    </w:p>
    <w:p>
      <w:pPr>
        <w:pStyle w:val="Compact"/>
        <w:numPr>
          <w:ilvl w:val="0"/>
          <w:numId w:val="1019"/>
        </w:numPr>
      </w:pPr>
      <w:r>
        <w:t xml:space="preserve">Secure key storage using Vault or HSM</w:t>
      </w:r>
    </w:p>
    <w:p>
      <w:pPr>
        <w:pStyle w:val="Compact"/>
        <w:numPr>
          <w:ilvl w:val="0"/>
          <w:numId w:val="1019"/>
        </w:numPr>
      </w:pPr>
      <w:r>
        <w:t xml:space="preserve">Audit logs and alerting</w:t>
      </w:r>
    </w:p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The Secure File Sharing Application demonstrates</w:t>
      </w:r>
      <w:r>
        <w:t xml:space="preserve"> </w:t>
      </w:r>
      <w:r>
        <w:rPr>
          <w:b/>
          <w:bCs/>
        </w:rPr>
        <w:t xml:space="preserve">strong foundational security practices</w:t>
      </w:r>
      <w:r>
        <w:t xml:space="preserve"> </w:t>
      </w:r>
      <w:r>
        <w:t xml:space="preserve">including authenticated encryption, secure key handling, and careful file lifecycle management. By combining AES-256-GCM with environment-based key storage, the system protects data confidentiality and integrity while remaining simple and extensible.</w:t>
      </w:r>
    </w:p>
    <w:p>
      <w:pPr>
        <w:pStyle w:val="BodyText"/>
      </w:pPr>
      <w:r>
        <w:t xml:space="preserve">This design is well-suited for educational use, cybersecurity training, and as a base for more advanced secure storage solutions.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2026-01-06T12:55:56Z</dcterms:created>
  <dcterms:modified xsi:type="dcterms:W3CDTF">2026-01-06T12:55:56Z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