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3777F" w:rsidRDefault="000D0D09" w:rsidP="000158BF">
      <w:pPr>
        <w:jc w:val="center"/>
        <w:rPr>
          <w:rFonts w:ascii="Candara" w:hAnsi="Candara" w:cs="Arial"/>
          <w:sz w:val="48"/>
          <w:szCs w:val="48"/>
        </w:rPr>
      </w:pPr>
      <w:r w:rsidRPr="00B3777F">
        <w:rPr>
          <w:rFonts w:ascii="Candara" w:hAnsi="Candara" w:cs="Arial"/>
          <w:sz w:val="48"/>
          <w:szCs w:val="48"/>
        </w:rPr>
        <w:t>Basic Spring 4.0</w:t>
      </w:r>
    </w:p>
    <w:p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B558C8" w:rsidRDefault="001361D3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  <w:lang w:eastAsia="ja-JP"/>
        </w:rPr>
        <w:pict>
          <v:line id="_x0000_s1070" style="position:absolute;z-index:251657728" from="-9pt,11.3pt" to="459pt,11.3pt"/>
        </w:pict>
      </w:r>
    </w:p>
    <w:p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F7352F" w:rsidRPr="00B558C8" w:rsidRDefault="001361D3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01795863"/>
      <w:r>
        <w:rPr>
          <w:rFonts w:ascii="Candara" w:hAnsi="Candar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-67.4pt;margin-top:13.55pt;width:542.5pt;height:2.5pt;flip:y;z-index:251661824" o:connectortype="straight"/>
        </w:pic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>
        <w:tc>
          <w:tcPr>
            <w:tcW w:w="1260" w:type="dxa"/>
          </w:tcPr>
          <w:p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>
        <w:tc>
          <w:tcPr>
            <w:tcW w:w="1260" w:type="dxa"/>
          </w:tcPr>
          <w:p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Tanmaya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>
        <w:tc>
          <w:tcPr>
            <w:tcW w:w="1260" w:type="dxa"/>
          </w:tcPr>
          <w:p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:rsidR="004C24E6" w:rsidRPr="00A1575F" w:rsidRDefault="004C24E6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Vaishali Srivastava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:rsidR="00F7352F" w:rsidRPr="00B558C8" w:rsidRDefault="00F7352F" w:rsidP="00F7352F">
      <w:pPr>
        <w:rPr>
          <w:rFonts w:ascii="Candara" w:hAnsi="Candara" w:cs="Arial"/>
        </w:rPr>
      </w:pPr>
    </w:p>
    <w:p w:rsidR="000158BF" w:rsidRPr="00B558C8" w:rsidRDefault="001361D3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0" w:name="_Toc296079591"/>
      <w:r>
        <w:rPr>
          <w:rStyle w:val="Code"/>
          <w:rFonts w:ascii="Candara" w:hAnsi="Candara"/>
        </w:rPr>
        <w:pict>
          <v:line id="_x0000_s1078" style="position:absolute;z-index:251658752" from="-63pt,564.4pt" to="414pt,564.4pt"/>
        </w:pict>
      </w:r>
    </w:p>
    <w:p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390968894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p w:rsidR="00B558C8" w:rsidRDefault="00A673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390968894" w:history="1">
        <w:r w:rsidR="00B558C8" w:rsidRPr="002044CC">
          <w:rPr>
            <w:rStyle w:val="Hyperlink"/>
            <w:rFonts w:ascii="Candara" w:hAnsi="Candara"/>
            <w:noProof/>
          </w:rPr>
          <w:t>Table of Contents</w:t>
        </w:r>
        <w:r w:rsidR="00B558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895" w:history="1">
        <w:r w:rsidR="00B558C8" w:rsidRPr="002044CC">
          <w:rPr>
            <w:rStyle w:val="Hyperlink"/>
            <w:rFonts w:ascii="Candara" w:hAnsi="Candara"/>
            <w:noProof/>
          </w:rPr>
          <w:t>Getting Started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_Toc390968895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6" w:history="1">
        <w:r w:rsidR="00B558C8" w:rsidRPr="002044CC">
          <w:rPr>
            <w:rStyle w:val="Hyperlink"/>
            <w:rFonts w:ascii="Candara" w:hAnsi="Candara"/>
            <w:noProof/>
          </w:rPr>
          <w:t>Overview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_Toc390968896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7" w:history="1">
        <w:r w:rsidR="00B558C8" w:rsidRPr="002044CC">
          <w:rPr>
            <w:rStyle w:val="Hyperlink"/>
            <w:rFonts w:ascii="Candara" w:hAnsi="Candara"/>
            <w:noProof/>
          </w:rPr>
          <w:t>Setup Checklist for Spring Framework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_Toc390968897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8" w:history="1">
        <w:r w:rsidR="00B558C8" w:rsidRPr="002044CC">
          <w:rPr>
            <w:rStyle w:val="Hyperlink"/>
            <w:rFonts w:ascii="Candara" w:hAnsi="Candara"/>
            <w:noProof/>
          </w:rPr>
          <w:t>Minimum System Requirements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_Toc390968898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9" w:history="1">
        <w:r w:rsidR="00B558C8" w:rsidRPr="002044CC">
          <w:rPr>
            <w:rStyle w:val="Hyperlink"/>
            <w:rFonts w:ascii="Candara" w:hAnsi="Candara"/>
            <w:noProof/>
          </w:rPr>
          <w:t>Creating the first Spring application: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_Toc390968899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0" w:history="1">
        <w:r w:rsidR="00B558C8" w:rsidRPr="002044CC">
          <w:rPr>
            <w:rStyle w:val="Hyperlink"/>
            <w:rFonts w:ascii="Trebuchet MS" w:hAnsi="Trebuchet MS"/>
            <w:noProof/>
          </w:rPr>
          <w:t>Lab 1.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2044CC">
          <w:rPr>
            <w:rStyle w:val="Hyperlink"/>
            <w:rFonts w:ascii="Candara" w:hAnsi="Candara"/>
            <w:noProof/>
          </w:rPr>
          <w:t>Injecting dependencies into a Spring application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_Toc390968900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1" w:history="1">
        <w:r w:rsidR="00B558C8" w:rsidRPr="002044CC">
          <w:rPr>
            <w:rStyle w:val="Hyperlink"/>
            <w:rFonts w:ascii="Trebuchet MS" w:hAnsi="Trebuchet MS"/>
            <w:noProof/>
          </w:rPr>
          <w:t>Lab 2.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2044CC">
          <w:rPr>
            <w:rStyle w:val="Hyperlink"/>
            <w:rFonts w:ascii="Candara" w:hAnsi="Candara"/>
            <w:noProof/>
          </w:rPr>
          <w:t xml:space="preserve">Spring </w:t>
        </w:r>
        <w:r w:rsidR="007F656D">
          <w:rPr>
            <w:rStyle w:val="Hyperlink"/>
            <w:rFonts w:ascii="Candara" w:hAnsi="Candara"/>
            <w:noProof/>
          </w:rPr>
          <w:t>MVC with JPA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_Toc390968901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9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2" w:history="1">
        <w:r w:rsidR="00B558C8" w:rsidRPr="002044CC">
          <w:rPr>
            <w:rStyle w:val="Hyperlink"/>
            <w:rFonts w:ascii="Trebuchet MS" w:hAnsi="Trebuchet MS"/>
            <w:noProof/>
          </w:rPr>
          <w:t>Lab 3.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F656D">
          <w:rPr>
            <w:rStyle w:val="Hyperlink"/>
            <w:rFonts w:ascii="Candara" w:hAnsi="Candara"/>
            <w:noProof/>
          </w:rPr>
          <w:t>Injecting cross-cutting concerns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_Toc390968902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5" w:history="1">
        <w:r w:rsidR="00B558C8" w:rsidRPr="002044CC">
          <w:rPr>
            <w:rStyle w:val="Hyperlink"/>
            <w:rFonts w:ascii="Candara" w:hAnsi="Candara"/>
            <w:noProof/>
          </w:rPr>
          <w:t>Appendices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_Toc390968905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906" w:history="1">
        <w:r w:rsidR="00B558C8" w:rsidRPr="002044CC">
          <w:rPr>
            <w:rStyle w:val="Hyperlink"/>
            <w:rFonts w:ascii="Candara" w:hAnsi="Candara"/>
            <w:noProof/>
          </w:rPr>
          <w:t>Appendix A: Class Diagrams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_Toc390968906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390968895"/>
      <w:r w:rsidRPr="00B558C8">
        <w:rPr>
          <w:rFonts w:ascii="Candara" w:hAnsi="Candara"/>
        </w:rPr>
        <w:lastRenderedPageBreak/>
        <w:t>Getting Started</w:t>
      </w:r>
      <w:bookmarkEnd w:id="14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5" w:name="_Toc390968896"/>
      <w:r w:rsidRPr="00B558C8">
        <w:rPr>
          <w:rFonts w:ascii="Candara" w:hAnsi="Candara"/>
        </w:rPr>
        <w:t>Overview</w:t>
      </w:r>
      <w:bookmarkEnd w:id="15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B558C8" w:rsidRDefault="000158BF" w:rsidP="000158BF">
      <w:pPr>
        <w:ind w:left="720"/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390968897"/>
      <w:r w:rsidRPr="00B558C8">
        <w:rPr>
          <w:rFonts w:ascii="Candara" w:hAnsi="Candara"/>
        </w:rPr>
        <w:t>Setup Checklist for Spring Framework</w:t>
      </w:r>
      <w:bookmarkEnd w:id="16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390968898"/>
      <w:r w:rsidRPr="00B558C8">
        <w:rPr>
          <w:rFonts w:ascii="Candara" w:hAnsi="Candara"/>
        </w:rPr>
        <w:t>Minimum System Requirements</w:t>
      </w:r>
      <w:bookmarkEnd w:id="17"/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0158BF" w:rsidRPr="00B558C8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390968899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8"/>
      <w:bookmarkEnd w:id="19"/>
    </w:p>
    <w:p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 xml:space="preserve">NOTE:-Do All the Lab </w:t>
      </w:r>
      <w:bookmarkStart w:id="20" w:name="_GoBack"/>
      <w:bookmarkEnd w:id="20"/>
      <w:r>
        <w:rPr>
          <w:rFonts w:ascii="Candara" w:hAnsi="Candara"/>
        </w:rPr>
        <w:t>Using Following 3 Approaches.</w:t>
      </w:r>
    </w:p>
    <w:p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:rsidR="00187630" w:rsidRPr="00B558C8" w:rsidRDefault="00187630" w:rsidP="000158BF">
      <w:pPr>
        <w:rPr>
          <w:rFonts w:ascii="Candara" w:hAnsi="Candara"/>
        </w:rPr>
      </w:pPr>
    </w:p>
    <w:p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187630" w:rsidRPr="00B558C8" w:rsidRDefault="00187630" w:rsidP="000158BF">
      <w:pPr>
        <w:rPr>
          <w:rFonts w:ascii="Candara" w:hAnsi="Candara"/>
        </w:rPr>
      </w:pPr>
    </w:p>
    <w:p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1" w:name="_Toc143317817"/>
    </w:p>
    <w:bookmarkEnd w:id="21"/>
    <w:p w:rsidR="00E20D9F" w:rsidRPr="00B558C8" w:rsidRDefault="00E20D9F" w:rsidP="000158BF">
      <w:pPr>
        <w:rPr>
          <w:rFonts w:ascii="Candara" w:hAnsi="Candara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2" w:name="_Toc390968900"/>
      <w:r w:rsidRPr="00B558C8">
        <w:rPr>
          <w:rFonts w:ascii="Candara" w:hAnsi="Candara"/>
        </w:rPr>
        <w:lastRenderedPageBreak/>
        <w:t>Injecting dependencies into a Spring application</w:t>
      </w:r>
      <w:bookmarkEnd w:id="22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:rsidTr="000158BF">
        <w:tc>
          <w:tcPr>
            <w:tcW w:w="790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gramStart"/>
            <w:r w:rsidRPr="00B558C8">
              <w:rPr>
                <w:rFonts w:ascii="Candara" w:hAnsi="Candara"/>
              </w:rPr>
              <w:t>IoC</w:t>
            </w:r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:rsidTr="000158BF">
        <w:tc>
          <w:tcPr>
            <w:tcW w:w="790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3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3"/>
    </w:p>
    <w:p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4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4"/>
    </w:p>
    <w:p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5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5"/>
    </w:p>
    <w:p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1361D3" w:rsidP="00723FD7">
      <w:pPr>
        <w:rPr>
          <w:rFonts w:ascii="Candara" w:hAnsi="Candara"/>
        </w:rPr>
      </w:pPr>
      <w:r>
        <w:rPr>
          <w:rFonts w:ascii="Candara" w:hAnsi="Candara"/>
          <w:noProof/>
        </w:rPr>
        <w:pict>
          <v:group id="_x0000_s1133" style="position:absolute;margin-left:-6.05pt;margin-top:9.95pt;width:500.05pt;height:201.65pt;z-index:251682304" coordorigin="599,2335" coordsize="10001,403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368;top:4658;width:1474;height:504" strokecolor="white">
              <v:textbox style="mso-next-textbox:#_x0000_s1123">
                <w:txbxContent>
                  <w:p w:rsidR="00723FD7" w:rsidRDefault="00723FD7" w:rsidP="00723FD7">
                    <w:r>
                      <w:t>beans.xml</w:t>
                    </w:r>
                  </w:p>
                </w:txbxContent>
              </v:textbox>
            </v:shape>
            <v:shape id="_x0000_s1120" type="#_x0000_t202" style="position:absolute;left:7782;top:3358;width:1829;height:504" strokecolor="white">
              <v:textbox style="mso-next-textbox:#_x0000_s1120">
                <w:txbxContent>
                  <w:p w:rsidR="00723FD7" w:rsidRDefault="00E33721" w:rsidP="00723FD7">
                    <w:r>
                      <w:t>Collection</w:t>
                    </w:r>
                  </w:p>
                </w:txbxContent>
              </v:textbox>
            </v:shape>
            <v:oval id="_x0000_s1110" style="position:absolute;left:599;top:3863;width:1575;height:794"/>
            <v:oval id="_x0000_s1112" style="position:absolute;left:7392;top:2335;width:1744;height:932">
              <v:textbox style="mso-next-textbox:#_x0000_s1112">
                <w:txbxContent>
                  <w:p w:rsidR="00723FD7" w:rsidRDefault="00723FD7" w:rsidP="00723FD7"/>
                </w:txbxContent>
              </v:textbox>
            </v:oval>
            <v:shape id="_x0000_s1114" type="#_x0000_t32" style="position:absolute;left:2174;top:4245;width:1288;height:15;flip:y" o:connectortype="straight">
              <v:stroke startarrow="block" endarrow="block"/>
            </v:shape>
            <v:shape id="_x0000_s1115" type="#_x0000_t32" style="position:absolute;left:7392;top:3267;width:478;height:595;flip:y" o:connectortype="straight">
              <v:stroke startarrow="block" endarrow="block"/>
            </v:shape>
            <v:shape id="_x0000_s1116" type="#_x0000_t32" style="position:absolute;left:5071;top:4260;width:1543;height:0" o:connectortype="straight">
              <v:stroke startarrow="block" endarrow="block"/>
            </v:shape>
            <v:shape id="_x0000_s1117" type="#_x0000_t202" style="position:absolute;left:921;top:3267;width:1135;height:504" strokecolor="white">
              <v:textbox style="mso-next-textbox:#_x0000_s1117">
                <w:txbxContent>
                  <w:p w:rsidR="00723FD7" w:rsidRDefault="00723FD7" w:rsidP="00723FD7">
                    <w:proofErr w:type="gramStart"/>
                    <w:r>
                      <w:t>main()</w:t>
                    </w:r>
                    <w:proofErr w:type="gramEnd"/>
                  </w:p>
                </w:txbxContent>
              </v:textbox>
            </v:shape>
            <v:shape id="_x0000_s1118" type="#_x0000_t202" style="position:absolute;left:3105;top:3267;width:2099;height:504" strokecolor="white">
              <v:textbox style="mso-next-textbox:#_x0000_s1118">
                <w:txbxContent>
                  <w:p w:rsidR="00723FD7" w:rsidRDefault="00E33721" w:rsidP="00723FD7">
                    <w:proofErr w:type="spellStart"/>
                    <w:r>
                      <w:t>EmployeeService</w:t>
                    </w:r>
                    <w:proofErr w:type="spellEnd"/>
                  </w:p>
                </w:txbxContent>
              </v:textbox>
            </v:shape>
            <v:shape id="_x0000_s1119" type="#_x0000_t202" style="position:absolute;left:6614;top:4825;width:1829;height:504" filled="f" strokecolor="white">
              <v:textbox style="mso-next-textbox:#_x0000_s1119">
                <w:txbxContent>
                  <w:p w:rsidR="00723FD7" w:rsidRDefault="00E33721" w:rsidP="00723FD7">
                    <w:proofErr w:type="spellStart"/>
                    <w:r>
                      <w:t>EmployeeDao</w:t>
                    </w:r>
                    <w:proofErr w:type="spellEnd"/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21" type="#_x0000_t65" style="position:absolute;left:2690;top:5329;width:1152;height:1039"/>
            <v:shape id="_x0000_s1122" type="#_x0000_t32" style="position:absolute;left:1691;top:4657;width:906;height:672;flip:x y" o:connectortype="straight">
              <v:stroke endarrow="block"/>
            </v:shape>
            <v:oval id="_x0000_s1124" style="position:absolute;left:8856;top:3725;width:1744;height:932">
              <v:textbox style="mso-next-textbox:#_x0000_s1124">
                <w:txbxContent>
                  <w:p w:rsidR="00723FD7" w:rsidRDefault="00723FD7" w:rsidP="00723FD7"/>
                </w:txbxContent>
              </v:textbox>
            </v:oval>
            <v:shape id="_x0000_s1125" type="#_x0000_t32" style="position:absolute;left:8820;top:3190;width:433;height:581" o:connectortype="straight">
              <v:stroke startarrow="block" endarrow="block"/>
            </v:shape>
            <v:shape id="_x0000_s1126" type="#_x0000_t202" style="position:absolute;left:9126;top:4825;width:1474;height:504" strokecolor="white">
              <v:textbox style="mso-next-textbox:#_x0000_s1126">
                <w:txbxContent>
                  <w:p w:rsidR="00723FD7" w:rsidRDefault="00723FD7" w:rsidP="00723FD7">
                    <w:r>
                      <w:t>Employee</w:t>
                    </w:r>
                  </w:p>
                </w:txbxContent>
              </v:textbox>
            </v:shape>
            <v:oval id="_x0000_s1132" style="position:absolute;left:3479;top:3862;width:1592;height:795"/>
            <v:oval id="_x0000_s1111" style="position:absolute;left:6614;top:3863;width:1592;height:795"/>
          </v:group>
        </w:pic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1361D3" w:rsidP="00723FD7">
      <w:pPr>
        <w:rPr>
          <w:rFonts w:ascii="Candara" w:hAnsi="Candara"/>
        </w:rPr>
      </w:pPr>
      <w:r>
        <w:rPr>
          <w:rFonts w:ascii="Candara" w:hAnsi="Candara"/>
          <w:noProof/>
        </w:rPr>
        <w:pict>
          <v:shape id="_x0000_s1128" type="#_x0000_t202" style="position:absolute;margin-left:161.75pt;margin-top:4.5pt;width:106pt;height:25.85pt;z-index:251660800" strokecolor="white">
            <v:textbox>
              <w:txbxContent>
                <w:p w:rsidR="00D50B44" w:rsidRDefault="00D50B44">
                  <w:r>
                    <w:t>Flow Diagram - 1</w:t>
                  </w:r>
                </w:p>
              </w:txbxContent>
            </v:textbox>
          </v:shape>
        </w:pic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0F29AE" w:rsidRPr="00B558C8" w:rsidRDefault="000F29AE" w:rsidP="00723FD7">
      <w:pPr>
        <w:rPr>
          <w:rFonts w:ascii="Candara" w:hAnsi="Candara"/>
          <w:b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:rsidR="00723FD7" w:rsidRPr="00B558C8" w:rsidRDefault="00723FD7" w:rsidP="00FD2BFC">
      <w:pPr>
        <w:jc w:val="both"/>
        <w:rPr>
          <w:rFonts w:ascii="Candara" w:hAnsi="Candara"/>
          <w:b/>
        </w:rPr>
      </w:pPr>
    </w:p>
    <w:p w:rsidR="00FD2BFC" w:rsidRPr="00B558C8" w:rsidRDefault="00FD2BFC" w:rsidP="00591D79">
      <w:pPr>
        <w:jc w:val="both"/>
        <w:rPr>
          <w:rFonts w:ascii="Candara" w:hAnsi="Candara"/>
          <w:b/>
        </w:rPr>
      </w:pPr>
    </w:p>
    <w:p w:rsidR="001B41BC" w:rsidRPr="00B558C8" w:rsidRDefault="001B41BC" w:rsidP="001B41BC">
      <w:pPr>
        <w:rPr>
          <w:rFonts w:ascii="Candara" w:hAnsi="Candara" w:cs="Arial"/>
        </w:rPr>
      </w:pPr>
    </w:p>
    <w:p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B558C8" w:rsidRDefault="001B41BC" w:rsidP="001B41BC">
      <w:pPr>
        <w:rPr>
          <w:rFonts w:ascii="Candara" w:hAnsi="Candara" w:cs="Arial"/>
        </w:rPr>
      </w:pPr>
    </w:p>
    <w:p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390968902"/>
      <w:r w:rsidRPr="00B558C8">
        <w:rPr>
          <w:rFonts w:ascii="Candara" w:hAnsi="Candara"/>
        </w:rPr>
        <w:lastRenderedPageBreak/>
        <w:t>Spring MVC</w:t>
      </w:r>
      <w:bookmarkEnd w:id="26"/>
      <w:r w:rsidR="00E33721">
        <w:rPr>
          <w:rFonts w:ascii="Candara" w:hAnsi="Candara"/>
        </w:rPr>
        <w:t xml:space="preserve"> and JPA</w:t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:rsidTr="000158BF">
        <w:tc>
          <w:tcPr>
            <w:tcW w:w="821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:rsidR="00660464" w:rsidRPr="00B558C8" w:rsidRDefault="00660464" w:rsidP="00660464">
      <w:pPr>
        <w:rPr>
          <w:rFonts w:ascii="Candara" w:hAnsi="Candara"/>
          <w:noProof/>
        </w:rPr>
      </w:pPr>
    </w:p>
    <w:p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lastRenderedPageBreak/>
        <w:t>After making appropriate entry admin will click update button to reflect changes in Trainee table.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256E8D" w:rsidRPr="00B558C8" w:rsidRDefault="00256E8D" w:rsidP="003B6B69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</w:rPr>
      </w:pPr>
      <w:bookmarkStart w:id="28" w:name="_Toc390968903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>. Injecting cross-cutting concerns</w:t>
      </w:r>
      <w:bookmarkEnd w:id="28"/>
    </w:p>
    <w:p w:rsidR="00256E8D" w:rsidRPr="00B558C8" w:rsidRDefault="00256E8D" w:rsidP="00256E8D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56E8D" w:rsidRPr="00B558C8" w:rsidTr="00F8597A">
        <w:tc>
          <w:tcPr>
            <w:tcW w:w="790" w:type="dxa"/>
            <w:shd w:val="clear" w:color="auto" w:fill="CCCCCC"/>
            <w:vAlign w:val="center"/>
          </w:tcPr>
          <w:p w:rsidR="00256E8D" w:rsidRPr="00B558C8" w:rsidRDefault="00256E8D" w:rsidP="00F8597A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56E8D" w:rsidRPr="00B558C8" w:rsidRDefault="00256E8D" w:rsidP="00A37E8E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AOP </w:t>
            </w:r>
          </w:p>
        </w:tc>
      </w:tr>
      <w:tr w:rsidR="00256E8D" w:rsidRPr="00B558C8" w:rsidTr="00F8597A">
        <w:tc>
          <w:tcPr>
            <w:tcW w:w="790" w:type="dxa"/>
            <w:shd w:val="clear" w:color="auto" w:fill="CCCCCC"/>
            <w:vAlign w:val="center"/>
          </w:tcPr>
          <w:p w:rsidR="00256E8D" w:rsidRPr="00B558C8" w:rsidRDefault="00256E8D" w:rsidP="00F8597A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56E8D" w:rsidRPr="00B558C8" w:rsidRDefault="00926367" w:rsidP="00F8597A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3</w:t>
            </w:r>
            <w:r w:rsidR="00256E8D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56E8D" w:rsidRPr="00B558C8" w:rsidRDefault="00256E8D" w:rsidP="00256E8D">
      <w:pPr>
        <w:rPr>
          <w:rFonts w:ascii="Candara" w:hAnsi="Candara"/>
        </w:rPr>
      </w:pPr>
    </w:p>
    <w:p w:rsidR="00256E8D" w:rsidRPr="00B558C8" w:rsidRDefault="00256E8D" w:rsidP="00256E8D">
      <w:pPr>
        <w:jc w:val="both"/>
        <w:rPr>
          <w:rFonts w:ascii="Candara" w:hAnsi="Candara"/>
          <w:b/>
        </w:rPr>
      </w:pPr>
    </w:p>
    <w:p w:rsidR="00256E8D" w:rsidRPr="00B558C8" w:rsidRDefault="00256E8D" w:rsidP="00256E8D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Using </w:t>
      </w:r>
      <w:r w:rsidR="00660464" w:rsidRPr="00B558C8">
        <w:rPr>
          <w:rFonts w:ascii="Candara" w:hAnsi="Candara"/>
          <w:b/>
        </w:rPr>
        <w:t>spring</w:t>
      </w:r>
      <w:r w:rsidRPr="00B558C8">
        <w:rPr>
          <w:rFonts w:ascii="Candara" w:hAnsi="Candara"/>
          <w:b/>
        </w:rPr>
        <w:t xml:space="preserve"> and AOP</w:t>
      </w:r>
    </w:p>
    <w:p w:rsidR="00256E8D" w:rsidRPr="00B558C8" w:rsidRDefault="00256E8D" w:rsidP="00256E8D">
      <w:pPr>
        <w:jc w:val="both"/>
        <w:rPr>
          <w:rFonts w:ascii="Candara" w:hAnsi="Candara"/>
          <w:b/>
        </w:rPr>
      </w:pPr>
    </w:p>
    <w:p w:rsidR="00256E8D" w:rsidRPr="00B558C8" w:rsidRDefault="00256E8D" w:rsidP="00660464">
      <w:pPr>
        <w:jc w:val="both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Refer to </w:t>
      </w:r>
      <w:r w:rsidR="00660464" w:rsidRPr="00B558C8">
        <w:rPr>
          <w:rFonts w:ascii="Candara" w:hAnsi="Candara"/>
          <w:sz w:val="20"/>
          <w:szCs w:val="20"/>
        </w:rPr>
        <w:t>Trainee Management System created in the previous lab, implement logging using spring AOP. Logging should take care recording all the admin operations with the timestamp.</w:t>
      </w: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Ex: If admin executes inserting new trainee record into database, the logging should log that info in a file called adminoperations.log as shown below:</w:t>
      </w: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AF5BCF" w:rsidP="00660464">
      <w:pPr>
        <w:jc w:val="both"/>
        <w:rPr>
          <w:rFonts w:ascii="Candara" w:hAnsi="Candara"/>
          <w:sz w:val="22"/>
          <w:szCs w:val="22"/>
        </w:rPr>
      </w:pPr>
      <w:r w:rsidRPr="00B558C8">
        <w:rPr>
          <w:rFonts w:ascii="Candara" w:hAnsi="Candara" w:cs="Courier New"/>
          <w:color w:val="000000"/>
          <w:sz w:val="22"/>
          <w:szCs w:val="22"/>
        </w:rPr>
        <w:t>2013-05-28 09:04:39 INFO Admin executed Add Trainee operation.</w:t>
      </w:r>
    </w:p>
    <w:p w:rsidR="00601F91" w:rsidRPr="00B558C8" w:rsidRDefault="00601F91" w:rsidP="00601F91">
      <w:pPr>
        <w:ind w:left="525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 </w:t>
      </w:r>
    </w:p>
    <w:p w:rsidR="000158BF" w:rsidRPr="00B558C8" w:rsidRDefault="00601F91" w:rsidP="0093453B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ind w:left="1080"/>
        <w:rPr>
          <w:rFonts w:ascii="Candara" w:hAnsi="Candara"/>
        </w:rPr>
      </w:pPr>
      <w:bookmarkStart w:id="29" w:name="_Toc390968905"/>
      <w:r w:rsidRPr="00B558C8">
        <w:rPr>
          <w:rFonts w:ascii="Candara" w:hAnsi="Candara"/>
        </w:rPr>
        <w:lastRenderedPageBreak/>
        <w:t>A</w:t>
      </w:r>
      <w:r w:rsidR="000158BF" w:rsidRPr="00B558C8">
        <w:rPr>
          <w:rFonts w:ascii="Candara" w:hAnsi="Candara"/>
        </w:rPr>
        <w:t>ppendices</w:t>
      </w:r>
      <w:bookmarkEnd w:id="29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93453B">
      <w:pPr>
        <w:pStyle w:val="Heading2"/>
        <w:ind w:left="900"/>
        <w:rPr>
          <w:rFonts w:ascii="Candara" w:hAnsi="Candara"/>
        </w:rPr>
      </w:pPr>
      <w:bookmarkStart w:id="30" w:name="_Toc317841959"/>
      <w:bookmarkStart w:id="31" w:name="_Toc390968906"/>
      <w:r w:rsidRPr="00B558C8">
        <w:rPr>
          <w:rFonts w:ascii="Candara" w:hAnsi="Candara"/>
        </w:rPr>
        <w:t xml:space="preserve">Appendix </w:t>
      </w:r>
      <w:r w:rsidR="002C7747" w:rsidRPr="00B558C8">
        <w:rPr>
          <w:rFonts w:ascii="Candara" w:hAnsi="Candara"/>
        </w:rPr>
        <w:t>A</w:t>
      </w:r>
      <w:r w:rsidRPr="00B558C8">
        <w:rPr>
          <w:rFonts w:ascii="Candara" w:hAnsi="Candara"/>
        </w:rPr>
        <w:t xml:space="preserve">: </w:t>
      </w:r>
      <w:bookmarkEnd w:id="30"/>
      <w:r w:rsidR="002C7747" w:rsidRPr="00B558C8">
        <w:rPr>
          <w:rFonts w:ascii="Candara" w:hAnsi="Candara"/>
        </w:rPr>
        <w:t>Class Diagrams</w:t>
      </w:r>
      <w:bookmarkEnd w:id="31"/>
    </w:p>
    <w:p w:rsidR="00526BB9" w:rsidRPr="00B558C8" w:rsidRDefault="00526BB9" w:rsidP="00526BB9">
      <w:pPr>
        <w:rPr>
          <w:rFonts w:ascii="Candara" w:hAnsi="Candara"/>
        </w:rPr>
      </w:pPr>
    </w:p>
    <w:p w:rsidR="00526BB9" w:rsidRPr="00B558C8" w:rsidRDefault="00526BB9" w:rsidP="00526BB9">
      <w:pPr>
        <w:ind w:left="900"/>
        <w:rPr>
          <w:rFonts w:ascii="Candara" w:hAnsi="Candara"/>
          <w:noProof/>
        </w:rPr>
      </w:pPr>
      <w:r w:rsidRPr="00B558C8">
        <w:rPr>
          <w:rFonts w:ascii="Candara" w:hAnsi="Candara"/>
        </w:rPr>
        <w:tab/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TOC \h \z \c "Class Diagram" </w:instrText>
      </w:r>
      <w:r w:rsidR="00A673D3" w:rsidRPr="00B558C8">
        <w:rPr>
          <w:rFonts w:ascii="Candara" w:hAnsi="Candara"/>
        </w:rPr>
        <w:fldChar w:fldCharType="separate"/>
      </w:r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5" w:history="1">
        <w:r w:rsidR="00526BB9" w:rsidRPr="00B558C8">
          <w:rPr>
            <w:rStyle w:val="Hyperlink"/>
            <w:rFonts w:ascii="Candara" w:hAnsi="Candara"/>
            <w:noProof/>
          </w:rPr>
          <w:t>Class Diagram 1: Employee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_Toc377023245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5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6" w:history="1">
        <w:r w:rsidR="00526BB9" w:rsidRPr="00B558C8">
          <w:rPr>
            <w:rStyle w:val="Hyperlink"/>
            <w:rFonts w:ascii="Candara" w:hAnsi="Candara"/>
            <w:noProof/>
          </w:rPr>
          <w:t>Class Diagram 2:</w:t>
        </w:r>
        <w:r w:rsidR="00526BB9" w:rsidRPr="00B558C8">
          <w:rPr>
            <w:rStyle w:val="Hyperlink"/>
            <w:rFonts w:ascii="Candara" w:hAnsi="Candara"/>
            <w:b/>
            <w:noProof/>
          </w:rPr>
          <w:t xml:space="preserve"> SBU and Employee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_Toc377023246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6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7" w:history="1">
        <w:r w:rsidR="00526BB9" w:rsidRPr="00B558C8">
          <w:rPr>
            <w:rStyle w:val="Hyperlink"/>
            <w:rFonts w:ascii="Candara" w:hAnsi="Candara"/>
            <w:noProof/>
          </w:rPr>
          <w:t xml:space="preserve">Class Diagram 3: </w:t>
        </w:r>
        <w:r w:rsidR="00526BB9" w:rsidRPr="00B558C8">
          <w:rPr>
            <w:rStyle w:val="Hyperlink"/>
            <w:rFonts w:ascii="Candara" w:hAnsi="Candara" w:cs="Courier New"/>
            <w:b/>
            <w:noProof/>
          </w:rPr>
          <w:t>SBU and Employee (Ver -2)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_Toc377023247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7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9" w:history="1">
        <w:r w:rsidR="00526BB9" w:rsidRPr="00B558C8">
          <w:rPr>
            <w:rStyle w:val="Hyperlink"/>
            <w:rFonts w:ascii="Candara" w:hAnsi="Candara"/>
            <w:noProof/>
          </w:rPr>
          <w:t xml:space="preserve">Class Diagram </w:t>
        </w:r>
        <w:r w:rsidR="00957E60">
          <w:rPr>
            <w:rStyle w:val="Hyperlink"/>
            <w:rFonts w:ascii="Candara" w:hAnsi="Candara"/>
            <w:noProof/>
          </w:rPr>
          <w:t>4</w:t>
        </w:r>
        <w:r w:rsidR="00526BB9" w:rsidRPr="00B558C8">
          <w:rPr>
            <w:rStyle w:val="Hyperlink"/>
            <w:rFonts w:ascii="Candara" w:hAnsi="Candara"/>
            <w:b/>
            <w:noProof/>
          </w:rPr>
          <w:t>: Trainee related Classes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7F656D">
          <w:rPr>
            <w:rFonts w:ascii="Candara" w:hAnsi="Candara"/>
            <w:noProof/>
            <w:webHidden/>
          </w:rPr>
          <w:t>9</w:t>
        </w:r>
      </w:hyperlink>
    </w:p>
    <w:p w:rsidR="00526BB9" w:rsidRPr="00B558C8" w:rsidRDefault="00A673D3" w:rsidP="00526BB9">
      <w:pPr>
        <w:ind w:left="900"/>
        <w:rPr>
          <w:rFonts w:ascii="Candara" w:hAnsi="Candara"/>
        </w:rPr>
      </w:pPr>
      <w:r w:rsidRPr="00B558C8">
        <w:rPr>
          <w:rFonts w:ascii="Candara" w:hAnsi="Candara"/>
        </w:rPr>
        <w:fldChar w:fldCharType="end"/>
      </w:r>
      <w:bookmarkEnd w:id="10"/>
    </w:p>
    <w:sectPr w:rsidR="00526BB9" w:rsidRPr="00B558C8" w:rsidSect="00BF5580">
      <w:headerReference w:type="default" r:id="rId40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D3" w:rsidRDefault="001361D3" w:rsidP="00753C8A">
      <w:r>
        <w:separator/>
      </w:r>
    </w:p>
  </w:endnote>
  <w:endnote w:type="continuationSeparator" w:id="0">
    <w:p w:rsidR="001361D3" w:rsidRDefault="001361D3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Default="002F031C">
    <w:pPr>
      <w:pStyle w:val="Footer"/>
    </w:pPr>
    <w:r>
      <w:rPr>
        <w:noProof/>
      </w:rPr>
      <w:drawing>
        <wp:inline distT="0" distB="0" distL="0" distR="0" wp14:anchorId="25C5FB99" wp14:editId="3751E989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8C4A9F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8C4A9F">
      <w:rPr>
        <w:rFonts w:ascii="Candara" w:hAnsi="Candara" w:cs="Arial"/>
        <w:noProof/>
      </w:rPr>
      <w:t>16</w:t>
    </w:r>
    <w:r w:rsidR="00A673D3" w:rsidRPr="00B558C8">
      <w:rPr>
        <w:rFonts w:ascii="Candara" w:hAnsi="Candara" w:cs="Arial"/>
      </w:rPr>
      <w:fldChar w:fldCharType="end"/>
    </w:r>
  </w:p>
  <w:p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8C4A9F">
      <w:rPr>
        <w:rStyle w:val="PageNumber"/>
        <w:rFonts w:ascii="Candara" w:hAnsi="Candara" w:cs="Arial"/>
        <w:noProof/>
      </w:rPr>
      <w:t>16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8C4A9F">
      <w:rPr>
        <w:rFonts w:ascii="Candara" w:hAnsi="Candara" w:cs="Arial"/>
        <w:noProof/>
      </w:rPr>
      <w:t>16</w:t>
    </w:r>
    <w:r w:rsidR="00A673D3" w:rsidRPr="00B558C8">
      <w:rPr>
        <w:rFonts w:ascii="Candara" w:hAnsi="Candara" w:cs="Arial"/>
      </w:rPr>
      <w:fldChar w:fldCharType="end"/>
    </w:r>
  </w:p>
  <w:p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D3" w:rsidRDefault="001361D3" w:rsidP="00753C8A">
      <w:r>
        <w:separator/>
      </w:r>
    </w:p>
  </w:footnote>
  <w:footnote w:type="continuationSeparator" w:id="0">
    <w:p w:rsidR="001361D3" w:rsidRDefault="001361D3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4669F3" w:rsidRDefault="00460B6B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49B17C20" wp14:editId="38F3A8C6">
          <wp:extent cx="1714500" cy="218267"/>
          <wp:effectExtent l="0" t="0" r="0" b="0"/>
          <wp:docPr id="22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w:pict>
        <v:line id="_x0000_s2187" style="position:absolute;z-index:251658752" from="1.2pt,12.9pt" to="433.2pt,12.9pt"/>
      </w:pic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186" style="position:absolute;z-index:251657728" from="0,12.6pt" to="6in,12.6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98" style="position:absolute;z-index:251655680" from="12pt,11.45pt" to="529.8pt,11.45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1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"/>
  </w:num>
  <w:num w:numId="4">
    <w:abstractNumId w:val="1"/>
  </w:num>
  <w:num w:numId="5">
    <w:abstractNumId w:val="20"/>
  </w:num>
  <w:num w:numId="6">
    <w:abstractNumId w:val="12"/>
  </w:num>
  <w:num w:numId="7">
    <w:abstractNumId w:val="8"/>
  </w:num>
  <w:num w:numId="8">
    <w:abstractNumId w:val="9"/>
  </w:num>
  <w:num w:numId="9">
    <w:abstractNumId w:val="25"/>
  </w:num>
  <w:num w:numId="10">
    <w:abstractNumId w:val="24"/>
  </w:num>
  <w:num w:numId="11">
    <w:abstractNumId w:val="12"/>
    <w:lvlOverride w:ilvl="0">
      <w:startOverride w:val="1"/>
    </w:lvlOverride>
  </w:num>
  <w:num w:numId="12">
    <w:abstractNumId w:val="23"/>
  </w:num>
  <w:num w:numId="13">
    <w:abstractNumId w:val="0"/>
  </w:num>
  <w:num w:numId="14">
    <w:abstractNumId w:val="31"/>
  </w:num>
  <w:num w:numId="15">
    <w:abstractNumId w:val="16"/>
  </w:num>
  <w:num w:numId="16">
    <w:abstractNumId w:val="6"/>
  </w:num>
  <w:num w:numId="17">
    <w:abstractNumId w:val="30"/>
  </w:num>
  <w:num w:numId="18">
    <w:abstractNumId w:val="18"/>
  </w:num>
  <w:num w:numId="19">
    <w:abstractNumId w:val="26"/>
  </w:num>
  <w:num w:numId="20">
    <w:abstractNumId w:val="17"/>
  </w:num>
  <w:num w:numId="21">
    <w:abstractNumId w:val="13"/>
  </w:num>
  <w:num w:numId="22">
    <w:abstractNumId w:val="21"/>
  </w:num>
  <w:num w:numId="23">
    <w:abstractNumId w:val="5"/>
  </w:num>
  <w:num w:numId="24">
    <w:abstractNumId w:val="14"/>
  </w:num>
  <w:num w:numId="25">
    <w:abstractNumId w:val="22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5"/>
  </w:num>
  <w:num w:numId="31">
    <w:abstractNumId w:val="11"/>
  </w:num>
  <w:num w:numId="32">
    <w:abstractNumId w:val="28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29"/>
  </w:num>
  <w:num w:numId="37">
    <w:abstractNumId w:val="12"/>
  </w:num>
  <w:num w:numId="3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8"/>
    <o:shapelayout v:ext="edit">
      <o:idmap v:ext="edit" data="1"/>
      <o:rules v:ext="edit">
        <o:r id="V:Rule1" type="connector" idref="#_x0000_s1114"/>
        <o:r id="V:Rule2" type="connector" idref="#_x0000_s1130"/>
        <o:r id="V:Rule3" type="connector" idref="#_x0000_s1122"/>
        <o:r id="V:Rule4" type="connector" idref="#_x0000_s1115"/>
        <o:r id="V:Rule5" type="connector" idref="#_x0000_s1125"/>
        <o:r id="V:Rule6" type="connector" idref="#_x0000_s1116"/>
      </o:rules>
    </o:shapelayout>
  </w:shapeDefaults>
  <w:decimalSymbol w:val="."/>
  <w:listSeparator w:val=",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DA1857-6916-4E3E-99C2-84142F42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8098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Srivastava, Vaishali</cp:lastModifiedBy>
  <cp:revision>29</cp:revision>
  <cp:lastPrinted>2014-06-19T13:49:00Z</cp:lastPrinted>
  <dcterms:created xsi:type="dcterms:W3CDTF">2014-06-19T13:50:00Z</dcterms:created>
  <dcterms:modified xsi:type="dcterms:W3CDTF">2018-03-06T04:03:00Z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