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223682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“EASCO” Duel Plate </w:t>
      </w:r>
      <w:r w:rsidR="005969D6">
        <w:rPr>
          <w:rFonts w:ascii="Arial" w:hAnsi="Arial" w:cs="Arial"/>
          <w:b/>
          <w:sz w:val="36"/>
          <w:szCs w:val="36"/>
        </w:rPr>
        <w:t>Check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0C7E7D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0C7E7D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2819400" cy="418147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Pr="00D7243F" w:rsidRDefault="00D7243F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BC391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Manufacturing Std: API 594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</w:t>
      </w:r>
      <w:r w:rsidR="00BC3910">
        <w:rPr>
          <w:rFonts w:ascii="Arial" w:hAnsi="Arial" w:cs="Arial"/>
          <w:sz w:val="20"/>
          <w:szCs w:val="20"/>
        </w:rPr>
        <w:t xml:space="preserve">nspection Std: API 598 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 xml:space="preserve">API 598 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800"/>
        <w:gridCol w:w="1602"/>
      </w:tblGrid>
      <w:tr w:rsidR="008B7492" w:rsidTr="000A08E6">
        <w:tc>
          <w:tcPr>
            <w:tcW w:w="4590" w:type="dxa"/>
            <w:gridSpan w:val="3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</w:t>
            </w:r>
            <w:r w:rsidR="00D11998">
              <w:rPr>
                <w:rFonts w:ascii="Arial" w:hAnsi="Arial" w:cs="Arial"/>
                <w:sz w:val="20"/>
                <w:szCs w:val="20"/>
              </w:rPr>
              <w:t>BAR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00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602" w:type="dxa"/>
            <w:vMerge w:val="restart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800" w:type="dxa"/>
            <w:vAlign w:val="center"/>
          </w:tcPr>
          <w:p w:rsidR="008B7492" w:rsidRPr="007C542B" w:rsidRDefault="00237ED7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ASA125</w:t>
            </w:r>
            <w:r w:rsidR="008B749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2" w:type="dxa"/>
            <w:vMerge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800" w:type="dxa"/>
            <w:vAlign w:val="center"/>
          </w:tcPr>
          <w:p w:rsidR="008B7492" w:rsidRPr="007C542B" w:rsidRDefault="00D11998" w:rsidP="00D119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9924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800" w:type="dxa"/>
            <w:vAlign w:val="center"/>
          </w:tcPr>
          <w:p w:rsidR="008B7492" w:rsidRPr="007C542B" w:rsidRDefault="00D11998" w:rsidP="00D119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9924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0C7E7D" w:rsidRDefault="00FE00B2" w:rsidP="000C7E7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C7E7D" w:rsidRDefault="000C7E7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C7E7D" w:rsidRDefault="000C7E7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C7E7D" w:rsidRDefault="000C7E7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C7E7D" w:rsidRDefault="000C7E7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3D248E" w:rsidRDefault="003D248E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3D248E" w:rsidRDefault="003D248E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7134D" w:rsidRDefault="00B101B8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01B8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B7134D"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 w:rsidR="00B7134D"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 w:rsidR="00B7134D"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7E7041">
        <w:rPr>
          <w:rFonts w:ascii="Arial" w:hAnsi="Arial" w:cs="Arial"/>
          <w:b/>
          <w:sz w:val="20"/>
          <w:szCs w:val="20"/>
        </w:rPr>
        <w:t xml:space="preserve">             </w:t>
      </w:r>
      <w:r w:rsidR="007E7041">
        <w:rPr>
          <w:rFonts w:ascii="Arial" w:hAnsi="Arial" w:cs="Arial"/>
          <w:b/>
          <w:sz w:val="20"/>
          <w:szCs w:val="20"/>
          <w:u w:val="single"/>
        </w:rPr>
        <w:t>ASA150</w:t>
      </w:r>
      <w:r w:rsidR="007E7041">
        <w:rPr>
          <w:rFonts w:ascii="Arial" w:hAnsi="Arial" w:cs="Arial"/>
          <w:b/>
          <w:sz w:val="20"/>
          <w:szCs w:val="20"/>
        </w:rPr>
        <w:t>:-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1479" w:type="dxa"/>
        <w:tblLook w:val="04A0"/>
      </w:tblPr>
      <w:tblGrid>
        <w:gridCol w:w="539"/>
        <w:gridCol w:w="1206"/>
        <w:gridCol w:w="2295"/>
        <w:gridCol w:w="222"/>
        <w:gridCol w:w="617"/>
        <w:gridCol w:w="550"/>
        <w:gridCol w:w="550"/>
        <w:gridCol w:w="550"/>
        <w:gridCol w:w="550"/>
      </w:tblGrid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 – IS:210 Gr. FG 200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105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A351 Gr. CF8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124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Hinge Pin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304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134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Plug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304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 Pin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304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83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196</w:t>
            </w:r>
          </w:p>
        </w:tc>
      </w:tr>
      <w:tr w:rsidR="007E04DC" w:rsidTr="00B101B8"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304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220</w:t>
            </w:r>
          </w:p>
        </w:tc>
      </w:tr>
      <w:tr w:rsidR="007E04DC" w:rsidTr="00B101B8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Bearing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304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276</w:t>
            </w:r>
          </w:p>
        </w:tc>
      </w:tr>
      <w:tr w:rsidR="007E04DC" w:rsidTr="00B101B8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265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146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338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181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407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184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448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191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514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549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219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603</w:t>
            </w:r>
          </w:p>
        </w:tc>
      </w:tr>
      <w:tr w:rsidR="007E04DC" w:rsidTr="00B101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</w:t>
            </w:r>
          </w:p>
        </w:tc>
        <w:tc>
          <w:tcPr>
            <w:tcW w:w="0" w:type="auto"/>
          </w:tcPr>
          <w:p w:rsidR="007E04DC" w:rsidRDefault="007E04D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718</w:t>
            </w:r>
          </w:p>
        </w:tc>
      </w:tr>
    </w:tbl>
    <w:p w:rsidR="005469C9" w:rsidRDefault="005469C9" w:rsidP="00A82CA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E00B2" w:rsidRDefault="00FE00B2" w:rsidP="00A82CA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7E04DC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2C625F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0C7E7D" w:rsidRPr="00AD4CCC" w:rsidRDefault="00AD4CCC" w:rsidP="00A82CA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0C7E7D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7A72"/>
    <w:rsid w:val="000C7E7D"/>
    <w:rsid w:val="00166715"/>
    <w:rsid w:val="00182262"/>
    <w:rsid w:val="001E05B9"/>
    <w:rsid w:val="00223682"/>
    <w:rsid w:val="00237ED7"/>
    <w:rsid w:val="002454F6"/>
    <w:rsid w:val="002C625F"/>
    <w:rsid w:val="00350B14"/>
    <w:rsid w:val="00352997"/>
    <w:rsid w:val="00377999"/>
    <w:rsid w:val="003C43DB"/>
    <w:rsid w:val="003D248E"/>
    <w:rsid w:val="00406255"/>
    <w:rsid w:val="004074AE"/>
    <w:rsid w:val="00450D91"/>
    <w:rsid w:val="00453D4F"/>
    <w:rsid w:val="00477AE3"/>
    <w:rsid w:val="004B0EC8"/>
    <w:rsid w:val="004B73D3"/>
    <w:rsid w:val="00542F50"/>
    <w:rsid w:val="005469C9"/>
    <w:rsid w:val="005969D6"/>
    <w:rsid w:val="00640794"/>
    <w:rsid w:val="006435DC"/>
    <w:rsid w:val="00674FD9"/>
    <w:rsid w:val="006A0FC1"/>
    <w:rsid w:val="006B6F74"/>
    <w:rsid w:val="007716EE"/>
    <w:rsid w:val="00773983"/>
    <w:rsid w:val="00793879"/>
    <w:rsid w:val="007C0A9D"/>
    <w:rsid w:val="007C542B"/>
    <w:rsid w:val="007E04DC"/>
    <w:rsid w:val="007E7041"/>
    <w:rsid w:val="00806437"/>
    <w:rsid w:val="008B33FE"/>
    <w:rsid w:val="008B7492"/>
    <w:rsid w:val="008D6C37"/>
    <w:rsid w:val="009220A4"/>
    <w:rsid w:val="00934908"/>
    <w:rsid w:val="00966B70"/>
    <w:rsid w:val="0099246F"/>
    <w:rsid w:val="00995764"/>
    <w:rsid w:val="0099729B"/>
    <w:rsid w:val="009A7BED"/>
    <w:rsid w:val="009C436C"/>
    <w:rsid w:val="009C6F9B"/>
    <w:rsid w:val="009E07EB"/>
    <w:rsid w:val="00A82CAF"/>
    <w:rsid w:val="00A91C1A"/>
    <w:rsid w:val="00A94DF4"/>
    <w:rsid w:val="00AA756A"/>
    <w:rsid w:val="00AB7863"/>
    <w:rsid w:val="00AD32FD"/>
    <w:rsid w:val="00AD4CCC"/>
    <w:rsid w:val="00AF0736"/>
    <w:rsid w:val="00AF5258"/>
    <w:rsid w:val="00B101B8"/>
    <w:rsid w:val="00B2616E"/>
    <w:rsid w:val="00B43C07"/>
    <w:rsid w:val="00B7134D"/>
    <w:rsid w:val="00BA461C"/>
    <w:rsid w:val="00BA49EA"/>
    <w:rsid w:val="00BA7DB0"/>
    <w:rsid w:val="00BC3910"/>
    <w:rsid w:val="00BE4B9B"/>
    <w:rsid w:val="00C51D8E"/>
    <w:rsid w:val="00C7734F"/>
    <w:rsid w:val="00CB676D"/>
    <w:rsid w:val="00CD1143"/>
    <w:rsid w:val="00CF4890"/>
    <w:rsid w:val="00D11998"/>
    <w:rsid w:val="00D67452"/>
    <w:rsid w:val="00D7243F"/>
    <w:rsid w:val="00DA4666"/>
    <w:rsid w:val="00DD4999"/>
    <w:rsid w:val="00E161D8"/>
    <w:rsid w:val="00E17490"/>
    <w:rsid w:val="00E23B16"/>
    <w:rsid w:val="00E30AA8"/>
    <w:rsid w:val="00EF4502"/>
    <w:rsid w:val="00F669EC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A2E0E-8562-4FA9-85D1-0BDCD6CA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126</cp:revision>
  <cp:lastPrinted>2013-07-13T09:54:00Z</cp:lastPrinted>
  <dcterms:created xsi:type="dcterms:W3CDTF">2013-07-13T06:00:00Z</dcterms:created>
  <dcterms:modified xsi:type="dcterms:W3CDTF">2013-12-29T08:07:00Z</dcterms:modified>
</cp:coreProperties>
</file>