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410D" w:rsidRPr="00992380" w:rsidRDefault="005D410D" w:rsidP="005D410D">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992380">
        <w:rPr>
          <w:rFonts w:ascii="Times New Roman" w:eastAsia="Times New Roman" w:hAnsi="Times New Roman" w:cs="Times New Roman"/>
          <w:b/>
          <w:bCs/>
          <w:kern w:val="36"/>
          <w:sz w:val="32"/>
          <w:szCs w:val="32"/>
          <w:lang w:eastAsia="en-IN"/>
        </w:rPr>
        <w:t>CHAPTER 1: INTRODUCTION</w:t>
      </w:r>
    </w:p>
    <w:p w:rsidR="005D410D" w:rsidRPr="00992380" w:rsidRDefault="005D410D" w:rsidP="005D410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1.1 Background</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Education systems worldwide are undergoing a rapid digital transformation, driven by the increasing demand for flexible learning environments, efficient teaching workflows, and scalable assessment models. Traditional examination processes in schools and colleges in</w:t>
      </w:r>
      <w:r w:rsidR="00E67FED">
        <w:rPr>
          <w:rFonts w:ascii="Times New Roman" w:eastAsia="Times New Roman" w:hAnsi="Times New Roman" w:cs="Times New Roman"/>
          <w:sz w:val="24"/>
          <w:szCs w:val="24"/>
          <w:lang w:eastAsia="en-IN"/>
        </w:rPr>
        <w:t xml:space="preserve">volve substantial manual effort; </w:t>
      </w:r>
      <w:r w:rsidRPr="00E67FED">
        <w:rPr>
          <w:rFonts w:ascii="Times New Roman" w:eastAsia="Times New Roman" w:hAnsi="Times New Roman" w:cs="Times New Roman"/>
          <w:sz w:val="24"/>
          <w:szCs w:val="24"/>
          <w:lang w:eastAsia="en-IN"/>
        </w:rPr>
        <w:t>from planning and scheduling to question paper preparation, evaluation, reporting, and record maintenance. In large institutions, especially those managing multiple grades, years, or semesters, these administrative tasks accumulate into significant workload pressures for teachers and academic coordinators.</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 xml:space="preserve">The introduction of web-based examination systems offers a structured and efficient solution to these challenges. These systems support institutions by digitizing exam creation, administration, evaluation, and result management, thereby reducing the dependency on manual paperwork and minimizing the potential for errors. </w:t>
      </w:r>
      <w:r w:rsidR="00E67FED">
        <w:rPr>
          <w:rFonts w:ascii="Times New Roman" w:eastAsia="Times New Roman" w:hAnsi="Times New Roman" w:cs="Times New Roman"/>
          <w:sz w:val="24"/>
          <w:szCs w:val="24"/>
          <w:lang w:eastAsia="en-IN"/>
        </w:rPr>
        <w:t>As educational boards diversify,</w:t>
      </w:r>
      <w:r w:rsidRPr="00E67FED">
        <w:rPr>
          <w:rFonts w:ascii="Times New Roman" w:eastAsia="Times New Roman" w:hAnsi="Times New Roman" w:cs="Times New Roman"/>
          <w:sz w:val="24"/>
          <w:szCs w:val="24"/>
          <w:lang w:eastAsia="en-IN"/>
        </w:rPr>
        <w:t xml:space="preserve"> with CBSE, ICSE, State Boards, an</w:t>
      </w:r>
      <w:r w:rsidR="00E67FED">
        <w:rPr>
          <w:rFonts w:ascii="Times New Roman" w:eastAsia="Times New Roman" w:hAnsi="Times New Roman" w:cs="Times New Roman"/>
          <w:sz w:val="24"/>
          <w:szCs w:val="24"/>
          <w:lang w:eastAsia="en-IN"/>
        </w:rPr>
        <w:t xml:space="preserve">d autonomous college structures, </w:t>
      </w:r>
      <w:r w:rsidRPr="00E67FED">
        <w:rPr>
          <w:rFonts w:ascii="Times New Roman" w:eastAsia="Times New Roman" w:hAnsi="Times New Roman" w:cs="Times New Roman"/>
          <w:sz w:val="24"/>
          <w:szCs w:val="24"/>
          <w:lang w:eastAsia="en-IN"/>
        </w:rPr>
        <w:t>digital systems must offer customization to match academic frameworks, grading patterns, and operational policies.</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 xml:space="preserve">In higher education, colleges often follow </w:t>
      </w:r>
      <w:r w:rsidRPr="00E67FED">
        <w:rPr>
          <w:rFonts w:ascii="Times New Roman" w:eastAsia="Times New Roman" w:hAnsi="Times New Roman" w:cs="Times New Roman"/>
          <w:bCs/>
          <w:sz w:val="24"/>
          <w:szCs w:val="24"/>
          <w:lang w:eastAsia="en-IN"/>
        </w:rPr>
        <w:t>year-based or semester-based academic formats</w:t>
      </w:r>
      <w:r w:rsidRPr="00E67FED">
        <w:rPr>
          <w:rFonts w:ascii="Times New Roman" w:eastAsia="Times New Roman" w:hAnsi="Times New Roman" w:cs="Times New Roman"/>
          <w:sz w:val="24"/>
          <w:szCs w:val="24"/>
          <w:lang w:eastAsia="en-IN"/>
        </w:rPr>
        <w:t>, which require different examination schedules, credit allocations, and assessment styles. Meanwhile, schools typically organize examinations based on classes and annual evaluations. Any modern examination system must be capable of adapting to both contexts seamlessly.</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Another important consideration is teacher workload. Various studies (including TALIS 2024 and national teacher workload surveys) highlight that educators spend a significant portion of their working hours performing administrative duties. These tasks include exam preparation, manual grading, report consolidation, and parent-teacher documentation. Such admin-intensive responsibilities reduce available time for student interaction, lesson planning, and personal development.</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 xml:space="preserve">StudiousIndex addresses these challenges through a unified digital platform built on </w:t>
      </w:r>
      <w:r w:rsidRPr="00E67FED">
        <w:rPr>
          <w:rFonts w:ascii="Times New Roman" w:eastAsia="Times New Roman" w:hAnsi="Times New Roman" w:cs="Times New Roman"/>
          <w:bCs/>
          <w:sz w:val="24"/>
          <w:szCs w:val="24"/>
          <w:lang w:eastAsia="en-IN"/>
        </w:rPr>
        <w:t>ASP.NET Core Web API</w:t>
      </w:r>
      <w:r w:rsidRPr="00E67FED">
        <w:rPr>
          <w:rFonts w:ascii="Times New Roman" w:eastAsia="Times New Roman" w:hAnsi="Times New Roman" w:cs="Times New Roman"/>
          <w:sz w:val="24"/>
          <w:szCs w:val="24"/>
          <w:lang w:eastAsia="en-IN"/>
        </w:rPr>
        <w:t xml:space="preserve"> and </w:t>
      </w:r>
      <w:r w:rsidRPr="00E67FED">
        <w:rPr>
          <w:rFonts w:ascii="Times New Roman" w:eastAsia="Times New Roman" w:hAnsi="Times New Roman" w:cs="Times New Roman"/>
          <w:bCs/>
          <w:sz w:val="24"/>
          <w:szCs w:val="24"/>
          <w:lang w:eastAsia="en-IN"/>
        </w:rPr>
        <w:t>Angular</w:t>
      </w:r>
      <w:r w:rsidRPr="00E67FED">
        <w:rPr>
          <w:rFonts w:ascii="Times New Roman" w:eastAsia="Times New Roman" w:hAnsi="Times New Roman" w:cs="Times New Roman"/>
          <w:sz w:val="24"/>
          <w:szCs w:val="24"/>
          <w:lang w:eastAsia="en-IN"/>
        </w:rPr>
        <w:t>. The platform offers automation, scalability, institutional flexibility, and administrative relief. By incorporating structured workflows and digital tools, StudiousIndex enables schools and colleges to modernize their assessment processes while improving efficiency, transparency, and academic quality.</w:t>
      </w:r>
    </w:p>
    <w:p w:rsidR="005D410D" w:rsidRPr="00E67FED"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E67FED">
        <w:rPr>
          <w:rFonts w:ascii="Times New Roman" w:eastAsia="Times New Roman" w:hAnsi="Times New Roman" w:cs="Times New Roman"/>
          <w:sz w:val="24"/>
          <w:szCs w:val="24"/>
          <w:lang w:eastAsia="en-IN"/>
        </w:rPr>
        <w:t xml:space="preserve">In alignment with modern software engineering practices, StudiousIndex is developed using the </w:t>
      </w:r>
      <w:r w:rsidR="00E67FED" w:rsidRPr="00E67FED">
        <w:rPr>
          <w:rFonts w:ascii="Times New Roman" w:eastAsia="Times New Roman" w:hAnsi="Times New Roman" w:cs="Times New Roman"/>
          <w:bCs/>
          <w:sz w:val="24"/>
          <w:szCs w:val="24"/>
          <w:lang w:eastAsia="en-IN"/>
        </w:rPr>
        <w:t>agile</w:t>
      </w:r>
      <w:r w:rsidRPr="00E67FED">
        <w:rPr>
          <w:rFonts w:ascii="Times New Roman" w:eastAsia="Times New Roman" w:hAnsi="Times New Roman" w:cs="Times New Roman"/>
          <w:bCs/>
          <w:sz w:val="24"/>
          <w:szCs w:val="24"/>
          <w:lang w:eastAsia="en-IN"/>
        </w:rPr>
        <w:t xml:space="preserve"> methodology</w:t>
      </w:r>
      <w:r w:rsidRPr="00E67FED">
        <w:rPr>
          <w:rFonts w:ascii="Times New Roman" w:eastAsia="Times New Roman" w:hAnsi="Times New Roman" w:cs="Times New Roman"/>
          <w:sz w:val="24"/>
          <w:szCs w:val="24"/>
          <w:lang w:eastAsia="en-IN"/>
        </w:rPr>
        <w:t>, which promotes iterative development, incremental improvements, continuous feedback, and regular stakeholder interactions. Agile ensures that the system remains adaptable to institutional needs and can evolve with changing academic and technological trends.</w:t>
      </w:r>
    </w:p>
    <w:p w:rsidR="00E67FED" w:rsidRDefault="00E67FED">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rsidR="005D410D" w:rsidRPr="00992380" w:rsidRDefault="005D410D" w:rsidP="005D410D">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lastRenderedPageBreak/>
        <w:t>1.2 Objectives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core objectives of StudiousIndex are as follows: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1. To streamline and automate examination workflows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system digitizes tasks such as question creation, exam scheduling, automatic evaluation, and result generation.</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2. To reduce administrative workload for teachers and institutions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Automated grading, downloadable reports, digital dashboards, and structured workflows significantly reduce time spent on manual administrative tasks.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3. To support both School and College academic structures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system accommodates:</w:t>
      </w:r>
    </w:p>
    <w:p w:rsidR="005D410D" w:rsidRPr="00992380" w:rsidRDefault="005D410D" w:rsidP="0099238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Class-based school structures</w:t>
      </w:r>
    </w:p>
    <w:p w:rsidR="005D410D" w:rsidRPr="00992380" w:rsidRDefault="005D410D" w:rsidP="0099238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Year-based college programs</w:t>
      </w:r>
    </w:p>
    <w:p w:rsidR="005D410D" w:rsidRPr="00992380" w:rsidRDefault="005D410D" w:rsidP="0099238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Semester-based courses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4. To ensure exam integrity and structured progression</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Exams are accessible only on weekdays and must be completed sequentially. Timing restrictions and role-based workflows maintain academic discipline.</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5. To provide secure, scalable, and high-performing architecture</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ASP.NET Core ensures backend security and performance, while Angular offers modular frontend development with reusable UI components.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6. To support multiple user and institutional roles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Roles include Admin, Teacher, Student, Moderator, School, and College accounts.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 xml:space="preserve">7. To follow </w:t>
      </w:r>
      <w:r w:rsidR="00992380" w:rsidRPr="00992380">
        <w:rPr>
          <w:rFonts w:ascii="Times New Roman" w:eastAsia="Times New Roman" w:hAnsi="Times New Roman" w:cs="Times New Roman"/>
          <w:b/>
          <w:bCs/>
          <w:sz w:val="24"/>
          <w:szCs w:val="24"/>
          <w:lang w:eastAsia="en-IN"/>
        </w:rPr>
        <w:t>agile</w:t>
      </w:r>
      <w:r w:rsidRPr="00992380">
        <w:rPr>
          <w:rFonts w:ascii="Times New Roman" w:eastAsia="Times New Roman" w:hAnsi="Times New Roman" w:cs="Times New Roman"/>
          <w:b/>
          <w:bCs/>
          <w:sz w:val="24"/>
          <w:szCs w:val="24"/>
          <w:lang w:eastAsia="en-IN"/>
        </w:rPr>
        <w:t xml:space="preserve"> methodology for the entire project lifecycle</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Sprints, user stories, acceptance criteria, sprint reviews, and backlog refinements drive development.</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8. To prepare the system for future extensibility</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Modular architecture ensures seamless integration of advanced features such as AI-based question generation, mobile apps, and automated report cards.</w:t>
      </w:r>
    </w:p>
    <w:p w:rsidR="005D410D" w:rsidRPr="00831701" w:rsidRDefault="005D410D" w:rsidP="005D41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92380" w:rsidRDefault="00992380">
      <w:pPr>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type="page"/>
      </w:r>
    </w:p>
    <w:p w:rsidR="005D410D" w:rsidRPr="00992380" w:rsidRDefault="005D410D" w:rsidP="005D410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992380">
        <w:rPr>
          <w:rFonts w:ascii="Times New Roman" w:eastAsia="Times New Roman" w:hAnsi="Times New Roman" w:cs="Times New Roman"/>
          <w:b/>
          <w:bCs/>
          <w:sz w:val="32"/>
          <w:szCs w:val="32"/>
          <w:lang w:eastAsia="en-IN"/>
        </w:rPr>
        <w:lastRenderedPageBreak/>
        <w:t>1.3 Purpose, Scope, and Applicability</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1.3.1 Purpose</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purpose of StudiousIndex is to provide an end-to-end online examination platform that reduces manual workload, ensures standardized testing practices, enables academic transparency, and adapts to varying institutional structures. It aims to centralize assessments, maintain student performance records, and support long-term digital transformation of educational institutions.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1.3.2 Scope</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scope of the system includes: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 xml:space="preserve">Support for </w:t>
      </w:r>
      <w:r w:rsidRPr="00992380">
        <w:rPr>
          <w:rFonts w:ascii="Times New Roman" w:eastAsia="Times New Roman" w:hAnsi="Times New Roman" w:cs="Times New Roman"/>
          <w:bCs/>
          <w:sz w:val="24"/>
          <w:szCs w:val="24"/>
          <w:lang w:eastAsia="en-IN"/>
        </w:rPr>
        <w:t>schools and colleges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 xml:space="preserve">Management of </w:t>
      </w:r>
      <w:r w:rsidRPr="00992380">
        <w:rPr>
          <w:rFonts w:ascii="Times New Roman" w:eastAsia="Times New Roman" w:hAnsi="Times New Roman" w:cs="Times New Roman"/>
          <w:bCs/>
          <w:sz w:val="24"/>
          <w:szCs w:val="24"/>
          <w:lang w:eastAsia="en-IN"/>
        </w:rPr>
        <w:t>year-based and semester-based</w:t>
      </w:r>
      <w:r w:rsidRPr="00992380">
        <w:rPr>
          <w:rFonts w:ascii="Times New Roman" w:eastAsia="Times New Roman" w:hAnsi="Times New Roman" w:cs="Times New Roman"/>
          <w:sz w:val="24"/>
          <w:szCs w:val="24"/>
          <w:lang w:eastAsia="en-IN"/>
        </w:rPr>
        <w:t xml:space="preserve"> courses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Role-based access control</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Dynamic exam creation</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Automated evaluations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Exam scheduling with weekday-only restrictions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Dashboards for teachers and students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Moderator review workflows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Performance analytics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Notifications and alerts</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Secure authentication and authorization</w:t>
      </w:r>
    </w:p>
    <w:p w:rsidR="005D410D" w:rsidRPr="00992380" w:rsidRDefault="005D410D" w:rsidP="005D410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Extensible architecture for future enhancements</w:t>
      </w:r>
    </w:p>
    <w:p w:rsidR="005D410D" w:rsidRPr="00992380" w:rsidRDefault="005D410D" w:rsidP="005D410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992380">
        <w:rPr>
          <w:rFonts w:ascii="Times New Roman" w:eastAsia="Times New Roman" w:hAnsi="Times New Roman" w:cs="Times New Roman"/>
          <w:b/>
          <w:bCs/>
          <w:sz w:val="24"/>
          <w:szCs w:val="24"/>
          <w:lang w:eastAsia="en-IN"/>
        </w:rPr>
        <w:t>1.3.3 Applicability</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The system can be used by:</w:t>
      </w:r>
    </w:p>
    <w:p w:rsidR="005D410D" w:rsidRPr="00992380" w:rsidRDefault="005D410D" w:rsidP="005D4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Schools (primary to higher secondary)</w:t>
      </w:r>
    </w:p>
    <w:p w:rsidR="005D410D" w:rsidRPr="00992380" w:rsidRDefault="005D410D" w:rsidP="005D4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Junior colleges</w:t>
      </w:r>
    </w:p>
    <w:p w:rsidR="005D410D" w:rsidRPr="00992380" w:rsidRDefault="005D410D" w:rsidP="005D4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Undergraduate colleges</w:t>
      </w:r>
    </w:p>
    <w:p w:rsidR="005D410D" w:rsidRPr="00992380" w:rsidRDefault="005D410D" w:rsidP="005D4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 xml:space="preserve">Coaching </w:t>
      </w:r>
      <w:r w:rsidR="00542B68" w:rsidRPr="00992380">
        <w:rPr>
          <w:rFonts w:ascii="Times New Roman" w:eastAsia="Times New Roman" w:hAnsi="Times New Roman" w:cs="Times New Roman"/>
          <w:sz w:val="24"/>
          <w:szCs w:val="24"/>
          <w:lang w:eastAsia="en-IN"/>
        </w:rPr>
        <w:t>centres</w:t>
      </w:r>
    </w:p>
    <w:p w:rsidR="005D410D" w:rsidRPr="00992380" w:rsidRDefault="005D410D" w:rsidP="005D410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Skill-development academies</w:t>
      </w:r>
    </w:p>
    <w:p w:rsidR="005D410D" w:rsidRPr="00992380" w:rsidRDefault="005D410D" w:rsidP="005D410D">
      <w:pPr>
        <w:spacing w:before="100" w:beforeAutospacing="1" w:after="100" w:afterAutospacing="1" w:line="240" w:lineRule="auto"/>
        <w:rPr>
          <w:rFonts w:ascii="Times New Roman" w:eastAsia="Times New Roman" w:hAnsi="Times New Roman" w:cs="Times New Roman"/>
          <w:sz w:val="24"/>
          <w:szCs w:val="24"/>
          <w:lang w:eastAsia="en-IN"/>
        </w:rPr>
      </w:pPr>
      <w:r w:rsidRPr="00992380">
        <w:rPr>
          <w:rFonts w:ascii="Times New Roman" w:eastAsia="Times New Roman" w:hAnsi="Times New Roman" w:cs="Times New Roman"/>
          <w:sz w:val="24"/>
          <w:szCs w:val="24"/>
          <w:lang w:eastAsia="en-IN"/>
        </w:rPr>
        <w:t>Its flexible academic mapping makes it suitable for institutions following CBSE, ICSE, State Boards, autonomous structures, or university-based semester systems.</w:t>
      </w:r>
    </w:p>
    <w:p w:rsidR="005D410D" w:rsidRPr="00831701" w:rsidRDefault="005D410D" w:rsidP="005D410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5D410D" w:rsidRPr="00831701" w:rsidRDefault="005D410D" w:rsidP="005D410D">
      <w:pPr>
        <w:rPr>
          <w:rStyle w:val="Strong"/>
          <w:kern w:val="36"/>
          <w:sz w:val="48"/>
          <w:szCs w:val="48"/>
        </w:rPr>
      </w:pPr>
      <w:r w:rsidRPr="00831701">
        <w:rPr>
          <w:rStyle w:val="Strong"/>
          <w:b w:val="0"/>
          <w:bCs w:val="0"/>
        </w:rPr>
        <w:br w:type="page"/>
      </w:r>
    </w:p>
    <w:p w:rsidR="005D410D" w:rsidRPr="00542B68" w:rsidRDefault="005D410D" w:rsidP="005D410D">
      <w:pPr>
        <w:pStyle w:val="Heading1"/>
        <w:rPr>
          <w:sz w:val="32"/>
          <w:szCs w:val="32"/>
        </w:rPr>
      </w:pPr>
      <w:r w:rsidRPr="00542B68">
        <w:rPr>
          <w:rStyle w:val="Strong"/>
          <w:b/>
          <w:bCs/>
          <w:sz w:val="32"/>
          <w:szCs w:val="32"/>
        </w:rPr>
        <w:lastRenderedPageBreak/>
        <w:t>1.4 Organization of the Report</w:t>
      </w:r>
    </w:p>
    <w:p w:rsidR="005D410D" w:rsidRPr="00542B68" w:rsidRDefault="005D410D" w:rsidP="005D410D">
      <w:pPr>
        <w:pStyle w:val="NormalWeb"/>
      </w:pPr>
      <w:r w:rsidRPr="00542B68">
        <w:t>This project report is systematically organized into seven comprehensive chapters, each addressing a specific phase of the software development lifecycle. The structure ensures a clear understanding of the conceptual foundation, technical implementation, and evaluative components of the StudiousIndex Online Examination Management System. The following sections outline the purpose and content of each chapter in detail:</w:t>
      </w:r>
    </w:p>
    <w:p w:rsidR="005D410D" w:rsidRPr="00542B68" w:rsidRDefault="005D410D" w:rsidP="005D410D">
      <w:pPr>
        <w:pStyle w:val="Heading3"/>
        <w:rPr>
          <w:sz w:val="24"/>
          <w:szCs w:val="24"/>
        </w:rPr>
      </w:pPr>
      <w:r w:rsidRPr="00542B68">
        <w:rPr>
          <w:rStyle w:val="Strong"/>
          <w:b/>
          <w:bCs/>
          <w:sz w:val="24"/>
          <w:szCs w:val="24"/>
        </w:rPr>
        <w:t>Chapter 1: Introduction</w:t>
      </w:r>
    </w:p>
    <w:p w:rsidR="005D410D" w:rsidRPr="00542B68" w:rsidRDefault="005D410D" w:rsidP="005D410D">
      <w:pPr>
        <w:pStyle w:val="NormalWeb"/>
      </w:pPr>
      <w:r w:rsidRPr="00542B68">
        <w:t xml:space="preserve">This chapter provides the foundational overview of the StudiousIndex system. It includes the background and context of online examination platforms, the rationale for developing a digital assessment system, and the academic challenges faced by schools and colleges. The chapter outlines the objectives of the project, defines its purpose, scope, and applicability, and explains how the system supports different institutional structures such as year-based and semester-based courses. It also introduces the </w:t>
      </w:r>
      <w:r w:rsidR="00E67FED" w:rsidRPr="00542B68">
        <w:t>agile</w:t>
      </w:r>
      <w:r w:rsidRPr="00542B68">
        <w:t xml:space="preserve"> methodology adopted for the project and concludes with a detailed organization of the report.</w:t>
      </w:r>
    </w:p>
    <w:p w:rsidR="005D410D" w:rsidRPr="00542B68" w:rsidRDefault="005D410D" w:rsidP="005D410D">
      <w:pPr>
        <w:pStyle w:val="Heading3"/>
        <w:rPr>
          <w:sz w:val="24"/>
          <w:szCs w:val="24"/>
        </w:rPr>
      </w:pPr>
      <w:r w:rsidRPr="00542B68">
        <w:rPr>
          <w:rStyle w:val="Strong"/>
          <w:b/>
          <w:bCs/>
          <w:sz w:val="24"/>
          <w:szCs w:val="24"/>
        </w:rPr>
        <w:t>Chapter 2: Survey of Technologies</w:t>
      </w:r>
    </w:p>
    <w:p w:rsidR="005D410D" w:rsidRPr="00542B68" w:rsidRDefault="005D410D" w:rsidP="005D410D">
      <w:pPr>
        <w:pStyle w:val="NormalWeb"/>
      </w:pPr>
      <w:r w:rsidRPr="00542B68">
        <w:t>Chapter 2 presents an extensive review of literature and technological surveys. It includes summaries of at least ten relevant research papers, national and international teacher workload studies (including TALIS/OECD reports), and analyses of existing online assessment tools. This chapter highlights the gaps in current examination systems and provides justification for the selection of ASP.NET Core and Angular. It also discusses contemporary technological trends, digital learning challenges, and the role of Ed</w:t>
      </w:r>
      <w:r w:rsidR="00E67FED" w:rsidRPr="00542B68">
        <w:t>-</w:t>
      </w:r>
      <w:r w:rsidRPr="00542B68">
        <w:t>Tech solutions in reducing administrative burden on teachers.</w:t>
      </w:r>
    </w:p>
    <w:p w:rsidR="005D410D" w:rsidRPr="00542B68" w:rsidRDefault="005D410D" w:rsidP="005D410D">
      <w:pPr>
        <w:pStyle w:val="Heading3"/>
        <w:rPr>
          <w:sz w:val="24"/>
          <w:szCs w:val="24"/>
        </w:rPr>
      </w:pPr>
      <w:r w:rsidRPr="00542B68">
        <w:rPr>
          <w:rStyle w:val="Strong"/>
          <w:b/>
          <w:bCs/>
          <w:sz w:val="24"/>
          <w:szCs w:val="24"/>
        </w:rPr>
        <w:t>Chapter 3: Requirements and Analysis</w:t>
      </w:r>
    </w:p>
    <w:p w:rsidR="005D410D" w:rsidRPr="00542B68" w:rsidRDefault="005D410D" w:rsidP="005D410D">
      <w:pPr>
        <w:pStyle w:val="NormalWeb"/>
      </w:pPr>
      <w:r w:rsidRPr="00542B68">
        <w:t>This chapter defines the problem addressed by the project and presents detailed system requirements. It covers the functional and non-functional requirements, user roles, institutional structures, and exam-related constraints. Since the project is developed using Agile, this chapter includes user stories, acceptance criteria, sprint planning, and backlog prioritization. Hardware and software requirements for developing and deploying the system are described, along with the preliminary product description that outlines major system modules and interactions.</w:t>
      </w:r>
    </w:p>
    <w:p w:rsidR="005D410D" w:rsidRPr="00542B68" w:rsidRDefault="005D410D" w:rsidP="005D410D">
      <w:pPr>
        <w:pStyle w:val="Heading3"/>
        <w:rPr>
          <w:sz w:val="24"/>
          <w:szCs w:val="24"/>
        </w:rPr>
      </w:pPr>
      <w:r w:rsidRPr="00542B68">
        <w:rPr>
          <w:rStyle w:val="Strong"/>
          <w:b/>
          <w:bCs/>
          <w:sz w:val="24"/>
          <w:szCs w:val="24"/>
        </w:rPr>
        <w:t>Chapter 4: System Design</w:t>
      </w:r>
    </w:p>
    <w:p w:rsidR="005D410D" w:rsidRPr="00542B68" w:rsidRDefault="005D410D" w:rsidP="005D410D">
      <w:pPr>
        <w:pStyle w:val="NormalWeb"/>
      </w:pPr>
      <w:r w:rsidRPr="00542B68">
        <w:t>Chapter 4 focuses on the architectural and structural aspects of the project. It includes UML diagrams such as use-case diagrams, class diagrams, sequence diagrams, activity diagrams, and data-flow diagrams, all mapped to the system’s functionality. This chapter also provides detailed module design, database schema design, and logical/physical data models. The system's architectural layers -- including frontend (Angular), backend (ASP.NET Core API), and database components -- are elaborated upon to show how different modules interact cohesively.</w:t>
      </w:r>
    </w:p>
    <w:p w:rsidR="00542B68" w:rsidRDefault="00542B68">
      <w:pPr>
        <w:rPr>
          <w:rStyle w:val="Strong"/>
          <w:rFonts w:ascii="Times New Roman" w:eastAsia="Times New Roman" w:hAnsi="Times New Roman" w:cs="Times New Roman"/>
          <w:sz w:val="24"/>
          <w:szCs w:val="24"/>
          <w:lang w:eastAsia="en-IN"/>
        </w:rPr>
      </w:pPr>
      <w:r>
        <w:rPr>
          <w:rStyle w:val="Strong"/>
          <w:b w:val="0"/>
          <w:bCs w:val="0"/>
          <w:sz w:val="24"/>
          <w:szCs w:val="24"/>
        </w:rPr>
        <w:br w:type="page"/>
      </w:r>
    </w:p>
    <w:p w:rsidR="005D410D" w:rsidRPr="00542B68" w:rsidRDefault="005D410D" w:rsidP="005D410D">
      <w:pPr>
        <w:pStyle w:val="Heading3"/>
        <w:rPr>
          <w:sz w:val="24"/>
          <w:szCs w:val="24"/>
        </w:rPr>
      </w:pPr>
      <w:bookmarkStart w:id="0" w:name="_GoBack"/>
      <w:bookmarkEnd w:id="0"/>
      <w:r w:rsidRPr="00542B68">
        <w:rPr>
          <w:rStyle w:val="Strong"/>
          <w:b/>
          <w:bCs/>
          <w:sz w:val="24"/>
          <w:szCs w:val="24"/>
        </w:rPr>
        <w:lastRenderedPageBreak/>
        <w:t>Chapter 5: Implementation and Testing</w:t>
      </w:r>
    </w:p>
    <w:p w:rsidR="005D410D" w:rsidRPr="00542B68" w:rsidRDefault="005D410D" w:rsidP="005D410D">
      <w:pPr>
        <w:pStyle w:val="NormalWeb"/>
      </w:pPr>
      <w:r w:rsidRPr="00542B68">
        <w:t>This chapter provides the technical details of system development. It describes the development environment, frameworks, tools, version control systems, and coding standards followed. Each module of the StudiousIndex system is explained with emphasis on its user interface, backend logic, and database integration. The chapter also outlines the testing strategy, including unit testing, integration testing, system testing, bug tracking, and verification of acceptance criteria. Screenshots and logs of testing tools may also be included to demonstrate reliability and performance.</w:t>
      </w:r>
    </w:p>
    <w:p w:rsidR="005D410D" w:rsidRPr="00542B68" w:rsidRDefault="005D410D" w:rsidP="005D410D">
      <w:pPr>
        <w:pStyle w:val="Heading3"/>
        <w:rPr>
          <w:sz w:val="24"/>
          <w:szCs w:val="24"/>
        </w:rPr>
      </w:pPr>
      <w:r w:rsidRPr="00542B68">
        <w:rPr>
          <w:rStyle w:val="Strong"/>
          <w:b/>
          <w:bCs/>
          <w:sz w:val="24"/>
          <w:szCs w:val="24"/>
        </w:rPr>
        <w:t>Chapter 6: Results</w:t>
      </w:r>
    </w:p>
    <w:p w:rsidR="005D410D" w:rsidRPr="00542B68" w:rsidRDefault="005D410D" w:rsidP="005D410D">
      <w:pPr>
        <w:pStyle w:val="NormalWeb"/>
      </w:pPr>
      <w:r w:rsidRPr="00542B68">
        <w:t>Chapter 6 presents the outcomes of the project implementation. It showcases sample outputs, generated reports, dashboards, exam screens, notifications, and moderator workflows. This chapter highlights how the system performs under different academic scenarios and provides test reports demonstrating the correctness and efficiency of the system. User documentation is included to guide administrators, teachers, and students in using the platform effectively.</w:t>
      </w:r>
    </w:p>
    <w:p w:rsidR="005D410D" w:rsidRPr="00542B68" w:rsidRDefault="005D410D" w:rsidP="005D410D">
      <w:pPr>
        <w:pStyle w:val="Heading3"/>
        <w:rPr>
          <w:sz w:val="24"/>
          <w:szCs w:val="24"/>
        </w:rPr>
      </w:pPr>
      <w:r w:rsidRPr="00542B68">
        <w:rPr>
          <w:rStyle w:val="Strong"/>
          <w:b/>
          <w:bCs/>
          <w:sz w:val="24"/>
          <w:szCs w:val="24"/>
        </w:rPr>
        <w:t>Chapter 7: Conclusion</w:t>
      </w:r>
    </w:p>
    <w:p w:rsidR="00831701" w:rsidRPr="00831701" w:rsidRDefault="005D410D" w:rsidP="00E67FED">
      <w:pPr>
        <w:pStyle w:val="NormalWeb"/>
      </w:pPr>
      <w:r w:rsidRPr="00542B68">
        <w:t>The final chapter summarizes the contributions and achievements of the project. It evaluates the significance of the StudiousIndex system in addressing challenges faced by educational institutions and outlines the limitations of the current version. The chapter also presents an expanded future scope, including automated report-card generation, PDF/Excel export functionality, AI-driven question generation, cloud scalability, real-time proctoring, and LMS integration opportunities.</w:t>
      </w:r>
    </w:p>
    <w:sectPr w:rsidR="00831701" w:rsidRPr="00831701" w:rsidSect="00992380">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408A9" w:rsidRDefault="005408A9" w:rsidP="00831701">
      <w:pPr>
        <w:spacing w:after="0" w:line="240" w:lineRule="auto"/>
      </w:pPr>
      <w:r>
        <w:separator/>
      </w:r>
    </w:p>
  </w:endnote>
  <w:endnote w:type="continuationSeparator" w:id="0">
    <w:p w:rsidR="005408A9" w:rsidRDefault="005408A9" w:rsidP="00831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1701" w:rsidRDefault="00831701" w:rsidP="00831701">
    <w:pPr>
      <w:tabs>
        <w:tab w:val="num" w:pos="2160"/>
      </w:tabs>
      <w:spacing w:after="0" w:line="276" w:lineRule="auto"/>
      <w:rPr>
        <w:rFonts w:ascii="Times New Roman" w:hAnsi="Times New Roman" w:cs="Times New Roman"/>
        <w:i/>
        <w:iCs/>
        <w:sz w:val="24"/>
        <w:szCs w:val="24"/>
      </w:rPr>
    </w:pPr>
  </w:p>
  <w:p w:rsidR="00831701" w:rsidRPr="00F25D5E" w:rsidRDefault="00831701" w:rsidP="00831701">
    <w:pPr>
      <w:tabs>
        <w:tab w:val="num" w:pos="2160"/>
      </w:tabs>
      <w:spacing w:after="0" w:line="276" w:lineRule="auto"/>
      <w:rPr>
        <w:rFonts w:ascii="Times New Roman" w:hAnsi="Times New Roman" w:cs="Times New Roman"/>
        <w:sz w:val="24"/>
        <w:szCs w:val="24"/>
      </w:rPr>
    </w:pPr>
    <w:proofErr w:type="spellStart"/>
    <w:r w:rsidRPr="00F25D5E">
      <w:rPr>
        <w:rFonts w:ascii="Times New Roman" w:hAnsi="Times New Roman" w:cs="Times New Roman"/>
        <w:i/>
        <w:iCs/>
        <w:sz w:val="24"/>
        <w:szCs w:val="24"/>
      </w:rPr>
      <w:t>Mulund</w:t>
    </w:r>
    <w:proofErr w:type="spellEnd"/>
    <w:r w:rsidRPr="00F25D5E">
      <w:rPr>
        <w:rFonts w:ascii="Times New Roman" w:hAnsi="Times New Roman" w:cs="Times New Roman"/>
        <w:i/>
        <w:iCs/>
        <w:sz w:val="24"/>
        <w:szCs w:val="24"/>
      </w:rPr>
      <w:t xml:space="preserve"> College of Commerce, Autonomous </w:t>
    </w:r>
    <w:r>
      <w:rPr>
        <w:rFonts w:ascii="Times New Roman" w:hAnsi="Times New Roman" w:cs="Times New Roman"/>
        <w:i/>
        <w:iCs/>
        <w:sz w:val="24"/>
        <w:szCs w:val="24"/>
      </w:rPr>
      <w:t>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408A9" w:rsidRDefault="005408A9" w:rsidP="00831701">
      <w:pPr>
        <w:spacing w:after="0" w:line="240" w:lineRule="auto"/>
      </w:pPr>
      <w:r>
        <w:separator/>
      </w:r>
    </w:p>
  </w:footnote>
  <w:footnote w:type="continuationSeparator" w:id="0">
    <w:p w:rsidR="005408A9" w:rsidRDefault="005408A9" w:rsidP="008317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FED" w:rsidRDefault="00992380">
    <w:pPr>
      <w:pStyle w:val="Header"/>
    </w:pPr>
    <w:r>
      <w:rPr>
        <w:noProof/>
        <w:lang w:eastAsia="en-IN"/>
      </w:rPr>
      <mc:AlternateContent>
        <mc:Choice Requires="wps">
          <w:drawing>
            <wp:anchor distT="0" distB="0" distL="114300" distR="114300" simplePos="0" relativeHeight="251660288" behindDoc="0" locked="0" layoutInCell="0" allowOverlap="1" wp14:anchorId="66A38E27" wp14:editId="2B916169">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92380" w:rsidRDefault="00992380">
                          <w:pPr>
                            <w:spacing w:after="0" w:line="240" w:lineRule="auto"/>
                            <w:jc w:val="right"/>
                            <w:rPr>
                              <w:noProof/>
                            </w:rPr>
                          </w:pPr>
                          <w:r w:rsidRPr="00831701">
                            <w:rPr>
                              <w:rFonts w:ascii="Times New Roman" w:eastAsia="Times New Roman" w:hAnsi="Times New Roman" w:cs="Times New Roman"/>
                              <w:b/>
                              <w:bCs/>
                              <w:sz w:val="24"/>
                              <w:szCs w:val="24"/>
                              <w:lang w:eastAsia="en-IN"/>
                            </w:rPr>
                            <w:t xml:space="preserve">StudiousIndex – </w:t>
                          </w:r>
                          <w:r w:rsidRPr="00992380">
                            <w:rPr>
                              <w:rFonts w:ascii="Times New Roman" w:eastAsia="Times New Roman" w:hAnsi="Times New Roman" w:cs="Times New Roman"/>
                              <w:bCs/>
                              <w:sz w:val="24"/>
                              <w:szCs w:val="24"/>
                              <w:lang w:eastAsia="en-IN"/>
                            </w:rPr>
                            <w:t>Online Examination Management System</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6A38E27"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992380" w:rsidRDefault="00992380">
                    <w:pPr>
                      <w:spacing w:after="0" w:line="240" w:lineRule="auto"/>
                      <w:jc w:val="right"/>
                      <w:rPr>
                        <w:noProof/>
                      </w:rPr>
                    </w:pPr>
                    <w:r w:rsidRPr="00831701">
                      <w:rPr>
                        <w:rFonts w:ascii="Times New Roman" w:eastAsia="Times New Roman" w:hAnsi="Times New Roman" w:cs="Times New Roman"/>
                        <w:b/>
                        <w:bCs/>
                        <w:sz w:val="24"/>
                        <w:szCs w:val="24"/>
                        <w:lang w:eastAsia="en-IN"/>
                      </w:rPr>
                      <w:t xml:space="preserve">StudiousIndex – </w:t>
                    </w:r>
                    <w:r w:rsidRPr="00992380">
                      <w:rPr>
                        <w:rFonts w:ascii="Times New Roman" w:eastAsia="Times New Roman" w:hAnsi="Times New Roman" w:cs="Times New Roman"/>
                        <w:bCs/>
                        <w:sz w:val="24"/>
                        <w:szCs w:val="24"/>
                        <w:lang w:eastAsia="en-IN"/>
                      </w:rPr>
                      <w:t>Online Examination Management System</w:t>
                    </w:r>
                  </w:p>
                </w:txbxContent>
              </v:textbox>
              <w10:wrap anchorx="margin" anchory="margin"/>
            </v:shape>
          </w:pict>
        </mc:Fallback>
      </mc:AlternateContent>
    </w:r>
    <w:r>
      <w:rPr>
        <w:noProof/>
        <w:lang w:eastAsia="en-IN"/>
      </w:rPr>
      <mc:AlternateContent>
        <mc:Choice Requires="wps">
          <w:drawing>
            <wp:anchor distT="0" distB="0" distL="114300" distR="114300" simplePos="0" relativeHeight="251659264" behindDoc="0" locked="0" layoutInCell="0" allowOverlap="1" wp14:anchorId="0352BA90" wp14:editId="17CBC962">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992380" w:rsidRDefault="00992380">
                          <w:pPr>
                            <w:spacing w:after="0" w:line="240" w:lineRule="auto"/>
                            <w:rPr>
                              <w:color w:val="FFFFFF" w:themeColor="background1"/>
                            </w:rPr>
                          </w:pPr>
                          <w:r>
                            <w:fldChar w:fldCharType="begin"/>
                          </w:r>
                          <w:r>
                            <w:instrText xml:space="preserve"> PAGE   \* MERGEFORMAT </w:instrText>
                          </w:r>
                          <w:r>
                            <w:fldChar w:fldCharType="separate"/>
                          </w:r>
                          <w:r w:rsidR="00542B68" w:rsidRPr="00542B68">
                            <w:rPr>
                              <w:noProof/>
                              <w:color w:val="FFFFFF" w:themeColor="background1"/>
                            </w:rPr>
                            <w:t>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0352BA90"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992380" w:rsidRDefault="00992380">
                    <w:pPr>
                      <w:spacing w:after="0" w:line="240" w:lineRule="auto"/>
                      <w:rPr>
                        <w:color w:val="FFFFFF" w:themeColor="background1"/>
                      </w:rPr>
                    </w:pPr>
                    <w:r>
                      <w:fldChar w:fldCharType="begin"/>
                    </w:r>
                    <w:r>
                      <w:instrText xml:space="preserve"> PAGE   \* MERGEFORMAT </w:instrText>
                    </w:r>
                    <w:r>
                      <w:fldChar w:fldCharType="separate"/>
                    </w:r>
                    <w:r w:rsidR="00542B68" w:rsidRPr="00542B68">
                      <w:rPr>
                        <w:noProof/>
                        <w:color w:val="FFFFFF" w:themeColor="background1"/>
                      </w:rPr>
                      <w:t>4</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551BB6"/>
    <w:multiLevelType w:val="multilevel"/>
    <w:tmpl w:val="717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B756B"/>
    <w:multiLevelType w:val="multilevel"/>
    <w:tmpl w:val="C152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11252F"/>
    <w:multiLevelType w:val="hybridMultilevel"/>
    <w:tmpl w:val="7924D2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2B9F2FBF"/>
    <w:multiLevelType w:val="multilevel"/>
    <w:tmpl w:val="E6C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6315BE"/>
    <w:multiLevelType w:val="multilevel"/>
    <w:tmpl w:val="A09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3A1584"/>
    <w:multiLevelType w:val="multilevel"/>
    <w:tmpl w:val="367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564BB5"/>
    <w:multiLevelType w:val="multilevel"/>
    <w:tmpl w:val="6B12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E9009B"/>
    <w:multiLevelType w:val="multilevel"/>
    <w:tmpl w:val="EA0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4256E4"/>
    <w:multiLevelType w:val="multilevel"/>
    <w:tmpl w:val="7B5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62128BF"/>
    <w:multiLevelType w:val="multilevel"/>
    <w:tmpl w:val="A83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4"/>
  </w:num>
  <w:num w:numId="4">
    <w:abstractNumId w:val="1"/>
  </w:num>
  <w:num w:numId="5">
    <w:abstractNumId w:val="6"/>
  </w:num>
  <w:num w:numId="6">
    <w:abstractNumId w:val="0"/>
  </w:num>
  <w:num w:numId="7">
    <w:abstractNumId w:val="9"/>
  </w:num>
  <w:num w:numId="8">
    <w:abstractNumId w:val="8"/>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701"/>
    <w:rsid w:val="005408A9"/>
    <w:rsid w:val="00542B68"/>
    <w:rsid w:val="005D410D"/>
    <w:rsid w:val="00831701"/>
    <w:rsid w:val="009665E9"/>
    <w:rsid w:val="00992380"/>
    <w:rsid w:val="009D41F8"/>
    <w:rsid w:val="00DC726E"/>
    <w:rsid w:val="00E67F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412C780-F14B-4823-9890-15FDFA0C2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410D"/>
  </w:style>
  <w:style w:type="paragraph" w:styleId="Heading1">
    <w:name w:val="heading 1"/>
    <w:basedOn w:val="Normal"/>
    <w:link w:val="Heading1Char"/>
    <w:uiPriority w:val="9"/>
    <w:qFormat/>
    <w:rsid w:val="008317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17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317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17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3170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31701"/>
    <w:rPr>
      <w:b/>
      <w:bCs/>
    </w:rPr>
  </w:style>
  <w:style w:type="paragraph" w:styleId="NormalWeb">
    <w:name w:val="Normal (Web)"/>
    <w:basedOn w:val="Normal"/>
    <w:uiPriority w:val="99"/>
    <w:unhideWhenUsed/>
    <w:rsid w:val="008317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317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701"/>
  </w:style>
  <w:style w:type="paragraph" w:styleId="Footer">
    <w:name w:val="footer"/>
    <w:basedOn w:val="Normal"/>
    <w:link w:val="FooterChar"/>
    <w:uiPriority w:val="99"/>
    <w:unhideWhenUsed/>
    <w:rsid w:val="008317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701"/>
  </w:style>
  <w:style w:type="paragraph" w:styleId="ListParagraph">
    <w:name w:val="List Paragraph"/>
    <w:basedOn w:val="Normal"/>
    <w:uiPriority w:val="34"/>
    <w:qFormat/>
    <w:rsid w:val="00992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214492">
      <w:bodyDiv w:val="1"/>
      <w:marLeft w:val="0"/>
      <w:marRight w:val="0"/>
      <w:marTop w:val="0"/>
      <w:marBottom w:val="0"/>
      <w:divBdr>
        <w:top w:val="none" w:sz="0" w:space="0" w:color="auto"/>
        <w:left w:val="none" w:sz="0" w:space="0" w:color="auto"/>
        <w:bottom w:val="none" w:sz="0" w:space="0" w:color="auto"/>
        <w:right w:val="none" w:sz="0" w:space="0" w:color="auto"/>
      </w:divBdr>
    </w:div>
    <w:div w:id="212607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421BD-B4D0-44C7-919E-DF60F31A5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StudiousIndex – Online Examination Management System</dc:title>
  <dc:subject/>
  <dc:creator>Administrator</dc:creator>
  <cp:keywords/>
  <dc:description/>
  <cp:lastModifiedBy>Administrator</cp:lastModifiedBy>
  <cp:revision>4</cp:revision>
  <dcterms:created xsi:type="dcterms:W3CDTF">2025-11-27T15:13:00Z</dcterms:created>
  <dcterms:modified xsi:type="dcterms:W3CDTF">2025-11-27T15:22:00Z</dcterms:modified>
</cp:coreProperties>
</file>