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32F" w:rsidRPr="00831701" w:rsidRDefault="00C3432F" w:rsidP="00C3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SCOPE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StudiousIndex has been architected using modular and scalable design principles, allowing seamless integration of new features, technologies, and enhancements. The following points outline the future development scope of the project: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Automated Final Report Card Generation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future enhancement is the integration of a </w:t>
      </w:r>
      <w:r w:rsidRPr="00831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report-card generation module</w:t>
      </w: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module will:</w:t>
      </w:r>
    </w:p>
    <w:p w:rsidR="00C3432F" w:rsidRPr="00831701" w:rsidRDefault="00C3432F" w:rsidP="00C3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marks from all exams across the academic year or semester.</w:t>
      </w:r>
    </w:p>
    <w:p w:rsidR="00C3432F" w:rsidRPr="00831701" w:rsidRDefault="00C3432F" w:rsidP="00C3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digital report cards for each student.</w:t>
      </w:r>
    </w:p>
    <w:p w:rsidR="00C3432F" w:rsidRPr="00831701" w:rsidRDefault="00C3432F" w:rsidP="00C3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customization as per school/college format (grade-based, percentage-based, and credit-based).</w:t>
      </w:r>
    </w:p>
    <w:p w:rsidR="00C3432F" w:rsidRPr="00831701" w:rsidRDefault="00C3432F" w:rsidP="00C3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teacher signatures, institutional seals, and automated remarks.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Export Report Cards in PDF and Excel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future version of StudiousIndex will support export formats including:</w:t>
      </w:r>
    </w:p>
    <w:p w:rsidR="00C3432F" w:rsidRPr="00831701" w:rsidRDefault="00C3432F" w:rsidP="00C3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</w:t>
      </w: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printing and official record-keeping</w:t>
      </w:r>
    </w:p>
    <w:p w:rsidR="00C3432F" w:rsidRPr="00831701" w:rsidRDefault="00C3432F" w:rsidP="00C3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academic audits, data manipulation, statistical analysis, and MIS operations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feature will help institutions prepare consolidated academic records efficiently.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AI-Assisted Question Generation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Language Processing (NLP) models can be integrated to automatically generate questions based on syllabus, chapter content, and difficulty preferences, reducing teacher workload further.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Integration with Learning Management Systems (LMS)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StudiousIndex can evolve into a Learning + Assessment platform by integrating with widely used LMS systems such as Moodle, Google Classroom, and Microsoft Teams.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Expanded Academic Structures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updates can include:</w:t>
      </w:r>
    </w:p>
    <w:p w:rsidR="00C3432F" w:rsidRPr="00831701" w:rsidRDefault="00C3432F" w:rsidP="00C3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Credit-based systems (NEP-2020 compliant)</w:t>
      </w:r>
    </w:p>
    <w:p w:rsidR="00C3432F" w:rsidRPr="00831701" w:rsidRDefault="00C3432F" w:rsidP="00C3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Elective subjects</w:t>
      </w:r>
    </w:p>
    <w:p w:rsidR="00C3432F" w:rsidRPr="00831701" w:rsidRDefault="00C3432F" w:rsidP="00C3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Multi-course institutional dashboards</w:t>
      </w:r>
    </w:p>
    <w:p w:rsidR="00C3432F" w:rsidRPr="00831701" w:rsidRDefault="00C3432F" w:rsidP="00C3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promotion rules</w:t>
      </w:r>
    </w:p>
    <w:p w:rsidR="00C3432F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Mobile Application for Android/iOS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A cross-platform mobile app would improve accessibility, allowing students to receive notifications, check results, and take practice tests from smartphones.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Cloud Migration and Multi-Tenant Support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in the cloud (Azure) will support:</w:t>
      </w:r>
    </w:p>
    <w:p w:rsidR="00C3432F" w:rsidRPr="00831701" w:rsidRDefault="00C3432F" w:rsidP="00C3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scaling</w:t>
      </w:r>
    </w:p>
    <w:p w:rsidR="00C3432F" w:rsidRPr="00831701" w:rsidRDefault="00C3432F" w:rsidP="00C3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Multi-institution deployments</w:t>
      </w:r>
    </w:p>
    <w:p w:rsidR="00C3432F" w:rsidRPr="00831701" w:rsidRDefault="00C3432F" w:rsidP="00C3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data governance</w:t>
      </w:r>
    </w:p>
    <w:p w:rsidR="00C3432F" w:rsidRPr="00831701" w:rsidRDefault="00C3432F" w:rsidP="00C3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backups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Real-Time Proctoring Enhancements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AI-enabled proctoring can be added, including:</w:t>
      </w:r>
    </w:p>
    <w:p w:rsidR="00C3432F" w:rsidRPr="00831701" w:rsidRDefault="00C3432F" w:rsidP="00C3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Webcam monitoring</w:t>
      </w:r>
    </w:p>
    <w:p w:rsidR="00C3432F" w:rsidRPr="00831701" w:rsidRDefault="00C3432F" w:rsidP="00C3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activity tracking</w:t>
      </w:r>
    </w:p>
    <w:p w:rsidR="00C3432F" w:rsidRPr="00831701" w:rsidRDefault="00C3432F" w:rsidP="00C3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activity alerts</w:t>
      </w:r>
    </w:p>
    <w:p w:rsidR="00C3432F" w:rsidRPr="00831701" w:rsidRDefault="00C3432F" w:rsidP="00C3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17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Predictive Analytics Dashboard</w:t>
      </w:r>
    </w:p>
    <w:p w:rsidR="00C3432F" w:rsidRPr="00831701" w:rsidRDefault="00C3432F" w:rsidP="00C3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machine-learning techniques, the system could predict:</w:t>
      </w:r>
    </w:p>
    <w:p w:rsidR="00C3432F" w:rsidRPr="00831701" w:rsidRDefault="00C3432F" w:rsidP="00C3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performance trends</w:t>
      </w:r>
    </w:p>
    <w:p w:rsidR="00C3432F" w:rsidRPr="00831701" w:rsidRDefault="00C3432F" w:rsidP="00C3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risks</w:t>
      </w:r>
    </w:p>
    <w:p w:rsidR="00C3432F" w:rsidRPr="00831701" w:rsidRDefault="00C3432F" w:rsidP="00C3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70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deficiencies</w:t>
      </w:r>
    </w:p>
    <w:p w:rsidR="008376C3" w:rsidRDefault="00C3432F">
      <w:bookmarkStart w:id="0" w:name="_GoBack"/>
      <w:bookmarkEnd w:id="0"/>
    </w:p>
    <w:sectPr w:rsidR="008376C3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1701" w:rsidRDefault="00C3432F" w:rsidP="00831701">
    <w:pPr>
      <w:tabs>
        <w:tab w:val="num" w:pos="2160"/>
      </w:tabs>
      <w:spacing w:after="0" w:line="276" w:lineRule="auto"/>
      <w:rPr>
        <w:rFonts w:ascii="Times New Roman" w:hAnsi="Times New Roman" w:cs="Times New Roman"/>
        <w:i/>
        <w:iCs/>
        <w:sz w:val="24"/>
        <w:szCs w:val="24"/>
      </w:rPr>
    </w:pPr>
  </w:p>
  <w:p w:rsidR="00831701" w:rsidRPr="00F25D5E" w:rsidRDefault="00C3432F" w:rsidP="00831701">
    <w:pPr>
      <w:tabs>
        <w:tab w:val="num" w:pos="2160"/>
      </w:tabs>
      <w:spacing w:after="0" w:line="276" w:lineRule="auto"/>
      <w:rPr>
        <w:rFonts w:ascii="Times New Roman" w:hAnsi="Times New Roman" w:cs="Times New Roman"/>
        <w:sz w:val="24"/>
        <w:szCs w:val="24"/>
      </w:rPr>
    </w:pPr>
    <w:r w:rsidRPr="00F25D5E">
      <w:rPr>
        <w:rFonts w:ascii="Times New Roman" w:hAnsi="Times New Roman" w:cs="Times New Roman"/>
        <w:i/>
        <w:iCs/>
        <w:sz w:val="24"/>
        <w:szCs w:val="24"/>
      </w:rPr>
      <w:t xml:space="preserve">Mulund College of Commerce, Autonomous </w:t>
    </w:r>
    <w:r>
      <w:rPr>
        <w:rFonts w:ascii="Times New Roman" w:hAnsi="Times New Roman" w:cs="Times New Roman"/>
        <w:i/>
        <w:iCs/>
        <w:sz w:val="24"/>
        <w:szCs w:val="24"/>
      </w:rPr>
      <w:t>2025-26</w:t>
    </w:r>
  </w:p>
  <w:sdt>
    <w:sdtPr>
      <w:id w:val="7507705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31701" w:rsidRPr="00831701" w:rsidRDefault="00C3432F" w:rsidP="0083170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51BB6"/>
    <w:multiLevelType w:val="multilevel"/>
    <w:tmpl w:val="717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B756B"/>
    <w:multiLevelType w:val="multilevel"/>
    <w:tmpl w:val="C15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6315BE"/>
    <w:multiLevelType w:val="multilevel"/>
    <w:tmpl w:val="A09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3A1584"/>
    <w:multiLevelType w:val="multilevel"/>
    <w:tmpl w:val="367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564BB5"/>
    <w:multiLevelType w:val="multilevel"/>
    <w:tmpl w:val="6B1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E9009B"/>
    <w:multiLevelType w:val="multilevel"/>
    <w:tmpl w:val="EA0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32F"/>
    <w:rsid w:val="009665E9"/>
    <w:rsid w:val="009D41F8"/>
    <w:rsid w:val="00C3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30BEA9-4D5D-4E4A-90CE-565C87A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34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2025-11-27T15:11:00Z</dcterms:created>
  <dcterms:modified xsi:type="dcterms:W3CDTF">2025-11-27T15:11:00Z</dcterms:modified>
</cp:coreProperties>
</file>