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gambit-gtm-engineer-take-home"/>
    <w:p>
      <w:pPr>
        <w:pStyle w:val="Heading1"/>
      </w:pPr>
      <w:r>
        <w:t xml:space="preserve">Gambit — GTM Engineer Take-Home</w:t>
      </w:r>
    </w:p>
    <w:p>
      <w:pPr>
        <w:pStyle w:val="FirstParagraph"/>
      </w:pPr>
      <w:r>
        <w:rPr>
          <w:bCs/>
          <w:b/>
        </w:rPr>
        <w:t xml:space="preserve">Automated Post-Call Workflow</w:t>
      </w:r>
      <w:r>
        <w:t xml:space="preserve"> </w:t>
      </w:r>
      <w:r>
        <w:t xml:space="preserve">Author: Omri Gonen · Date: 2026-06-07</w:t>
      </w:r>
    </w:p>
    <w:p>
      <w:r>
        <w:pict>
          <v:rect style="width:0;height:1.5pt" o:hralign="center" o:hrstd="t" o:hr="t"/>
        </w:pict>
      </w:r>
    </w:p>
    <w:bookmarkStart w:id="20" w:name="tldr-design-philosophy"/>
    <w:p>
      <w:pPr>
        <w:pStyle w:val="Heading2"/>
      </w:pPr>
      <w:r>
        <w:t xml:space="preserve">0. TL;DR / Design philosophy</w:t>
      </w:r>
    </w:p>
    <w:p>
      <w:pPr>
        <w:pStyle w:val="FirstParagraph"/>
      </w:pPr>
      <w:r>
        <w:t xml:space="preserve">I treat this as an</w:t>
      </w:r>
      <w:r>
        <w:t xml:space="preserve"> </w:t>
      </w:r>
      <w:r>
        <w:rPr>
          <w:bCs/>
          <w:b/>
        </w:rPr>
        <w:t xml:space="preserve">operator</w:t>
      </w:r>
      <w:r>
        <w:t xml:space="preserve"> </w:t>
      </w:r>
      <w:r>
        <w:t xml:space="preserve">would, not a strategist. The hard parts of this</w:t>
      </w:r>
      <w:r>
        <w:t xml:space="preserve"> </w:t>
      </w:r>
      <w:r>
        <w:t xml:space="preserve">problem are not</w:t>
      </w:r>
      <w:r>
        <w:t xml:space="preserve"> </w:t>
      </w:r>
      <w:r>
        <w:t xml:space="preserve">“</w:t>
      </w:r>
      <w:r>
        <w:t xml:space="preserve">send transcript to AI.</w:t>
      </w:r>
      <w:r>
        <w:t xml:space="preserve">”</w:t>
      </w:r>
      <w:r>
        <w:t xml:space="preserve"> </w:t>
      </w:r>
      <w:r>
        <w:t xml:space="preserve">They are: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Two sources of truth for the same call</w:t>
      </w:r>
      <w:r>
        <w:t xml:space="preserve"> </w:t>
      </w:r>
      <w:r>
        <w:t xml:space="preserve">(Gong recording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Grain-only</w:t>
      </w:r>
      <w:r>
        <w:t xml:space="preserve"> </w:t>
      </w:r>
      <w:r>
        <w:t xml:space="preserve">transcript, sometimes both) → I need a normalize +</w:t>
      </w:r>
      <w:r>
        <w:t xml:space="preserve"> </w:t>
      </w:r>
      <w:r>
        <w:rPr>
          <w:bCs/>
          <w:b/>
        </w:rPr>
        <w:t xml:space="preserve">dedup</w:t>
      </w:r>
      <w:r>
        <w:t xml:space="preserve"> </w:t>
      </w:r>
      <w:r>
        <w:t xml:space="preserve">layer.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Classification + restricted routing</w:t>
      </w:r>
      <w:r>
        <w:t xml:space="preserve"> </w:t>
      </w:r>
      <w:r>
        <w:t xml:space="preserve">for internal exec calls → a wrong</w:t>
      </w:r>
      <w:r>
        <w:t xml:space="preserve"> </w:t>
      </w:r>
      <w:r>
        <w:t xml:space="preserve">classification leaks an exec call into the general library. This must</w:t>
      </w:r>
      <w:r>
        <w:t xml:space="preserve"> </w:t>
      </w:r>
      <w:r>
        <w:t xml:space="preserve">fail</w:t>
      </w:r>
      <w:r>
        <w:t xml:space="preserve"> </w:t>
      </w:r>
      <w:r>
        <w:rPr>
          <w:iCs/>
          <w:i/>
        </w:rPr>
        <w:t xml:space="preserve">closed</w:t>
      </w:r>
      <w:r>
        <w:t xml:space="preserve"> </w:t>
      </w:r>
      <w:r>
        <w:t xml:space="preserve">(when unsure, restrict).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Matching a call to the right SF account/contact/opportunity</w:t>
      </w:r>
      <w:r>
        <w:t xml:space="preserve"> </w:t>
      </w:r>
      <w:r>
        <w:t xml:space="preserve">when the</w:t>
      </w:r>
      <w:r>
        <w:t xml:space="preserve"> </w:t>
      </w:r>
      <w:r>
        <w:t xml:space="preserve">only signal is a list of attendee emails → exact, fuzzy, and</w:t>
      </w:r>
      <w:r>
        <w:t xml:space="preserve"> </w:t>
      </w:r>
      <w:r>
        <w:rPr>
          <w:bCs/>
          <w:b/>
        </w:rPr>
        <w:t xml:space="preserve">human-in-the-loop</w:t>
      </w:r>
      <w:r>
        <w:t xml:space="preserve"> </w:t>
      </w:r>
      <w:r>
        <w:t xml:space="preserve">fallbacks; never write blind.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Proving the AI output is actually good</w:t>
      </w:r>
      <w:r>
        <w:t xml:space="preserve"> </w:t>
      </w:r>
      <w:r>
        <w:t xml:space="preserve">→ a lightweight</w:t>
      </w:r>
      <w:r>
        <w:t xml:space="preserve"> </w:t>
      </w:r>
      <w:r>
        <w:rPr>
          <w:bCs/>
          <w:b/>
        </w:rPr>
        <w:t xml:space="preserve">eval loop</w:t>
      </w:r>
      <w:r>
        <w:t xml:space="preserve"> </w:t>
      </w:r>
      <w:r>
        <w:t xml:space="preserve">and confidence thresholds, because the assignment explicitly weights this.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Storing every run structurally</w:t>
      </w:r>
      <w:r>
        <w:t xml:space="preserve"> </w:t>
      </w:r>
      <w:r>
        <w:t xml:space="preserve">so the business can ask retrospective</w:t>
      </w:r>
      <w:r>
        <w:t xml:space="preserve"> </w:t>
      </w:r>
      <w:r>
        <w:t xml:space="preserve">questions later.</w:t>
      </w:r>
    </w:p>
    <w:p>
      <w:pPr>
        <w:pStyle w:val="FirstParagraph"/>
      </w:pPr>
      <w:r>
        <w:t xml:space="preserve">Everything below is built around those five.</w:t>
      </w:r>
    </w:p>
    <w:p>
      <w:r>
        <w:pict>
          <v:rect style="width:0;height:1.5pt" o:hralign="center" o:hrstd="t" o:hr="t"/>
        </w:pict>
      </w:r>
    </w:p>
    <w:bookmarkEnd w:id="20"/>
    <w:bookmarkStart w:id="21" w:name="tooling-choice-and-why"/>
    <w:p>
      <w:pPr>
        <w:pStyle w:val="Heading2"/>
      </w:pPr>
      <w:r>
        <w:t xml:space="preserve">1. Tooling choice (and why)</w:t>
      </w:r>
    </w:p>
    <w:p>
      <w:pPr>
        <w:pStyle w:val="FirstParagraph"/>
      </w:pPr>
      <w:r>
        <w:rPr>
          <w:bCs/>
          <w:b/>
        </w:rPr>
        <w:t xml:space="preserve">Orchestration engine: n8n.</w:t>
      </w:r>
      <w:r>
        <w:t xml:space="preserve"> </w:t>
      </w:r>
      <w:r>
        <w:t xml:space="preserve">Why I commit to it over Clay/native-Zapier:</w:t>
      </w:r>
    </w:p>
    <w:p>
      <w:pPr>
        <w:numPr>
          <w:ilvl w:val="0"/>
          <w:numId w:val="1002"/>
        </w:numPr>
        <w:pStyle w:val="Compact"/>
      </w:pPr>
      <w:r>
        <w:t xml:space="preserve">It is the only in-scope tool that gives me</w:t>
      </w:r>
      <w:r>
        <w:t xml:space="preserve"> </w:t>
      </w:r>
      <w:r>
        <w:rPr>
          <w:bCs/>
          <w:b/>
        </w:rPr>
        <w:t xml:space="preserve">webhook triggers, branching</w:t>
      </w:r>
      <w:r>
        <w:rPr>
          <w:bCs/>
          <w:b/>
        </w:rPr>
        <w:t xml:space="preserve"> </w:t>
      </w:r>
      <w:r>
        <w:rPr>
          <w:bCs/>
          <w:b/>
        </w:rPr>
        <w:t xml:space="preserve">(Switch/IF), a Wait-for-webhook node for human-in-the-loop, HTTP Request</w:t>
      </w:r>
      <w:r>
        <w:rPr>
          <w:bCs/>
          <w:b/>
        </w:rPr>
        <w:t xml:space="preserve"> </w:t>
      </w:r>
      <w:r>
        <w:rPr>
          <w:bCs/>
          <w:b/>
        </w:rPr>
        <w:t xml:space="preserve">nodes for any REST API (Gong, Grain), native nodes for Salesforce / Slack /</w:t>
      </w:r>
      <w:r>
        <w:rPr>
          <w:bCs/>
          <w:b/>
        </w:rPr>
        <w:t xml:space="preserve"> </w:t>
      </w:r>
      <w:r>
        <w:rPr>
          <w:bCs/>
          <w:b/>
        </w:rPr>
        <w:t xml:space="preserve">Google / BigQuery, and a global Error Trigger workflow</w:t>
      </w:r>
      <w:r>
        <w:t xml:space="preserve"> </w:t>
      </w:r>
      <w:r>
        <w:t xml:space="preserve">— in one canvas.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Self-hostable</w:t>
      </w:r>
      <w:r>
        <w:t xml:space="preserve"> </w:t>
      </w:r>
      <w:r>
        <w:t xml:space="preserve">→ exec-call transcripts can be processed inside our own</w:t>
      </w:r>
      <w:r>
        <w:t xml:space="preserve"> </w:t>
      </w:r>
      <w:r>
        <w:t xml:space="preserve">VPC, which matters for the</w:t>
      </w:r>
      <w:r>
        <w:t xml:space="preserve"> </w:t>
      </w:r>
      <w:r>
        <w:t xml:space="preserve">“</w:t>
      </w:r>
      <w:r>
        <w:t xml:space="preserve">restricted area</w:t>
      </w:r>
      <w:r>
        <w:t xml:space="preserve">”</w:t>
      </w:r>
      <w:r>
        <w:t xml:space="preserve"> </w:t>
      </w:r>
      <w:r>
        <w:t xml:space="preserve">requirement.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Sub-workflows (Execute Workflow node)</w:t>
      </w:r>
      <w:r>
        <w:t xml:space="preserve"> </w:t>
      </w:r>
      <w:r>
        <w:t xml:space="preserve">let me build one reusable</w:t>
      </w:r>
      <w:r>
        <w:t xml:space="preserve"> </w:t>
      </w:r>
      <w:r>
        <w:t xml:space="preserve">“</w:t>
      </w:r>
      <w:r>
        <w:t xml:space="preserve">process a call</w:t>
      </w:r>
      <w:r>
        <w:t xml:space="preserve">”</w:t>
      </w:r>
      <w:r>
        <w:t xml:space="preserve"> </w:t>
      </w:r>
      <w:r>
        <w:t xml:space="preserve">pipeline and call it from two different triggers (Gong and</w:t>
      </w:r>
      <w:r>
        <w:t xml:space="preserve"> </w:t>
      </w:r>
      <w:r>
        <w:t xml:space="preserve">Grain) — DRY and testable.</w:t>
      </w:r>
    </w:p>
    <w:p>
      <w:pPr>
        <w:pStyle w:val="FirstParagraph"/>
      </w:pPr>
      <w:r>
        <w:t xml:space="preserve">Clay is excellent and I</w:t>
      </w:r>
      <w:r>
        <w:t xml:space="preserve"> </w:t>
      </w:r>
      <w:r>
        <w:rPr>
          <w:iCs/>
          <w:i/>
        </w:rPr>
        <w:t xml:space="preserve">do</w:t>
      </w:r>
      <w:r>
        <w:t xml:space="preserve"> </w:t>
      </w:r>
      <w:r>
        <w:t xml:space="preserve">use it — but for</w:t>
      </w:r>
      <w:r>
        <w:t xml:space="preserve"> </w:t>
      </w:r>
      <w:r>
        <w:rPr>
          <w:bCs/>
          <w:b/>
        </w:rPr>
        <w:t xml:space="preserve">enrichment</w:t>
      </w:r>
      <w:r>
        <w:t xml:space="preserve">, not as the spine.</w:t>
      </w:r>
      <w:r>
        <w:t xml:space="preserve"> </w:t>
      </w:r>
      <w:r>
        <w:t xml:space="preserve">Gong/Grain are the call hubs, Salesforce is the source of truth, Claude does</w:t>
      </w:r>
      <w:r>
        <w:t xml:space="preserve"> </w:t>
      </w:r>
      <w:r>
        <w:t xml:space="preserve">extraction, BigQuery is the analytics store. (Justifications inline.)</w:t>
      </w:r>
    </w:p>
    <w:p>
      <w:r>
        <w:pict>
          <v:rect style="width:0;height:1.5pt" o:hralign="center" o:hrstd="t" o:hr="t"/>
        </w:pict>
      </w:r>
    </w:p>
    <w:bookmarkEnd w:id="21"/>
    <w:bookmarkStart w:id="25" w:name="flow-diagram"/>
    <w:p>
      <w:pPr>
        <w:pStyle w:val="Heading2"/>
      </w:pPr>
      <w:r>
        <w:t xml:space="preserve">2. Flow diagram</w:t>
      </w:r>
    </w:p>
    <w:p>
      <w:pPr>
        <w:pStyle w:val="CaptionedFigure"/>
      </w:pPr>
      <w:r>
        <w:drawing>
          <wp:inline>
            <wp:extent cx="4572000" cy="7633607"/>
            <wp:effectExtent b="0" l="0" r="0" t="0"/>
            <wp:docPr descr="Figure 1 — Post-call workflow: end-to-end flow" title="" id="23" name="Picture"/>
            <a:graphic>
              <a:graphicData uri="http://schemas.openxmlformats.org/drawingml/2006/picture">
                <pic:pic>
                  <pic:nvPicPr>
                    <pic:cNvPr descr="flow_light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633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Post-call workflow: end-to-end flow</w:t>
      </w:r>
    </w:p>
    <w:p>
      <w:r>
        <w:pict>
          <v:rect style="width:0;height:1.5pt" o:hralign="center" o:hrstd="t" o:hr="t"/>
        </w:pict>
      </w:r>
    </w:p>
    <w:bookmarkEnd w:id="25"/>
    <w:bookmarkStart w:id="35" w:name="part-1-written-spec-node-by-node"/>
    <w:p>
      <w:pPr>
        <w:pStyle w:val="Heading2"/>
      </w:pPr>
      <w:r>
        <w:t xml:space="preserve">3. Part 1 — Written spec, node by node</w:t>
      </w:r>
    </w:p>
    <w:p>
      <w:pPr>
        <w:pStyle w:val="BlockText"/>
      </w:pPr>
      <w:r>
        <w:t xml:space="preserve">Convention:</w:t>
      </w:r>
      <w:r>
        <w:t xml:space="preserve"> </w:t>
      </w:r>
      <w:r>
        <w:rPr>
          <w:bCs/>
          <w:b/>
        </w:rPr>
        <w:t xml:space="preserve">[Node type]</w:t>
      </w:r>
      <w:r>
        <w:t xml:space="preserve"> </w:t>
      </w:r>
      <w:r>
        <w:rPr>
          <w:rStyle w:val="VerbatimChar"/>
        </w:rPr>
        <w:t xml:space="preserve">operation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trigger/event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in →</w:t>
      </w:r>
      <w:r>
        <w:t xml:space="preserve"> </w:t>
      </w:r>
      <w:r>
        <w:t xml:space="preserve">data</w:t>
      </w:r>
      <w:r>
        <w:t xml:space="preserve"> </w:t>
      </w:r>
      <w:r>
        <w:rPr>
          <w:bCs/>
          <w:b/>
        </w:rPr>
        <w:t xml:space="preserve">out →</w:t>
      </w:r>
      <w:r>
        <w:t xml:space="preserve"> </w:t>
      </w:r>
      <w:r>
        <w:t xml:space="preserve">data —</w:t>
      </w:r>
      <w:r>
        <w:t xml:space="preserve"> </w:t>
      </w:r>
      <w:r>
        <w:rPr>
          <w:bCs/>
          <w:b/>
        </w:rPr>
        <w:t xml:space="preserve">edge cases</w:t>
      </w:r>
      <w:r>
        <w:t xml:space="preserve">.</w:t>
      </w:r>
    </w:p>
    <w:bookmarkStart w:id="26" w:name="triggers-two-front-doors-one-pipeline"/>
    <w:p>
      <w:pPr>
        <w:pStyle w:val="Heading3"/>
      </w:pPr>
      <w:r>
        <w:t xml:space="preserve">3.1 Triggers (two front doors, one pipeline)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[Gong Webhook node]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event: Gong automation rule / webhook fires when a</w:t>
      </w:r>
      <w:r>
        <w:rPr>
          <w:iCs/>
          <w:i/>
        </w:rPr>
        <w:t xml:space="preserve"> </w:t>
      </w:r>
      <w:r>
        <w:rPr>
          <w:iCs/>
          <w:i/>
        </w:rPr>
        <w:t xml:space="preserve">call finishes processing &amp; transcription is ready.</w:t>
      </w:r>
      <w:r>
        <w:t xml:space="preserve"> </w:t>
      </w:r>
      <w:r>
        <w:t xml:space="preserve">The payload carries</w:t>
      </w:r>
      <w:r>
        <w:t xml:space="preserve"> </w:t>
      </w:r>
      <w:r>
        <w:rPr>
          <w:rStyle w:val="VerbatimChar"/>
        </w:rPr>
        <w:t xml:space="preserve">callId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parties[]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emailAddress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affiliation</w:t>
      </w:r>
      <w:r>
        <w:t xml:space="preserve"> </w:t>
      </w:r>
      <w:r>
        <w:t xml:space="preserve">Internal/External,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).</w:t>
      </w:r>
      <w:r>
        <w:t xml:space="preserve"> </w:t>
      </w:r>
      <w:r>
        <w:rPr>
          <w:bCs/>
          <w:b/>
        </w:rPr>
        <w:t xml:space="preserve">out →</w:t>
      </w:r>
      <w:r>
        <w:t xml:space="preserve"> </w:t>
      </w:r>
      <w:r>
        <w:t xml:space="preserve">raw Gong event.</w:t>
      </w:r>
    </w:p>
    <w:p>
      <w:pPr>
        <w:numPr>
          <w:ilvl w:val="1"/>
          <w:numId w:val="1004"/>
        </w:numPr>
        <w:pStyle w:val="Compact"/>
      </w:pPr>
      <w:r>
        <w:rPr>
          <w:iCs/>
          <w:i/>
        </w:rPr>
        <w:t xml:space="preserve">Edge:</w:t>
      </w:r>
      <w:r>
        <w:t xml:space="preserve"> </w:t>
      </w:r>
      <w:r>
        <w:t xml:space="preserve">not all Gong tiers push per-call webhooks reliably →</w:t>
      </w:r>
      <w:r>
        <w:t xml:space="preserve"> </w:t>
      </w:r>
      <w:r>
        <w:rPr>
          <w:bCs/>
          <w:b/>
        </w:rPr>
        <w:t xml:space="preserve">fallback</w:t>
      </w:r>
      <w:r>
        <w:rPr>
          <w:bCs/>
          <w:b/>
        </w:rPr>
        <w:t xml:space="preserve"> </w:t>
      </w:r>
      <w:r>
        <w:rPr>
          <w:bCs/>
          <w:b/>
        </w:rPr>
        <w:t xml:space="preserve">[Schedule node]</w:t>
      </w:r>
      <w:r>
        <w:t xml:space="preserve"> </w:t>
      </w:r>
      <w:r>
        <w:t xml:space="preserve">every 5 min calling</w:t>
      </w:r>
      <w:r>
        <w:t xml:space="preserve"> </w:t>
      </w:r>
      <w:r>
        <w:rPr>
          <w:rStyle w:val="VerbatimChar"/>
        </w:rPr>
        <w:t xml:space="preserve">GET /v2/calls?fromDateTime=&lt;last_run&gt;</w:t>
      </w:r>
      <w:r>
        <w:t xml:space="preserve"> </w:t>
      </w:r>
      <w:r>
        <w:t xml:space="preserve">and diffing against</w:t>
      </w:r>
      <w:r>
        <w:t xml:space="preserve"> </w:t>
      </w:r>
      <w:r>
        <w:rPr>
          <w:rStyle w:val="VerbatimChar"/>
        </w:rPr>
        <w:t xml:space="preserve">processed_calls</w:t>
      </w:r>
      <w:r>
        <w:t xml:space="preserve">. Belt-and-suspenders.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[Grain Webhook node]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event: Grain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recording added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webhook (covers the</w:t>
      </w:r>
      <w:r>
        <w:rPr>
          <w:iCs/>
          <w:i/>
        </w:rPr>
        <w:t xml:space="preserve"> </w:t>
      </w:r>
      <w:r>
        <w:rPr>
          <w:iCs/>
          <w:i/>
        </w:rPr>
        <w:t xml:space="preserve">desktop-captured first-calls that never hit Gong).</w:t>
      </w:r>
      <w:r>
        <w:t xml:space="preserve"> </w:t>
      </w:r>
      <w:r>
        <w:t xml:space="preserve">Payload carries</w:t>
      </w:r>
      <w:r>
        <w:t xml:space="preserve"> </w:t>
      </w:r>
      <w:r>
        <w:rPr>
          <w:rStyle w:val="VerbatimChar"/>
        </w:rPr>
        <w:t xml:space="preserve">recording_id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start_datetime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participants[]</w:t>
      </w:r>
      <w:r>
        <w:t xml:space="preserve">,</w:t>
      </w:r>
      <w:r>
        <w:t xml:space="preserve"> </w:t>
      </w:r>
      <w:r>
        <w:rPr>
          <w:rStyle w:val="VerbatimChar"/>
        </w:rPr>
        <w:t xml:space="preserve">url</w:t>
      </w:r>
      <w:r>
        <w:t xml:space="preserve">.</w:t>
      </w:r>
    </w:p>
    <w:p>
      <w:pPr>
        <w:pStyle w:val="FirstParagraph"/>
      </w:pPr>
      <w:r>
        <w:t xml:space="preserve">Both triggers immediately call</w:t>
      </w:r>
      <w:r>
        <w:t xml:space="preserve"> </w:t>
      </w:r>
      <w:r>
        <w:rPr>
          <w:bCs/>
          <w:b/>
        </w:rPr>
        <w:t xml:space="preserve">[Execute Workflow node] → NORMALIZE</w:t>
      </w:r>
      <w:r>
        <w:t xml:space="preserve">, so all</w:t>
      </w:r>
      <w:r>
        <w:t xml:space="preserve"> </w:t>
      </w:r>
      <w:r>
        <w:t xml:space="preserve">downstream logic is written once.</w:t>
      </w:r>
    </w:p>
    <w:bookmarkEnd w:id="26"/>
    <w:bookmarkStart w:id="27" w:name="normalize-dedup"/>
    <w:p>
      <w:pPr>
        <w:pStyle w:val="Heading3"/>
      </w:pPr>
      <w:r>
        <w:t xml:space="preserve">3.2 Normalize + dedup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[Code/Set node]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Build CallObject</w:t>
      </w:r>
      <w:r>
        <w:rPr>
          <w:bCs/>
          <w:b/>
        </w:rP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in →</w:t>
      </w:r>
      <w:r>
        <w:t xml:space="preserve"> </w:t>
      </w:r>
      <w:r>
        <w:t xml:space="preserve">Gong or Grain payload —</w:t>
      </w:r>
      <w:r>
        <w:t xml:space="preserve"> </w:t>
      </w:r>
      <w:r>
        <w:rPr>
          <w:bCs/>
          <w:b/>
        </w:rPr>
        <w:t xml:space="preserve">out →</w:t>
      </w:r>
      <w:r>
        <w:t xml:space="preserve"> </w:t>
      </w:r>
      <w:r>
        <w:t xml:space="preserve">a canonical object:</w:t>
      </w:r>
      <w:r>
        <w:t xml:space="preserve"> </w:t>
      </w:r>
      <w:r>
        <w:rPr>
          <w:rStyle w:val="VerbatimChar"/>
        </w:rPr>
        <w:t xml:space="preserve">{ source, source_id, title, start_time, duration, participants:[{email,name,affiliation}], organizer_email, meeting_id, recording_url, transcript_ref }</w:t>
      </w:r>
      <w:r>
        <w:t xml:space="preserve">.</w:t>
      </w:r>
      <w:r>
        <w:t xml:space="preserve"> </w:t>
      </w:r>
      <w:r>
        <w:t xml:space="preserve">Domains are derived from each participant email here.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[Function node]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Fingerprint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+ [BigQuery node] lookup</w:t>
      </w:r>
      <w:r>
        <w:t xml:space="preserve"> </w:t>
      </w:r>
      <w:r>
        <w:t xml:space="preserve">— compute</w:t>
      </w:r>
      <w:r>
        <w:t xml:space="preserve"> </w:t>
      </w:r>
      <w:r>
        <w:rPr>
          <w:rStyle w:val="VerbatimChar"/>
        </w:rPr>
        <w:t xml:space="preserve">fingerprint = sha1(sorted(external+internal emails) + round(start_time,5min))</w:t>
      </w:r>
      <w:r>
        <w:t xml:space="preserve">.</w:t>
      </w:r>
      <w:r>
        <w:t xml:space="preserve"> </w:t>
      </w:r>
      <w:r>
        <w:t xml:space="preserve">Query</w:t>
      </w:r>
      <w:r>
        <w:t xml:space="preserve"> </w:t>
      </w:r>
      <w:r>
        <w:rPr>
          <w:rStyle w:val="VerbatimChar"/>
        </w:rPr>
        <w:t xml:space="preserve">processed_calls</w:t>
      </w:r>
      <w:r>
        <w:t xml:space="preserve">.</w:t>
      </w:r>
      <w:r>
        <w:t xml:space="preserve"> </w:t>
      </w:r>
      <w:r>
        <w:rPr>
          <w:bCs/>
          <w:b/>
        </w:rPr>
        <w:t xml:space="preserve">Decision [IF]:</w:t>
      </w:r>
    </w:p>
    <w:p>
      <w:pPr>
        <w:numPr>
          <w:ilvl w:val="1"/>
          <w:numId w:val="1006"/>
        </w:numPr>
        <w:pStyle w:val="Compact"/>
      </w:pPr>
      <w:r>
        <w:t xml:space="preserve">Seen, and the already-processed source is Gong (richer: speaker-separated,</w:t>
      </w:r>
      <w:r>
        <w:t xml:space="preserve"> </w:t>
      </w:r>
      <w:r>
        <w:t xml:space="preserve">audio) →</w:t>
      </w:r>
      <w:r>
        <w:t xml:space="preserve"> </w:t>
      </w:r>
      <w:r>
        <w:rPr>
          <w:bCs/>
          <w:b/>
        </w:rPr>
        <w:t xml:space="preserve">stop/skip</w:t>
      </w:r>
      <w:r>
        <w:t xml:space="preserve"> </w:t>
      </w:r>
      <w:r>
        <w:t xml:space="preserve">(don’t double-post).</w:t>
      </w:r>
    </w:p>
    <w:p>
      <w:pPr>
        <w:numPr>
          <w:ilvl w:val="1"/>
          <w:numId w:val="1006"/>
        </w:numPr>
        <w:pStyle w:val="Compact"/>
      </w:pPr>
      <w:r>
        <w:t xml:space="preserve">Seen via Grain but now Gong arrives →</w:t>
      </w:r>
      <w:r>
        <w:t xml:space="preserve"> </w:t>
      </w:r>
      <w:r>
        <w:rPr>
          <w:bCs/>
          <w:b/>
        </w:rPr>
        <w:t xml:space="preserve">enrich</w:t>
      </w:r>
      <w:r>
        <w:t xml:space="preserve"> </w:t>
      </w:r>
      <w:r>
        <w:t xml:space="preserve">the existing record</w:t>
      </w:r>
      <w:r>
        <w:t xml:space="preserve"> </w:t>
      </w:r>
      <w:r>
        <w:t xml:space="preserve">(upgrade recording_url, re-run nothing else).</w:t>
      </w:r>
    </w:p>
    <w:p>
      <w:pPr>
        <w:numPr>
          <w:ilvl w:val="1"/>
          <w:numId w:val="1006"/>
        </w:numPr>
        <w:pStyle w:val="Compact"/>
      </w:pPr>
      <w:r>
        <w:t xml:space="preserve">Not seen → continue.</w:t>
      </w:r>
      <w:r>
        <w:t xml:space="preserve"> </w:t>
      </w:r>
      <w:r>
        <w:rPr>
          <w:bCs/>
          <w:b/>
        </w:rPr>
        <w:t xml:space="preserve">This is what stops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call exists in both systems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duplicate-Slack problem.</w:t>
      </w:r>
    </w:p>
    <w:bookmarkEnd w:id="27"/>
    <w:bookmarkStart w:id="28" w:name="Xe57fa342d4db7d77809f1eca2c48a18e7249655"/>
    <w:p>
      <w:pPr>
        <w:pStyle w:val="Heading3"/>
      </w:pPr>
      <w:r>
        <w:t xml:space="preserve">3.3 Classification (internal vs external) + restricted routing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[Switch node]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Classify</w:t>
      </w:r>
      <w:r>
        <w:rPr>
          <w:bCs/>
          <w:b/>
        </w:rPr>
        <w:t xml:space="preserve">”</w:t>
      </w:r>
      <w:r>
        <w:t xml:space="preserve"> </w:t>
      </w:r>
      <w:r>
        <w:t xml:space="preserve">— compare every participant domain to a</w:t>
      </w:r>
      <w:r>
        <w:t xml:space="preserve"> </w:t>
      </w:r>
      <w:r>
        <w:t xml:space="preserve">maintained</w:t>
      </w:r>
      <w:r>
        <w:t xml:space="preserve"> </w:t>
      </w:r>
      <w:r>
        <w:rPr>
          <w:rStyle w:val="VerbatimChar"/>
        </w:rPr>
        <w:t xml:space="preserve">OWN_DOMAINS</w:t>
      </w:r>
      <w:r>
        <w:t xml:space="preserve"> </w:t>
      </w:r>
      <w:r>
        <w:t xml:space="preserve">list (stored as an n8n variable / small SF custom</w:t>
      </w:r>
      <w:r>
        <w:t xml:space="preserve"> </w:t>
      </w:r>
      <w:r>
        <w:t xml:space="preserve">setting / Google Sheet so non-engineers can edit).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All domains internal →</w:t>
      </w:r>
      <w:r>
        <w:t xml:space="preserve"> </w:t>
      </w:r>
      <w:r>
        <w:t xml:space="preserve">internal branch.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≥1 external domain →</w:t>
      </w:r>
      <w:r>
        <w:t xml:space="preserve"> </w:t>
      </w:r>
      <w:r>
        <w:t xml:space="preserve">external branch (this is the only branch that runs</w:t>
      </w:r>
      <w:r>
        <w:t xml:space="preserve"> </w:t>
      </w:r>
      <w:r>
        <w:t xml:space="preserve">the full customer pipeline, per the brief).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[IF node]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Exec check</w:t>
      </w:r>
      <w:r>
        <w:rPr>
          <w:bCs/>
          <w:b/>
        </w:rPr>
        <w:t xml:space="preserve">”</w:t>
      </w:r>
      <w:r>
        <w:t xml:space="preserve"> </w:t>
      </w:r>
      <w:r>
        <w:t xml:space="preserve">(internal branch) — is any participant email in the</w:t>
      </w:r>
      <w:r>
        <w:t xml:space="preserve"> </w:t>
      </w:r>
      <w:r>
        <w:rPr>
          <w:rStyle w:val="VerbatimChar"/>
        </w:rPr>
        <w:t xml:space="preserve">EXEC_LIST</w:t>
      </w:r>
      <w:r>
        <w:t xml:space="preserve"> </w:t>
      </w:r>
      <w:r>
        <w:t xml:space="preserve">(maintained as a Google Group / SF custom setting),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does the</w:t>
      </w:r>
      <w:r>
        <w:t xml:space="preserve"> </w:t>
      </w:r>
      <w:r>
        <w:t xml:space="preserve">title match exec patterns (e.g. </w:t>
      </w:r>
      <w:r>
        <w:t xml:space="preserve">“</w:t>
      </w:r>
      <w:r>
        <w:t xml:space="preserve">Board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Leadership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Exec</w:t>
      </w:r>
      <w:r>
        <w:t xml:space="preserve">”</w:t>
      </w:r>
      <w:r>
        <w:t xml:space="preserve">)?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Exec → [HTTP node] Gong API</w:t>
      </w:r>
      <w:r>
        <w:t xml:space="preserve"> </w:t>
      </w:r>
      <w:r>
        <w:t xml:space="preserve">move the call to the</w:t>
      </w:r>
      <w:r>
        <w:t xml:space="preserve"> </w:t>
      </w:r>
      <w:r>
        <w:rPr>
          <w:bCs/>
          <w:b/>
        </w:rPr>
        <w:t xml:space="preserve">restricted Gong</w:t>
      </w:r>
      <w:r>
        <w:rPr>
          <w:bCs/>
          <w:b/>
        </w:rPr>
        <w:t xml:space="preserve"> </w:t>
      </w:r>
      <w:r>
        <w:rPr>
          <w:bCs/>
          <w:b/>
        </w:rPr>
        <w:t xml:space="preserve">workspace</w:t>
      </w:r>
      <w:r>
        <w:t xml:space="preserve"> </w:t>
      </w:r>
      <w:r>
        <w:t xml:space="preserve">(admin-only permission profile). For a</w:t>
      </w:r>
      <w:r>
        <w:t xml:space="preserve"> </w:t>
      </w:r>
      <w:r>
        <w:rPr>
          <w:bCs/>
          <w:b/>
        </w:rPr>
        <w:t xml:space="preserve">Grain-only</w:t>
      </w:r>
      <w:r>
        <w:t xml:space="preserve"> </w:t>
      </w:r>
      <w:r>
        <w:t xml:space="preserve">exec call</w:t>
      </w:r>
      <w:r>
        <w:t xml:space="preserve"> </w:t>
      </w:r>
      <w:r>
        <w:t xml:space="preserve">there is no Gong object, so:</w:t>
      </w:r>
      <w:r>
        <w:t xml:space="preserve"> </w:t>
      </w:r>
      <w:r>
        <w:rPr>
          <w:bCs/>
          <w:b/>
        </w:rPr>
        <w:t xml:space="preserve">[Google Drive node]</w:t>
      </w:r>
      <w:r>
        <w:t xml:space="preserve"> </w:t>
      </w:r>
      <w:r>
        <w:t xml:space="preserve">move the transcript file</w:t>
      </w:r>
      <w:r>
        <w:t xml:space="preserve"> </w:t>
      </w:r>
      <w:r>
        <w:t xml:space="preserve">to a restricted, admin-only Drive folder</w:t>
      </w:r>
      <w:r>
        <w:t xml:space="preserve"> </w:t>
      </w:r>
      <w:r>
        <w:rPr>
          <w:bCs/>
          <w:b/>
        </w:rPr>
        <w:t xml:space="preserve">and delete it from the shared</w:t>
      </w:r>
      <w:r>
        <w:rPr>
          <w:bCs/>
          <w:b/>
        </w:rPr>
        <w:t xml:space="preserve"> </w:t>
      </w:r>
      <w:r>
        <w:rPr>
          <w:bCs/>
          <w:b/>
        </w:rPr>
        <w:t xml:space="preserve">Grain workspace</w:t>
      </w:r>
      <w:r>
        <w:t xml:space="preserve">, then</w:t>
      </w:r>
      <w:r>
        <w:t xml:space="preserve"> </w:t>
      </w:r>
      <w:r>
        <w:rPr>
          <w:bCs/>
          <w:b/>
        </w:rPr>
        <w:t xml:space="preserve">[Slack node]</w:t>
      </w:r>
      <w:r>
        <w:t xml:space="preserve"> </w:t>
      </w:r>
      <w:r>
        <w:t xml:space="preserve">DM the admin.</w:t>
      </w:r>
      <w:r>
        <w:t xml:space="preserve"> </w:t>
      </w:r>
      <w:r>
        <w:rPr>
          <w:bCs/>
          <w:b/>
        </w:rPr>
        <w:t xml:space="preserve">No Salesforce write,</w:t>
      </w:r>
      <w:r>
        <w:rPr>
          <w:bCs/>
          <w:b/>
        </w:rPr>
        <w:t xml:space="preserve"> </w:t>
      </w:r>
      <w:r>
        <w:rPr>
          <w:bCs/>
          <w:b/>
        </w:rPr>
        <w:t xml:space="preserve">no broadcast.</w:t>
      </w:r>
      <w:r>
        <w:t xml:space="preserve"> </w:t>
      </w:r>
      <w:r>
        <w:rPr>
          <w:iCs/>
          <w:i/>
        </w:rPr>
        <w:t xml:space="preserve">Fail-closed:</w:t>
      </w:r>
      <w:r>
        <w:t xml:space="preserve"> </w:t>
      </w:r>
      <w:r>
        <w:t xml:space="preserve">if the exec check errors or is uncertain, it</w:t>
      </w:r>
      <w:r>
        <w:t xml:space="preserve"> </w:t>
      </w:r>
      <w:r>
        <w:t xml:space="preserve">routes to restricted, not to general.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Internal non-exec →</w:t>
      </w:r>
      <w:r>
        <w:t xml:space="preserve"> </w:t>
      </w:r>
      <w:r>
        <w:t xml:space="preserve">optional light handling (e.g. internal notes), then</w:t>
      </w:r>
      <w:r>
        <w:t xml:space="preserve"> </w:t>
      </w:r>
      <w:r>
        <w:rPr>
          <w:bCs/>
          <w:b/>
        </w:rPr>
        <w:t xml:space="preserve">stop</w:t>
      </w:r>
      <w:r>
        <w:t xml:space="preserve">. The brief says the customer pipeline runs only for customer/prospect</w:t>
      </w:r>
      <w:r>
        <w:t xml:space="preserve"> </w:t>
      </w:r>
      <w:r>
        <w:t xml:space="preserve">calls, so we don’t summarize internal standups into Salesforce.</w:t>
      </w:r>
    </w:p>
    <w:bookmarkEnd w:id="28"/>
    <w:bookmarkStart w:id="29" w:name="transcript-retrieval"/>
    <w:p>
      <w:pPr>
        <w:pStyle w:val="Heading3"/>
      </w:pPr>
      <w:r>
        <w:t xml:space="preserve">3.4 Transcript retrieval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[Switch on source]: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Gong → [HTTP Request node]</w:t>
      </w:r>
      <w:r>
        <w:t xml:space="preserve"> </w:t>
      </w:r>
      <w:r>
        <w:rPr>
          <w:rStyle w:val="VerbatimChar"/>
        </w:rPr>
        <w:t xml:space="preserve">POST /v2/calls/transcript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callId</w:t>
      </w:r>
      <w:r>
        <w:t xml:space="preserve"> </w:t>
      </w:r>
      <w:r>
        <w:t xml:space="preserve">→</w:t>
      </w:r>
      <w:r>
        <w:t xml:space="preserve"> </w:t>
      </w:r>
      <w:r>
        <w:t xml:space="preserve">returns speaker-tagged transcript segments.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Grain → [HTTP Request node]</w:t>
      </w:r>
      <w:r>
        <w:t xml:space="preserve"> </w:t>
      </w:r>
      <w:r>
        <w:rPr>
          <w:rStyle w:val="VerbatimChar"/>
        </w:rPr>
        <w:t xml:space="preserve">GET /recordings/{id}</w:t>
      </w:r>
      <w:r>
        <w:t xml:space="preserve"> </w:t>
      </w:r>
      <w:r>
        <w:t xml:space="preserve">(transcript JSON/VTT).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[Set node]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Unify transcript</w:t>
      </w:r>
      <w:r>
        <w:rPr>
          <w:bCs/>
          <w:b/>
        </w:rPr>
        <w:t xml:space="preserve">”</w:t>
      </w:r>
      <w:r>
        <w:t xml:space="preserve"> </w:t>
      </w:r>
      <w:r>
        <w:t xml:space="preserve">→ single normalized text with speaker turns +</w:t>
      </w:r>
      <w:r>
        <w:t xml:space="preserve"> </w:t>
      </w:r>
      <w:r>
        <w:t xml:space="preserve">metadata.</w:t>
      </w:r>
      <w:r>
        <w:t xml:space="preserve"> </w:t>
      </w:r>
      <w:r>
        <w:rPr>
          <w:bCs/>
          <w:b/>
        </w:rPr>
        <w:t xml:space="preserve">Edge:</w:t>
      </w:r>
      <w:r>
        <w:t xml:space="preserve"> </w:t>
      </w:r>
      <w:r>
        <w:t xml:space="preserve">transcript not ready yet (race) →</w:t>
      </w:r>
      <w:r>
        <w:t xml:space="preserve"> </w:t>
      </w:r>
      <w:r>
        <w:rPr>
          <w:bCs/>
          <w:b/>
        </w:rPr>
        <w:t xml:space="preserve">[Wait node]</w:t>
      </w:r>
      <w:r>
        <w:t xml:space="preserve"> </w:t>
      </w:r>
      <w:r>
        <w:t xml:space="preserve">retry</w:t>
      </w:r>
      <w:r>
        <w:t xml:space="preserve"> </w:t>
      </w:r>
      <w:r>
        <w:t xml:space="preserve">with backoff up to N times; if still missing → Slack flag +</w:t>
      </w:r>
      <w:r>
        <w:t xml:space="preserve"> </w:t>
      </w:r>
      <w:r>
        <w:rPr>
          <w:rStyle w:val="VerbatimChar"/>
        </w:rPr>
        <w:t xml:space="preserve">workflow_run=partial</w:t>
      </w:r>
      <w:r>
        <w:t xml:space="preserve">.</w:t>
      </w:r>
    </w:p>
    <w:bookmarkEnd w:id="29"/>
    <w:bookmarkStart w:id="30" w:name="ai-extraction-claude"/>
    <w:p>
      <w:pPr>
        <w:pStyle w:val="Heading3"/>
      </w:pPr>
      <w:r>
        <w:t xml:space="preserve">3.5 AI extraction (Claude)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[HTTP Request node → Anthropic Messages API]</w:t>
      </w:r>
      <w:r>
        <w:t xml:space="preserve"> </w:t>
      </w:r>
      <w:r>
        <w:t xml:space="preserve">(model: a current Claude;</w:t>
      </w:r>
      <w:r>
        <w:t xml:space="preserve"> </w:t>
      </w:r>
      <w:r>
        <w:t xml:space="preserve">I use Claude for long-context + reliable</w:t>
      </w:r>
      <w:r>
        <w:t xml:space="preserve"> </w:t>
      </w:r>
      <w:r>
        <w:rPr>
          <w:bCs/>
          <w:b/>
        </w:rPr>
        <w:t xml:space="preserve">structured JSON</w:t>
      </w:r>
      <w:r>
        <w:t xml:space="preserve"> </w:t>
      </w:r>
      <w:r>
        <w:t xml:space="preserve">+ strong</w:t>
      </w:r>
      <w:r>
        <w:t xml:space="preserve"> </w:t>
      </w:r>
      <w:r>
        <w:t xml:space="preserve">instruction-following on extraction).</w:t>
      </w:r>
      <w:r>
        <w:t xml:space="preserve"> </w:t>
      </w:r>
      <w:r>
        <w:rPr>
          <w:bCs/>
          <w:b/>
        </w:rPr>
        <w:t xml:space="preserve">in →</w:t>
      </w:r>
      <w:r>
        <w:t xml:space="preserve"> </w:t>
      </w:r>
      <w:r>
        <w:t xml:space="preserve">transcript + metadata + a strict</w:t>
      </w:r>
      <w:r>
        <w:t xml:space="preserve"> </w:t>
      </w:r>
      <w:r>
        <w:t xml:space="preserve">prompt demanding a single JSON object: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"sentiment"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"positive|neutral|negative"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"deal_signals"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"stage_hint"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"objections"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"pricing|competitor|timing|authority|integration|other"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"quote"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0.0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"competitors"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"sentiment"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"AE|SE|Product|..."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"meddpicc"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"economic_buyer"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"decision_criteria"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"pain"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"champion"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"match_hints"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"account_name"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"domains"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"attendee_emails"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[IF node]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Validate</w:t>
      </w:r>
      <w:r>
        <w:rPr>
          <w:bCs/>
          <w:b/>
        </w:rPr>
        <w:t xml:space="preserve">”</w:t>
      </w:r>
      <w:r>
        <w:t xml:space="preserve"> </w:t>
      </w:r>
      <w:r>
        <w:t xml:space="preserve">— parse JSON + schema check +</w:t>
      </w:r>
      <w:r>
        <w:t xml:space="preserve"> </w:t>
      </w:r>
      <w:r>
        <w:rPr>
          <w:rStyle w:val="VerbatimChar"/>
        </w:rPr>
        <w:t xml:space="preserve">overall_confidence</w:t>
      </w:r>
      <w:r>
        <w:t xml:space="preserve">.</w:t>
      </w:r>
    </w:p>
    <w:p>
      <w:pPr>
        <w:numPr>
          <w:ilvl w:val="1"/>
          <w:numId w:val="1013"/>
        </w:numPr>
        <w:pStyle w:val="Compact"/>
      </w:pPr>
      <w:r>
        <w:t xml:space="preserve">Invalid JSON →</w:t>
      </w:r>
      <w:r>
        <w:t xml:space="preserve"> </w:t>
      </w:r>
      <w:r>
        <w:rPr>
          <w:bCs/>
          <w:b/>
        </w:rPr>
        <w:t xml:space="preserve">[HTTP] Claude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repair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prompt</w:t>
      </w:r>
      <w:r>
        <w:t xml:space="preserve"> </w:t>
      </w:r>
      <w:r>
        <w:t xml:space="preserve">(1 retry).</w:t>
      </w:r>
    </w:p>
    <w:p>
      <w:pPr>
        <w:numPr>
          <w:ilvl w:val="1"/>
          <w:numId w:val="1013"/>
        </w:numPr>
        <w:pStyle w:val="Compact"/>
      </w:pPr>
      <w:r>
        <w:t xml:space="preserve">Still invalid OR confidence below threshold →</w:t>
      </w:r>
      <w:r>
        <w:t xml:space="preserve"> </w:t>
      </w:r>
      <w:r>
        <w:rPr>
          <w:bCs/>
          <w:b/>
        </w:rPr>
        <w:t xml:space="preserve">[Slack node]</w:t>
      </w:r>
      <w:r>
        <w:t xml:space="preserve"> </w:t>
      </w:r>
      <w:r>
        <w:t xml:space="preserve">route to the</w:t>
      </w:r>
      <w:r>
        <w:t xml:space="preserve"> </w:t>
      </w:r>
      <w:r>
        <w:t xml:space="preserve">rep for manual review (don’t write garbage to the source of truth).</w:t>
      </w:r>
    </w:p>
    <w:p>
      <w:pPr>
        <w:pStyle w:val="BlockText"/>
      </w:pPr>
      <w:r>
        <w:rPr>
          <w:bCs/>
          <w:b/>
        </w:rPr>
        <w:t xml:space="preserve">Why this earns the grade:</w:t>
      </w:r>
      <w:r>
        <w:t xml:space="preserve"> </w:t>
      </w:r>
      <w:r>
        <w:t xml:space="preserve">the categories are</w:t>
      </w:r>
      <w:r>
        <w:t xml:space="preserve"> </w:t>
      </w:r>
      <w:r>
        <w:rPr>
          <w:bCs/>
          <w:b/>
        </w:rPr>
        <w:t xml:space="preserve">enums</w:t>
      </w:r>
      <w:r>
        <w:t xml:space="preserve">, not free text —</w:t>
      </w:r>
      <w:r>
        <w:t xml:space="preserve"> </w:t>
      </w:r>
      <w:r>
        <w:t xml:space="preserve">that’s what makes Part 3’s</w:t>
      </w:r>
      <w:r>
        <w:t xml:space="preserve"> </w:t>
      </w:r>
      <w:r>
        <w:t xml:space="preserve">“</w:t>
      </w:r>
      <w:r>
        <w:t xml:space="preserve">every Q2 call where pricing was the objection</w:t>
      </w:r>
      <w:r>
        <w:t xml:space="preserve">”</w:t>
      </w:r>
      <w:r>
        <w:t xml:space="preserve"> </w:t>
      </w:r>
      <w:r>
        <w:t xml:space="preserve">query possible.</w:t>
      </w:r>
      <w:r>
        <w:t xml:space="preserve"> </w:t>
      </w:r>
      <w:r>
        <w:rPr>
          <w:rStyle w:val="VerbatimChar"/>
        </w:rPr>
        <w:t xml:space="preserve">match_hints</w:t>
      </w:r>
      <w:r>
        <w:t xml:space="preserve"> </w:t>
      </w:r>
      <w:r>
        <w:t xml:space="preserve">is generated specifically to feed the next step.</w:t>
      </w:r>
    </w:p>
    <w:bookmarkEnd w:id="30"/>
    <w:bookmarkStart w:id="31" w:name="X981c12bbd110cdfc40178b23ef8e72be2067eef"/>
    <w:p>
      <w:pPr>
        <w:pStyle w:val="Heading3"/>
      </w:pPr>
      <w:r>
        <w:t xml:space="preserve">3.6 Salesforce matching (the crux — never write blind)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[Salesforce node] Search Contact</w:t>
      </w:r>
      <w:r>
        <w:t xml:space="preserve"> </w:t>
      </w:r>
      <w:r>
        <w:t xml:space="preserve">by external participant emails (exact).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[Switch] on result count: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1 contact → 1 account: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[SF node] query open</w:t>
      </w:r>
      <w:r>
        <w:rPr>
          <w:bCs/>
          <w:b/>
        </w:rPr>
        <w:t xml:space="preserve"> </w:t>
      </w:r>
      <w:r>
        <w:rPr>
          <w:bCs/>
          <w:b/>
        </w:rPr>
        <w:t xml:space="preserve">Opportunities</w:t>
      </w:r>
      <w:r>
        <w:t xml:space="preserve"> </w:t>
      </w:r>
      <w:r>
        <w:t xml:space="preserve">on that account.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0 contacts:</w:t>
      </w:r>
      <w:r>
        <w:t xml:space="preserve"> </w:t>
      </w:r>
      <w:r>
        <w:rPr>
          <w:bCs/>
          <w:b/>
        </w:rPr>
        <w:t xml:space="preserve">[SF node] Search Account by email domain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Website</w:t>
      </w:r>
      <w:r>
        <w:t xml:space="preserve">/custom</w:t>
      </w:r>
      <w:r>
        <w:t xml:space="preserve"> </w:t>
      </w:r>
      <w:r>
        <w:rPr>
          <w:rStyle w:val="VerbatimChar"/>
        </w:rPr>
        <w:t xml:space="preserve">Domain__c</w:t>
      </w:r>
      <w:r>
        <w:t xml:space="preserve">).</w:t>
      </w:r>
    </w:p>
    <w:p>
      <w:pPr>
        <w:numPr>
          <w:ilvl w:val="2"/>
          <w:numId w:val="1016"/>
        </w:numPr>
        <w:pStyle w:val="Compact"/>
      </w:pPr>
      <w:r>
        <w:rPr>
          <w:bCs/>
          <w:b/>
        </w:rPr>
        <w:t xml:space="preserve">Account found (new face at a known company)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[SF node] create the</w:t>
      </w:r>
      <w:r>
        <w:rPr>
          <w:bCs/>
          <w:b/>
        </w:rPr>
        <w:t xml:space="preserve"> </w:t>
      </w:r>
      <w:r>
        <w:rPr>
          <w:bCs/>
          <w:b/>
        </w:rPr>
        <w:t xml:space="preserve">Contact under that identified account automatically</w:t>
      </w:r>
      <w:r>
        <w:t xml:space="preserve"> </w:t>
      </w:r>
      <w:r>
        <w:t xml:space="preserve">(the account is</w:t>
      </w:r>
      <w:r>
        <w:t xml:space="preserve"> </w:t>
      </w:r>
      <w:r>
        <w:t xml:space="preserve">certain, so no human gate is needed — only net-new</w:t>
      </w:r>
      <w:r>
        <w:t xml:space="preserve"> </w:t>
      </w:r>
      <w:r>
        <w:rPr>
          <w:iCs/>
          <w:i/>
        </w:rPr>
        <w:t xml:space="preserve">accounts</w:t>
      </w:r>
      <w:r>
        <w:t xml:space="preserve"> </w:t>
      </w:r>
      <w:r>
        <w:t xml:space="preserve">require</w:t>
      </w:r>
      <w:r>
        <w:t xml:space="preserve"> </w:t>
      </w:r>
      <w:r>
        <w:t xml:space="preserve">confirmation) → proceed to opps.</w:t>
      </w:r>
    </w:p>
    <w:p>
      <w:pPr>
        <w:numPr>
          <w:ilvl w:val="2"/>
          <w:numId w:val="1016"/>
        </w:numPr>
        <w:pStyle w:val="Compact"/>
      </w:pPr>
      <w:r>
        <w:t xml:space="preserve">None found →</w:t>
      </w:r>
      <w:r>
        <w:t xml:space="preserve"> </w:t>
      </w:r>
      <w:r>
        <w:rPr>
          <w:bCs/>
          <w:b/>
        </w:rPr>
        <w:t xml:space="preserve">net-new prospect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[Slack Block Kit + Wait node]</w:t>
      </w:r>
      <w:r>
        <w:t xml:space="preserve">:</w:t>
      </w:r>
      <w:r>
        <w:t xml:space="preserve"> </w:t>
      </w:r>
      <w:r>
        <w:t xml:space="preserve">ask the rep (the internal organizer = likely owner) to confirm</w:t>
      </w:r>
      <w:r>
        <w:t xml:space="preserve"> </w:t>
      </w:r>
      <w:r>
        <w:t xml:space="preserve">create-Lead / create-Account before any write.</w:t>
      </w:r>
    </w:p>
    <w:p>
      <w:pPr>
        <w:numPr>
          <w:ilvl w:val="1"/>
          <w:numId w:val="1015"/>
        </w:numPr>
        <w:pStyle w:val="Compact"/>
      </w:pPr>
      <w:r>
        <w:rPr>
          <w:bCs/>
          <w:b/>
        </w:rPr>
        <w:t xml:space="preserve">&gt;1 account (attendees span companies, e.g. partner on the call):</w:t>
      </w:r>
      <w:r>
        <w:t xml:space="preserve"> </w:t>
      </w:r>
      <w:r>
        <w:rPr>
          <w:bCs/>
          <w:b/>
        </w:rPr>
        <w:t xml:space="preserve">[Slack Block Kit + Wait node]</w:t>
      </w:r>
      <w:r>
        <w:t xml:space="preserve"> </w:t>
      </w:r>
      <w:r>
        <w:t xml:space="preserve">→ rep picks the correct account/opp;</w:t>
      </w:r>
      <w:r>
        <w:t xml:space="preserve"> </w:t>
      </w:r>
      <w:r>
        <w:t xml:space="preserve">selection returns via a Slack interactivity webhook that</w:t>
      </w:r>
      <w:r>
        <w:t xml:space="preserve"> </w:t>
      </w:r>
      <w:r>
        <w:rPr>
          <w:bCs/>
          <w:b/>
        </w:rPr>
        <w:t xml:space="preserve">resumes</w:t>
      </w:r>
      <w:r>
        <w:t xml:space="preserve"> </w:t>
      </w:r>
      <w:r>
        <w:t xml:space="preserve">the</w:t>
      </w:r>
      <w:r>
        <w:t xml:space="preserve"> </w:t>
      </w:r>
      <w:r>
        <w:t xml:space="preserve">paused workflow.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[Switch] on open-opp count:</w:t>
      </w:r>
    </w:p>
    <w:p>
      <w:pPr>
        <w:numPr>
          <w:ilvl w:val="1"/>
          <w:numId w:val="1017"/>
        </w:numPr>
        <w:pStyle w:val="Compact"/>
      </w:pPr>
      <w:r>
        <w:t xml:space="preserve">1 → use it.</w:t>
      </w:r>
    </w:p>
    <w:p>
      <w:pPr>
        <w:numPr>
          <w:ilvl w:val="1"/>
          <w:numId w:val="1017"/>
        </w:numPr>
        <w:pStyle w:val="BlockText"/>
      </w:pPr>
      <w:r>
        <w:t xml:space="preserve">1 → human-in-the-loop pick (don’t guess which deal).</w:t>
      </w:r>
    </w:p>
    <w:p>
      <w:pPr>
        <w:numPr>
          <w:ilvl w:val="1"/>
          <w:numId w:val="1017"/>
        </w:numPr>
        <w:pStyle w:val="Compact"/>
      </w:pPr>
      <w:r>
        <w:t xml:space="preserve">0 → write at account/contact level (no opp link).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Owner routing:</w:t>
      </w:r>
      <w:r>
        <w:t xml:space="preserve"> </w:t>
      </w:r>
      <w:r>
        <w:t xml:space="preserve">the AE = Opportunity/Account owner in SF (or the internal</w:t>
      </w:r>
      <w:r>
        <w:t xml:space="preserve"> </w:t>
      </w:r>
      <w:r>
        <w:t xml:space="preserve">organizer) → used to address the Slack DM to the right human.</w:t>
      </w:r>
    </w:p>
    <w:p>
      <w:pPr>
        <w:pStyle w:val="FirstParagraph"/>
      </w:pPr>
      <w:r>
        <w:rPr>
          <w:bCs/>
          <w:b/>
        </w:rPr>
        <w:t xml:space="preserve">Ambiguity/missing is handled explicitly, not ignored</w:t>
      </w:r>
      <w:r>
        <w:t xml:space="preserve"> </w:t>
      </w:r>
      <w:r>
        <w:t xml:space="preserve">— exactly the bar the</w:t>
      </w:r>
      <w:r>
        <w:t xml:space="preserve"> </w:t>
      </w:r>
      <w:r>
        <w:t xml:space="preserve">brief sets with its dedupe example.</w:t>
      </w:r>
    </w:p>
    <w:bookmarkEnd w:id="31"/>
    <w:bookmarkStart w:id="32" w:name="Xc7c52f4ad7151389076dc8126d51d593771e6fd"/>
    <w:p>
      <w:pPr>
        <w:pStyle w:val="Heading3"/>
      </w:pPr>
      <w:r>
        <w:t xml:space="preserve">3.7 Salesforce writes (conservative — it’s the source of truth)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[SF node] Create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Call_Summary__c</w:t>
      </w:r>
      <w:r>
        <w:t xml:space="preserve"> </w:t>
      </w:r>
      <w:r>
        <w:t xml:space="preserve">custom record linked via</w:t>
      </w:r>
      <w:r>
        <w:t xml:space="preserve"> </w:t>
      </w:r>
      <w:r>
        <w:rPr>
          <w:rStyle w:val="VerbatimChar"/>
        </w:rPr>
        <w:t xml:space="preserve">Account__c / Contact__c / Opportunity__c</w:t>
      </w:r>
      <w:r>
        <w:t xml:space="preserve">. Fields: summary, next_steps,</w:t>
      </w:r>
      <w:r>
        <w:t xml:space="preserve"> </w:t>
      </w:r>
      <w:r>
        <w:t xml:space="preserve">sentiment, source (Gong/Grain), recording_url, transcript_url, competitors,</w:t>
      </w:r>
      <w:r>
        <w:t xml:space="preserve"> </w:t>
      </w:r>
      <w:r>
        <w:t xml:space="preserve">objections, MEDDPICC, ai_confidence,</w:t>
      </w:r>
      <w:r>
        <w:t xml:space="preserve"> </w:t>
      </w:r>
      <w:r>
        <w:rPr>
          <w:rStyle w:val="VerbatimChar"/>
        </w:rPr>
        <w:t xml:space="preserve">workflow_run_id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[SF node] Create completed Task/Event</w:t>
      </w:r>
      <w:r>
        <w:t xml:space="preserve"> </w:t>
      </w:r>
      <w:r>
        <w:t xml:space="preserve">on the Contact/Opp timeline (so reps</w:t>
      </w:r>
      <w:r>
        <w:t xml:space="preserve"> </w:t>
      </w:r>
      <w:r>
        <w:t xml:space="preserve">see it where they already work).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[SF node] Update Opportunity</w:t>
      </w:r>
      <w:r>
        <w:t xml:space="preserve"> </w:t>
      </w:r>
      <w:r>
        <w:t xml:space="preserve">— only safe fields:</w:t>
      </w:r>
      <w:r>
        <w:t xml:space="preserve"> </w:t>
      </w:r>
      <w:r>
        <w:rPr>
          <w:rStyle w:val="VerbatimChar"/>
        </w:rPr>
        <w:t xml:space="preserve">NextStep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Last_Call_Date__c</w:t>
      </w:r>
      <w:r>
        <w:t xml:space="preserve">, competitor field.</w:t>
      </w:r>
      <w:r>
        <w:t xml:space="preserve"> </w:t>
      </w:r>
      <w:r>
        <w:rPr>
          <w:bCs/>
          <w:b/>
        </w:rPr>
        <w:t xml:space="preserve">I deliberately do NOT auto-advance</w:t>
      </w:r>
      <w:r>
        <w:rPr>
          <w:bCs/>
          <w:b/>
        </w:rPr>
        <w:t xml:space="preserve"> </w:t>
      </w:r>
      <w:r>
        <w:rPr>
          <w:bCs/>
          <w:b/>
        </w:rPr>
        <w:t xml:space="preserve">Stage</w:t>
      </w:r>
      <w:r>
        <w:t xml:space="preserve"> </w:t>
      </w:r>
      <w:r>
        <w:t xml:space="preserve">— I</w:t>
      </w:r>
      <w:r>
        <w:t xml:space="preserve"> </w:t>
      </w:r>
      <w:r>
        <w:rPr>
          <w:iCs/>
          <w:i/>
        </w:rPr>
        <w:t xml:space="preserve">suggest</w:t>
      </w:r>
      <w:r>
        <w:t xml:space="preserve"> </w:t>
      </w:r>
      <w:r>
        <w:t xml:space="preserve">a stage in the summary and let the rep move it. Auto-</w:t>
      </w:r>
      <w:r>
        <w:t xml:space="preserve"> </w:t>
      </w:r>
      <w:r>
        <w:t xml:space="preserve">mutating stage on AI inference would corrupt the source of truth.</w:t>
      </w:r>
    </w:p>
    <w:bookmarkEnd w:id="32"/>
    <w:bookmarkStart w:id="33" w:name="output-routing"/>
    <w:p>
      <w:pPr>
        <w:pStyle w:val="Heading3"/>
      </w:pPr>
      <w:r>
        <w:t xml:space="preserve">3.8 Output routing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[Slack node] DM the AE</w:t>
      </w:r>
      <w:r>
        <w:t xml:space="preserve"> </w:t>
      </w:r>
      <w:r>
        <w:t xml:space="preserve">— summary + action items + record links.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[Slack] #product-signals</w:t>
      </w:r>
      <w:r>
        <w:t xml:space="preserve"> </w:t>
      </w:r>
      <w:r>
        <w:t xml:space="preserve">— feature requests + competitor intel (Product).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[Slack] #se-handoffs</w:t>
      </w:r>
      <w:r>
        <w:t xml:space="preserve"> </w:t>
      </w:r>
      <w:r>
        <w:t xml:space="preserve">— technical/integration asks (Solution Engineering).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[Slack] leadership digest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founders exec brief</w:t>
      </w:r>
      <w:r>
        <w:t xml:space="preserve"> </w:t>
      </w:r>
      <w:r>
        <w:t xml:space="preserve">for strategic accounts.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[Google Docs node]</w:t>
      </w:r>
      <w:r>
        <w:t xml:space="preserve"> </w:t>
      </w:r>
      <w:r>
        <w:t xml:space="preserve">— formatted call brief in Drive, linked back from</w:t>
      </w:r>
      <w:r>
        <w:t xml:space="preserve"> </w:t>
      </w:r>
      <w:r>
        <w:rPr>
          <w:rStyle w:val="VerbatimChar"/>
        </w:rPr>
        <w:t xml:space="preserve">Call_Summary__c</w:t>
      </w:r>
      <w:r>
        <w:t xml:space="preserve">.</w:t>
      </w:r>
      <w:r>
        <w:t xml:space="preserve"> </w:t>
      </w:r>
      <w:r>
        <w:t xml:space="preserve">(What exactly each audience gets is defined by the Part 2 discovery, below.)</w:t>
      </w:r>
    </w:p>
    <w:bookmarkEnd w:id="33"/>
    <w:bookmarkStart w:id="34" w:name="X59c5d723437650499f729f1df20bd6cfae2fb04"/>
    <w:p>
      <w:pPr>
        <w:pStyle w:val="Heading3"/>
      </w:pPr>
      <w:r>
        <w:t xml:space="preserve">3.9 Cross-cutting reliability (the</w:t>
      </w:r>
      <w:r>
        <w:t xml:space="preserve"> </w:t>
      </w:r>
      <w:r>
        <w:t xml:space="preserve">“</w:t>
      </w:r>
      <w:r>
        <w:t xml:space="preserve">scale/capabilities</w:t>
      </w:r>
      <w:r>
        <w:t xml:space="preserve">”</w:t>
      </w:r>
      <w:r>
        <w:t xml:space="preserve"> </w:t>
      </w:r>
      <w:r>
        <w:t xml:space="preserve">layer)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[Error Trigger workflow]</w:t>
      </w:r>
      <w:r>
        <w:t xml:space="preserve"> </w:t>
      </w:r>
      <w:r>
        <w:t xml:space="preserve">(global) → Slack</w:t>
      </w:r>
      <w:r>
        <w:t xml:space="preserve"> </w:t>
      </w:r>
      <w:r>
        <w:rPr>
          <w:rStyle w:val="VerbatimChar"/>
        </w:rPr>
        <w:t xml:space="preserve">#automation-alerts</w:t>
      </w:r>
      <w:r>
        <w:t xml:space="preserve"> </w:t>
      </w:r>
      <w:r>
        <w:t xml:space="preserve">+ write a</w:t>
      </w:r>
      <w:r>
        <w:t xml:space="preserve"> </w:t>
      </w:r>
      <w:r>
        <w:rPr>
          <w:rStyle w:val="VerbatimChar"/>
        </w:rPr>
        <w:t xml:space="preserve">workflow_run</w:t>
      </w:r>
      <w:r>
        <w:t xml:space="preserve"> </w:t>
      </w:r>
      <w:r>
        <w:t xml:space="preserve">row with</w:t>
      </w:r>
      <w:r>
        <w:t xml:space="preserve"> </w:t>
      </w:r>
      <w:r>
        <w:rPr>
          <w:rStyle w:val="VerbatimChar"/>
        </w:rPr>
        <w:t xml:space="preserve">status=failed</w:t>
      </w:r>
      <w:r>
        <w:t xml:space="preserve">, failing node, payload pointer.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Idempotency</w:t>
      </w:r>
      <w:r>
        <w:t xml:space="preserve"> </w:t>
      </w:r>
      <w:r>
        <w:t xml:space="preserve">via the fingerprint +</w:t>
      </w:r>
      <w:r>
        <w:t xml:space="preserve"> </w:t>
      </w:r>
      <w:r>
        <w:rPr>
          <w:rStyle w:val="VerbatimChar"/>
        </w:rPr>
        <w:t xml:space="preserve">processed_calls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Eval/QA loop:</w:t>
      </w:r>
      <w:r>
        <w:t xml:space="preserve"> </w:t>
      </w:r>
      <w:r>
        <w:rPr>
          <w:bCs/>
          <w:b/>
        </w:rPr>
        <w:t xml:space="preserve">[Sampler]</w:t>
      </w:r>
      <w:r>
        <w:t xml:space="preserve"> </w:t>
      </w:r>
      <w:r>
        <w:t xml:space="preserve">~10% of runs post the AI summary back to the AE</w:t>
      </w:r>
      <w:r>
        <w:t xml:space="preserve"> </w:t>
      </w:r>
      <w:r>
        <w:t xml:space="preserve">with 👍/👎 (and</w:t>
      </w:r>
      <w:r>
        <w:t xml:space="preserve"> </w:t>
      </w:r>
      <w:r>
        <w:t xml:space="preserve">“</w:t>
      </w:r>
      <w:r>
        <w:t xml:space="preserve">what was wrong</w:t>
      </w:r>
      <w:r>
        <w:t xml:space="preserve">”</w:t>
      </w:r>
      <w:r>
        <w:t xml:space="preserve">) → logged to</w:t>
      </w:r>
      <w:r>
        <w:t xml:space="preserve"> </w:t>
      </w:r>
      <w:r>
        <w:rPr>
          <w:rStyle w:val="VerbatimChar"/>
        </w:rPr>
        <w:t xml:space="preserve">ai_quality</w:t>
      </w:r>
      <w:r>
        <w:t xml:space="preserve">. This is how we</w:t>
      </w:r>
      <w:r>
        <w:t xml:space="preserve"> </w:t>
      </w:r>
      <w:r>
        <w:rPr>
          <w:iCs/>
          <w:i/>
        </w:rPr>
        <w:t xml:space="preserve">prove the output is good over time</w:t>
      </w:r>
      <w:r>
        <w:t xml:space="preserve"> </w:t>
      </w:r>
      <w:r>
        <w:t xml:space="preserve">and catch drift — directly answering the</w:t>
      </w:r>
      <w:r>
        <w:t xml:space="preserve"> </w:t>
      </w:r>
      <w:r>
        <w:t xml:space="preserve">brief’s</w:t>
      </w:r>
      <w:r>
        <w:t xml:space="preserve"> </w:t>
      </w:r>
      <w:r>
        <w:t xml:space="preserve">“</w:t>
      </w:r>
      <w:r>
        <w:t xml:space="preserve">confirm the output is actually any good.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Backfill mode:</w:t>
      </w:r>
      <w:r>
        <w:t xml:space="preserve"> </w:t>
      </w:r>
      <w:r>
        <w:t xml:space="preserve">the same NORMALIZE→AI→BigQuery sub-workflow can be run over</w:t>
      </w:r>
      <w:r>
        <w:t xml:space="preserve"> </w:t>
      </w:r>
      <w:r>
        <w:t xml:space="preserve">historical Gong/Grain calls to populate the warehouse for retro analysis.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4dd822200868a2cf15c01ebba5d8924a57f1903"/>
    <w:p>
      <w:pPr>
        <w:pStyle w:val="Heading2"/>
      </w:pPr>
      <w:r>
        <w:t xml:space="preserve">3.10 Node-contract table (the bar: node · event · data in/out · failure)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 (type · 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/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· Gong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processing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callId, parties[]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 → Schedule poll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 · Grain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recording_id, participants[]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 → Schedule poll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· Normalize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malformed → error wf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· Fingerprint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fingerprint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BigQuery · MERGE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fingerprint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rows_affected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 → stop (atomic)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· Classify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 ext/int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low-conf →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· Exec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emails vs EXEC_LIST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→ restrict (fail-closed)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· Gong/Grain transcript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ready → Wait+retry → 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· Claude (map/reduce)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→ repair →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· Validate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pass/fail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 → Slack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 · Search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contact/account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0/&gt;1 → domain / HITL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 · Match count + Wait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1/0/many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→ Wait+pick; timeout → escalate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 · Create Call_Summary__c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+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→ error wf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Slack/Docs ·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+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BigQuery · 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 + children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writes workflow_run</w:t>
            </w:r>
          </w:p>
        </w:tc>
      </w:tr>
    </w:tbl>
    <w:bookmarkEnd w:id="36"/>
    <w:bookmarkStart w:id="37" w:name="hardening-production-grade-edge-handling"/>
    <w:p>
      <w:pPr>
        <w:pStyle w:val="Heading2"/>
      </w:pPr>
      <w:r>
        <w:t xml:space="preserve">3.11 Hardening — production-grade edge handling</w:t>
      </w:r>
    </w:p>
    <w:p>
      <w:pPr>
        <w:pStyle w:val="FirstParagraph"/>
      </w:pPr>
      <w:r>
        <w:t xml:space="preserve">These six close the gaps between a working demo and a system I’d trust in prod.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Atomic dedup (race-safe).</w:t>
      </w:r>
      <w:r>
        <w:t xml:space="preserve"> </w:t>
      </w:r>
      <w:r>
        <w:t xml:space="preserve">Dedup is a</w:t>
      </w:r>
      <w:r>
        <w:t xml:space="preserve"> </w:t>
      </w:r>
      <w:r>
        <w:rPr>
          <w:iCs/>
          <w:i/>
        </w:rPr>
        <w:t xml:space="preserve">write</w:t>
      </w:r>
      <w:r>
        <w:t xml:space="preserve">, not a read: a BigQuery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/</w:t>
      </w:r>
      <w:r>
        <w:rPr>
          <w:rStyle w:val="VerbatimChar"/>
        </w:rPr>
        <w:t xml:space="preserve">INSERT … WHERE NOT EXISTS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processed_calls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rows_affected</w:t>
      </w:r>
      <w:r>
        <w:t xml:space="preserve">.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→ I own the call, continue;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→ another execution</w:t>
      </w:r>
      <w:r>
        <w:t xml:space="preserve"> </w:t>
      </w:r>
      <w:r>
        <w:t xml:space="preserve">already claimed this fingerprint, stop. Backed by n8n queue-mode concurrency</w:t>
      </w:r>
      <w:r>
        <w:t xml:space="preserve"> </w:t>
      </w:r>
      <w:r>
        <w:t xml:space="preserve">keyed on fingerprint. Converts the simultaneous-webhook race into a</w:t>
      </w:r>
      <w:r>
        <w:t xml:space="preserve"> </w:t>
      </w:r>
      <w:r>
        <w:t xml:space="preserve">deterministic winner.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Human-gate can’t lose calls.</w:t>
      </w:r>
      <w:r>
        <w:t xml:space="preserve"> </w:t>
      </w:r>
      <w:r>
        <w:t xml:space="preserve">The HITL Wait node has a</w:t>
      </w:r>
      <w:r>
        <w:t xml:space="preserve"> </w:t>
      </w:r>
      <w:r>
        <w:rPr>
          <w:bCs/>
          <w:b/>
        </w:rPr>
        <w:t xml:space="preserve">24h resume</w:t>
      </w:r>
      <w:r>
        <w:rPr>
          <w:bCs/>
          <w:b/>
        </w:rPr>
        <w:t xml:space="preserve"> </w:t>
      </w:r>
      <w:r>
        <w:rPr>
          <w:bCs/>
          <w:b/>
        </w:rPr>
        <w:t xml:space="preserve">limit</w:t>
      </w:r>
      <w:r>
        <w:t xml:space="preserve">. On timeout: escalate to the rep’s manager in Slack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persist</w:t>
      </w:r>
      <w:r>
        <w:t xml:space="preserve"> </w:t>
      </w:r>
      <w:r>
        <w:rPr>
          <w:rStyle w:val="VerbatimChar"/>
        </w:rPr>
        <w:t xml:space="preserve">Call_Summary__c</w:t>
      </w:r>
      <w:r>
        <w:t xml:space="preserve"> </w:t>
      </w:r>
      <w:r>
        <w:t xml:space="preserve">in a</w:t>
      </w:r>
      <w:r>
        <w:t xml:space="preserve"> </w:t>
      </w:r>
      <w:r>
        <w:rPr>
          <w:rStyle w:val="VerbatimChar"/>
        </w:rPr>
        <w:t xml:space="preserve">Needs Review</w:t>
      </w:r>
      <w:r>
        <w:t xml:space="preserve"> </w:t>
      </w:r>
      <w:r>
        <w:t xml:space="preserve">status (account-level, no opp), and</w:t>
      </w:r>
      <w:r>
        <w:t xml:space="preserve"> </w:t>
      </w:r>
      <w:r>
        <w:t xml:space="preserve">write the call to BigQuery with</w:t>
      </w:r>
      <w:r>
        <w:t xml:space="preserve"> </w:t>
      </w:r>
      <w:r>
        <w:rPr>
          <w:rStyle w:val="VerbatimChar"/>
        </w:rPr>
        <w:t xml:space="preserve">match_status='unresolved'</w:t>
      </w:r>
      <w:r>
        <w:t xml:space="preserve">. The insight</w:t>
      </w:r>
      <w:r>
        <w:t xml:space="preserve"> </w:t>
      </w:r>
      <w:r>
        <w:t xml:space="preserve">survives even if the human never answers.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Long-transcript map-reduce.</w:t>
      </w:r>
      <w:r>
        <w:t xml:space="preserve"> </w:t>
      </w:r>
      <w:r>
        <w:t xml:space="preserve">An IF on estimated token count routes long</w:t>
      </w:r>
      <w:r>
        <w:t xml:space="preserve"> </w:t>
      </w:r>
      <w:r>
        <w:t xml:space="preserve">calls through Split-In-Batches → Claude (map, per chunk) → Merge → Claude</w:t>
      </w:r>
      <w:r>
        <w:t xml:space="preserve"> </w:t>
      </w:r>
      <w:r>
        <w:t xml:space="preserve">(reduce → final JSON). Short calls take the single-shot path. Bounds cost,</w:t>
      </w:r>
      <w:r>
        <w:t xml:space="preserve"> </w:t>
      </w:r>
      <w:r>
        <w:t xml:space="preserve">latency, and context limits.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Trustworthy quality signal.</w:t>
      </w:r>
      <w:r>
        <w:t xml:space="preserve"> </w:t>
      </w:r>
      <w:r>
        <w:t xml:space="preserve">Don’t gate on the model’s self-reported</w:t>
      </w:r>
      <w:r>
        <w:t xml:space="preserve"> </w:t>
      </w:r>
      <w:r>
        <w:t xml:space="preserve">confidence. Gate on</w:t>
      </w:r>
      <w:r>
        <w:t xml:space="preserve"> </w:t>
      </w:r>
      <w:r>
        <w:rPr>
          <w:bCs/>
          <w:b/>
        </w:rPr>
        <w:t xml:space="preserve">structural truth</w:t>
      </w:r>
      <w:r>
        <w:t xml:space="preserve">: all required schema fields filled,</w:t>
      </w:r>
      <w:r>
        <w:t xml:space="preserve"> </w:t>
      </w:r>
      <w:r>
        <w:t xml:space="preserve">competitor names ∈ known allow-list,</w:t>
      </w:r>
      <w:r>
        <w:t xml:space="preserve"> </w:t>
      </w:r>
      <w:r>
        <w:rPr>
          <w:rStyle w:val="VerbatimChar"/>
        </w:rPr>
        <w:t xml:space="preserve">match_hints</w:t>
      </w:r>
      <w:r>
        <w:t xml:space="preserve"> </w:t>
      </w:r>
      <w:r>
        <w:t xml:space="preserve">emails ∈ attendee list.</w:t>
      </w:r>
      <w:r>
        <w:t xml:space="preserve"> </w:t>
      </w:r>
      <w:r>
        <w:t xml:space="preserve">Plus a ~30-call</w:t>
      </w:r>
      <w:r>
        <w:t xml:space="preserve"> </w:t>
      </w:r>
      <w:r>
        <w:rPr>
          <w:bCs/>
          <w:b/>
        </w:rPr>
        <w:t xml:space="preserve">golden set</w:t>
      </w:r>
      <w:r>
        <w:t xml:space="preserve"> </w:t>
      </w:r>
      <w:r>
        <w:t xml:space="preserve">run as regression on every prompt change.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Exec exposure window — named, not hidden.</w:t>
      </w:r>
      <w:r>
        <w:t xml:space="preserve"> </w:t>
      </w:r>
      <w:r>
        <w:t xml:space="preserve">Grain transcribes before my</w:t>
      </w:r>
      <w:r>
        <w:t xml:space="preserve"> </w:t>
      </w:r>
      <w:r>
        <w:t xml:space="preserve">flow can classify, so a brief shared-space window exists. The flow scrubs at</w:t>
      </w:r>
      <w:r>
        <w:t xml:space="preserve"> </w:t>
      </w:r>
      <w:r>
        <w:t xml:space="preserve">detection time; the</w:t>
      </w:r>
      <w:r>
        <w:t xml:space="preserve"> </w:t>
      </w:r>
      <w:r>
        <w:rPr>
          <w:iCs/>
          <w:i/>
        </w:rPr>
        <w:t xml:space="preserve">real</w:t>
      </w:r>
      <w:r>
        <w:t xml:space="preserve"> </w:t>
      </w:r>
      <w:r>
        <w:t xml:space="preserve">zero-exposure fix is an upstream</w:t>
      </w:r>
      <w:r>
        <w:t xml:space="preserve"> </w:t>
      </w:r>
      <w:r>
        <w:rPr>
          <w:bCs/>
          <w:b/>
        </w:rPr>
        <w:t xml:space="preserve">Grain</w:t>
      </w:r>
      <w:r>
        <w:rPr>
          <w:bCs/>
          <w:b/>
        </w:rPr>
        <w:t xml:space="preserve"> </w:t>
      </w:r>
      <w:r>
        <w:rPr>
          <w:bCs/>
          <w:b/>
        </w:rPr>
        <w:t xml:space="preserve">workspace-default policy</w:t>
      </w:r>
      <w:r>
        <w:t xml:space="preserve"> </w:t>
      </w:r>
      <w:r>
        <w:t xml:space="preserve">for exec users. I flag it as a dependency, not a</w:t>
      </w:r>
      <w:r>
        <w:t xml:space="preserve"> </w:t>
      </w:r>
      <w:r>
        <w:t xml:space="preserve">thing n8n alone solves.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Classification edge — personal-email prospects.</w:t>
      </w:r>
      <w:r>
        <w:t xml:space="preserve"> </w:t>
      </w:r>
      <w:r>
        <w:t xml:space="preserve">External attendees on</w:t>
      </w:r>
      <w:r>
        <w:t xml:space="preserve"> </w:t>
      </w:r>
      <w:r>
        <w:t xml:space="preserve">free-email domains (gmail/outlook) skip the domain→account match and go</w:t>
      </w:r>
      <w:r>
        <w:t xml:space="preserve"> </w:t>
      </w:r>
      <w:r>
        <w:t xml:space="preserve">straight to contact-email match / human confirm, so they aren’t mis-bucketed.</w:t>
      </w:r>
    </w:p>
    <w:p>
      <w:r>
        <w:pict>
          <v:rect style="width:0;height:1.5pt" o:hralign="center" o:hrstd="t" o:hr="t"/>
        </w:pict>
      </w:r>
    </w:p>
    <w:bookmarkEnd w:id="37"/>
    <w:bookmarkStart w:id="43" w:name="X364d4da7af21d30ee909a6703f0d6d54b1f7512"/>
    <w:p>
      <w:pPr>
        <w:pStyle w:val="Heading2"/>
      </w:pPr>
      <w:r>
        <w:t xml:space="preserve">4. Part 2 — Getting outputs to the right people (discovery, not assumptions)</w:t>
      </w:r>
    </w:p>
    <w:p>
      <w:pPr>
        <w:pStyle w:val="FirstParagraph"/>
      </w:pPr>
      <w:r>
        <w:t xml:space="preserve">General method for every team:</w:t>
      </w:r>
      <w:r>
        <w:t xml:space="preserve"> </w:t>
      </w:r>
      <w:r>
        <w:rPr>
          <w:bCs/>
          <w:b/>
        </w:rPr>
        <w:t xml:space="preserve">(a) interview 1–2 ICs + the manager, (b) ask</w:t>
      </w:r>
      <w:r>
        <w:rPr>
          <w:bCs/>
          <w:b/>
        </w:rPr>
        <w:t xml:space="preserve"> </w:t>
      </w:r>
      <w:r>
        <w:rPr>
          <w:bCs/>
          <w:b/>
        </w:rPr>
        <w:t xml:space="preserve">job-to-be-done questions, not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report do you want,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(c) co-define ONE</w:t>
      </w:r>
      <w:r>
        <w:rPr>
          <w:bCs/>
          <w:b/>
        </w:rPr>
        <w:t xml:space="preserve"> </w:t>
      </w:r>
      <w:r>
        <w:rPr>
          <w:bCs/>
          <w:b/>
        </w:rPr>
        <w:t xml:space="preserve">output, (d) validate against real past calls + a usage metric.</w:t>
      </w:r>
      <w:r>
        <w:t xml:space="preserve"> </w:t>
      </w:r>
      <w:r>
        <w:t xml:space="preserve">Outputs start</w:t>
      </w:r>
      <w:r>
        <w:t xml:space="preserve"> </w:t>
      </w:r>
      <w:r>
        <w:t xml:space="preserve">as a Slack message/Doc; only what proves used graduates to a SF field or a</w:t>
      </w:r>
      <w:r>
        <w:t xml:space="preserve"> </w:t>
      </w:r>
      <w:r>
        <w:t xml:space="preserve">dashboard.</w:t>
      </w:r>
    </w:p>
    <w:bookmarkStart w:id="38" w:name="account-executives"/>
    <w:p>
      <w:pPr>
        <w:pStyle w:val="Heading3"/>
      </w:pPr>
      <w:r>
        <w:t xml:space="preserve">Account Executives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Who:</w:t>
      </w:r>
      <w:r>
        <w:t xml:space="preserve"> </w:t>
      </w:r>
      <w:r>
        <w:t xml:space="preserve">2 AEs (one high-performer, one new), + the Sales Manager.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Ask:</w:t>
      </w:r>
      <w:r>
        <w:t xml:space="preserve"> </w:t>
      </w:r>
      <w:r>
        <w:t xml:space="preserve">“</w:t>
      </w:r>
      <w:r>
        <w:t xml:space="preserve">After a call, what do you retype into Salesforce by hand? What do you</w:t>
      </w:r>
      <w:r>
        <w:t xml:space="preserve"> </w:t>
      </w:r>
      <w:r>
        <w:t xml:space="preserve">forget? What would let you skip CRM admin? What do you need before the</w:t>
      </w:r>
      <w:r>
        <w:t xml:space="preserve"> </w:t>
      </w:r>
      <w:r>
        <w:rPr>
          <w:iCs/>
          <w:i/>
        </w:rPr>
        <w:t xml:space="preserve">next</w:t>
      </w:r>
      <w:r>
        <w:t xml:space="preserve"> </w:t>
      </w:r>
      <w:r>
        <w:t xml:space="preserve">call?</w:t>
      </w:r>
      <w:r>
        <w:t xml:space="preserve">”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t xml:space="preserve">auto-drafted call summary + next steps on the Opp, a pre-filled</w:t>
      </w:r>
      <w:r>
        <w:t xml:space="preserve"> </w:t>
      </w:r>
      <w:r>
        <w:rPr>
          <w:rStyle w:val="VerbatimChar"/>
        </w:rPr>
        <w:t xml:space="preserve">NextStep</w:t>
      </w:r>
      <w:r>
        <w:t xml:space="preserve">, and a risk flag. Goal: kill manual CRM updates.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Validate:</w:t>
      </w:r>
      <w:r>
        <w:t xml:space="preserve"> </w:t>
      </w:r>
      <w:r>
        <w:t xml:space="preserve">run it on 10 of</w:t>
      </w:r>
      <w:r>
        <w:t xml:space="preserve"> </w:t>
      </w:r>
      <w:r>
        <w:rPr>
          <w:iCs/>
          <w:i/>
        </w:rPr>
        <w:t xml:space="preserve">their own</w:t>
      </w:r>
      <w:r>
        <w:t xml:space="preserve"> </w:t>
      </w:r>
      <w:r>
        <w:t xml:space="preserve">past calls — would they have sent it</w:t>
      </w:r>
      <w:r>
        <w:t xml:space="preserve"> </w:t>
      </w:r>
      <w:r>
        <w:t xml:space="preserve">as-is? Then measure: % summaries edited vs accepted, and CRM-update time saved.</w:t>
      </w:r>
    </w:p>
    <w:bookmarkEnd w:id="38"/>
    <w:bookmarkStart w:id="39" w:name="solution-engineering"/>
    <w:p>
      <w:pPr>
        <w:pStyle w:val="Heading3"/>
      </w:pPr>
      <w:r>
        <w:t xml:space="preserve">Solution Engineering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Who:</w:t>
      </w:r>
      <w:r>
        <w:t xml:space="preserve"> </w:t>
      </w:r>
      <w:r>
        <w:t xml:space="preserve">1–2 SEs + SE lead.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Ask:</w:t>
      </w:r>
      <w:r>
        <w:t xml:space="preserve"> </w:t>
      </w:r>
      <w:r>
        <w:t xml:space="preserve">“</w:t>
      </w:r>
      <w:r>
        <w:t xml:space="preserve">Which technical questions/integration/security asks get lost between</w:t>
      </w:r>
      <w:r>
        <w:t xml:space="preserve"> </w:t>
      </w:r>
      <w:r>
        <w:t xml:space="preserve">the AE call and your follow-up? What context do you wish you had before you</w:t>
      </w:r>
      <w:r>
        <w:t xml:space="preserve"> </w:t>
      </w:r>
      <w:r>
        <w:t xml:space="preserve">join?</w:t>
      </w:r>
      <w:r>
        <w:t xml:space="preserve">”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#se-handoffs</w:t>
      </w:r>
      <w:r>
        <w:t xml:space="preserve"> </w:t>
      </w:r>
      <w:r>
        <w:t xml:space="preserve">card listing technical requirements, integrations</w:t>
      </w:r>
      <w:r>
        <w:t xml:space="preserve"> </w:t>
      </w:r>
      <w:r>
        <w:t xml:space="preserve">named, and security/compliance asks, with the transcript link.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Validate:</w:t>
      </w:r>
      <w:r>
        <w:t xml:space="preserve"> </w:t>
      </w:r>
      <w:r>
        <w:t xml:space="preserve">SEs confirm the extracted technical asks match reality on sample</w:t>
      </w:r>
      <w:r>
        <w:t xml:space="preserve"> </w:t>
      </w:r>
      <w:r>
        <w:t xml:space="preserve">calls; track how many handoffs they accept without pinging the AE.</w:t>
      </w:r>
    </w:p>
    <w:bookmarkEnd w:id="39"/>
    <w:bookmarkStart w:id="40" w:name="product"/>
    <w:p>
      <w:pPr>
        <w:pStyle w:val="Heading3"/>
      </w:pPr>
      <w:r>
        <w:t xml:space="preserve">Product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Who:</w:t>
      </w:r>
      <w:r>
        <w:t xml:space="preserve"> </w:t>
      </w:r>
      <w:r>
        <w:t xml:space="preserve">1–2 PMs + a product analyst.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Ask:</w:t>
      </w:r>
      <w:r>
        <w:t xml:space="preserve"> </w:t>
      </w:r>
      <w:r>
        <w:t xml:space="preserve">“</w:t>
      </w:r>
      <w:r>
        <w:t xml:space="preserve">How do you hear customer pain today? What feature signal is too</w:t>
      </w:r>
      <w:r>
        <w:t xml:space="preserve"> </w:t>
      </w:r>
      <w:r>
        <w:t xml:space="preserve">noisy/too late? What taxonomy do you already use?</w:t>
      </w:r>
      <w:r>
        <w:t xml:space="preserve">”</w:t>
      </w:r>
      <w:r>
        <w:t xml:space="preserve"> </w:t>
      </w:r>
      <w:r>
        <w:t xml:space="preserve">(Adopt</w:t>
      </w:r>
      <w:r>
        <w:t xml:space="preserve"> </w:t>
      </w:r>
      <w:r>
        <w:rPr>
          <w:iCs/>
          <w:i/>
        </w:rPr>
        <w:t xml:space="preserve">their</w:t>
      </w:r>
      <w:r>
        <w:t xml:space="preserve"> </w:t>
      </w:r>
      <w:r>
        <w:t xml:space="preserve">taxonomy so</w:t>
      </w:r>
      <w:r>
        <w:t xml:space="preserve"> </w:t>
      </w:r>
      <w:r>
        <w:t xml:space="preserve">data is mergeable.)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t xml:space="preserve">structured feature-request + competitor-intel feed (tagged to</w:t>
      </w:r>
      <w:r>
        <w:t xml:space="preserve"> </w:t>
      </w:r>
      <w:r>
        <w:rPr>
          <w:iCs/>
          <w:i/>
        </w:rPr>
        <w:t xml:space="preserve">their</w:t>
      </w:r>
      <w:r>
        <w:t xml:space="preserve"> </w:t>
      </w:r>
      <w:r>
        <w:t xml:space="preserve">themes) into</w:t>
      </w:r>
      <w:r>
        <w:t xml:space="preserve"> </w:t>
      </w:r>
      <w:r>
        <w:rPr>
          <w:rStyle w:val="VerbatimChar"/>
        </w:rPr>
        <w:t xml:space="preserve">#product-signals</w:t>
      </w:r>
      <w:r>
        <w:t xml:space="preserve"> </w:t>
      </w:r>
      <w:r>
        <w:t xml:space="preserve">and BigQuery for trend analysis.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Validate:</w:t>
      </w:r>
      <w:r>
        <w:t xml:space="preserve"> </w:t>
      </w:r>
      <w:r>
        <w:t xml:space="preserve">PMs label a sample — does the AI’s theme tagging agree with</w:t>
      </w:r>
      <w:r>
        <w:t xml:space="preserve"> </w:t>
      </w:r>
      <w:r>
        <w:t xml:space="preserve">theirs (inter-rater check)? Trend lines must match their gut on known topics.</w:t>
      </w:r>
    </w:p>
    <w:bookmarkEnd w:id="40"/>
    <w:bookmarkStart w:id="41" w:name="sales-leadership"/>
    <w:p>
      <w:pPr>
        <w:pStyle w:val="Heading3"/>
      </w:pPr>
      <w:r>
        <w:t xml:space="preserve">Sales Leadership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Who:</w:t>
      </w:r>
      <w:r>
        <w:t xml:space="preserve"> </w:t>
      </w:r>
      <w:r>
        <w:t xml:space="preserve">VP Sales / Head of Sales.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Ask:</w:t>
      </w:r>
      <w:r>
        <w:t xml:space="preserve"> </w:t>
      </w:r>
      <w:r>
        <w:t xml:space="preserve">“</w:t>
      </w:r>
      <w:r>
        <w:t xml:space="preserve">What do you want to know across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deals each week? Which deals</w:t>
      </w:r>
      <w:r>
        <w:t xml:space="preserve"> </w:t>
      </w:r>
      <w:r>
        <w:t xml:space="preserve">need your attention? What objection/competitor trends matter for forecasting?</w:t>
      </w:r>
      <w:r>
        <w:t xml:space="preserve">”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t xml:space="preserve">a weekly digest — objection mix, competitor mentions trending,</w:t>
      </w:r>
      <w:r>
        <w:t xml:space="preserve"> </w:t>
      </w:r>
      <w:r>
        <w:t xml:space="preserve">at-risk deals, sentiment by stage. Aggregate, not per-call.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Validate:</w:t>
      </w:r>
      <w:r>
        <w:t xml:space="preserve"> </w:t>
      </w:r>
      <w:r>
        <w:t xml:space="preserve">does the digest’s</w:t>
      </w:r>
      <w:r>
        <w:t xml:space="preserve"> </w:t>
      </w:r>
      <w:r>
        <w:t xml:space="preserve">“</w:t>
      </w:r>
      <w:r>
        <w:t xml:space="preserve">at-risk</w:t>
      </w:r>
      <w:r>
        <w:t xml:space="preserve">”</w:t>
      </w:r>
      <w:r>
        <w:t xml:space="preserve"> </w:t>
      </w:r>
      <w:r>
        <w:t xml:space="preserve">list match deals they already worried</w:t>
      </w:r>
      <w:r>
        <w:t xml:space="preserve"> </w:t>
      </w:r>
      <w:r>
        <w:t xml:space="preserve">about? Calibrate thresholds with them before automating.</w:t>
      </w:r>
    </w:p>
    <w:bookmarkEnd w:id="41"/>
    <w:bookmarkStart w:id="42" w:name="founders"/>
    <w:p>
      <w:pPr>
        <w:pStyle w:val="Heading3"/>
      </w:pPr>
      <w:r>
        <w:t xml:space="preserve">Founders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Who:</w:t>
      </w:r>
      <w:r>
        <w:t xml:space="preserve"> </w:t>
      </w:r>
      <w:r>
        <w:t xml:space="preserve">the founder(s) directly.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Ask:</w:t>
      </w:r>
      <w:r>
        <w:t xml:space="preserve"> </w:t>
      </w:r>
      <w:r>
        <w:t xml:space="preserve">“</w:t>
      </w:r>
      <w:r>
        <w:t xml:space="preserve">Which accounts/themes do you personally want eyes on? Strategic</w:t>
      </w:r>
      <w:r>
        <w:t xml:space="preserve"> </w:t>
      </w:r>
      <w:r>
        <w:t xml:space="preserve">signals vs noise? How much detail — one line or a brief?</w:t>
      </w:r>
      <w:r>
        <w:t xml:space="preserve">”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Outputs:</w:t>
      </w:r>
      <w:r>
        <w:t xml:space="preserve"> </w:t>
      </w:r>
      <w:r>
        <w:t xml:space="preserve">a short exec brief for strategic/at-risk accounts + emerging</w:t>
      </w:r>
      <w:r>
        <w:t xml:space="preserve"> </w:t>
      </w:r>
      <w:r>
        <w:t xml:space="preserve">market/competitor narrative. Plus the restricted-exec-call handling stays</w:t>
      </w:r>
      <w:r>
        <w:t xml:space="preserve"> </w:t>
      </w:r>
      <w:r>
        <w:t xml:space="preserve">admin-only.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Validate:</w:t>
      </w:r>
      <w:r>
        <w:t xml:space="preserve"> </w:t>
      </w:r>
      <w:r>
        <w:t xml:space="preserve">founder reads 3 briefs, tells me what they’d cut/add; success =</w:t>
      </w:r>
      <w:r>
        <w:t xml:space="preserve"> </w:t>
      </w:r>
      <w:r>
        <w:t xml:space="preserve">they forward it / act on it, not just receive it.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part-3-storage-retrospective-analysis"/>
    <w:p>
      <w:pPr>
        <w:pStyle w:val="Heading2"/>
      </w:pPr>
      <w:r>
        <w:t xml:space="preserve">5. Part 3 — Storage &amp; retrospective analysis</w:t>
      </w:r>
    </w:p>
    <w:bookmarkStart w:id="44" w:name="where-and-why"/>
    <w:p>
      <w:pPr>
        <w:pStyle w:val="Heading3"/>
      </w:pPr>
      <w:r>
        <w:t xml:space="preserve">5.1 Where, and why</w:t>
      </w:r>
    </w:p>
    <w:p>
      <w:pPr>
        <w:pStyle w:val="FirstParagraph"/>
      </w:pPr>
      <w:r>
        <w:rPr>
          <w:bCs/>
          <w:b/>
        </w:rPr>
        <w:t xml:space="preserve">Google BigQuery</w:t>
      </w:r>
      <w:r>
        <w:t xml:space="preserve"> </w:t>
      </w:r>
      <w:r>
        <w:t xml:space="preserve">as the analytics store (Salesforce stays the operational</w:t>
      </w:r>
      <w:r>
        <w:t xml:space="preserve"> </w:t>
      </w:r>
      <w:r>
        <w:t xml:space="preserve">source of truth). Why BigQuery over SF reports / a Sheet / Postgres:</w:t>
      </w:r>
      <w:r>
        <w:t xml:space="preserve"> </w:t>
      </w:r>
      <w:r>
        <w:t xml:space="preserve">- The questions are</w:t>
      </w:r>
      <w:r>
        <w:t xml:space="preserve"> </w:t>
      </w:r>
      <w:r>
        <w:rPr>
          <w:bCs/>
          <w:b/>
        </w:rPr>
        <w:t xml:space="preserve">flexible, ad-hoc, time-series and trending</w:t>
      </w:r>
      <w:r>
        <w:t xml:space="preserve"> </w:t>
      </w:r>
      <w:r>
        <w:t xml:space="preserve">across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calls (</w:t>
      </w:r>
      <w:r>
        <w:t xml:space="preserve">“</w:t>
      </w:r>
      <w:r>
        <w:t xml:space="preserve">how often is Competitor X coming up, is it trending</w:t>
      </w:r>
      <w:r>
        <w:t xml:space="preserve">”</w:t>
      </w:r>
      <w:r>
        <w:t xml:space="preserve">). That’s a</w:t>
      </w:r>
      <w:r>
        <w:t xml:space="preserve"> </w:t>
      </w:r>
      <w:r>
        <w:t xml:space="preserve">columnar-warehouse job, not a CRM-report job.</w:t>
      </w:r>
      <w:r>
        <w:t xml:space="preserve"> </w:t>
      </w:r>
      <w:r>
        <w:t xml:space="preserve">- It’s</w:t>
      </w:r>
      <w:r>
        <w:t xml:space="preserve"> </w:t>
      </w:r>
      <w:r>
        <w:rPr>
          <w:bCs/>
          <w:b/>
        </w:rPr>
        <w:t xml:space="preserve">in scope (Google Workspace)</w:t>
      </w:r>
      <w:r>
        <w:t xml:space="preserve">, cheap at this volume, SQL-native, and</w:t>
      </w:r>
      <w:r>
        <w:t xml:space="preserve"> </w:t>
      </w:r>
      <w:r>
        <w:t xml:space="preserve">plugs straight into</w:t>
      </w:r>
      <w:r>
        <w:t xml:space="preserve"> </w:t>
      </w:r>
      <w:r>
        <w:rPr>
          <w:bCs/>
          <w:b/>
        </w:rPr>
        <w:t xml:space="preserve">Looker Studio / Sheets / Gemini</w:t>
      </w:r>
      <w:r>
        <w:t xml:space="preserve"> </w:t>
      </w:r>
      <w:r>
        <w:t xml:space="preserve">for the team-facing</w:t>
      </w:r>
      <w:r>
        <w:t xml:space="preserve"> </w:t>
      </w:r>
      <w:r>
        <w:t xml:space="preserve">dashboards from Part 2.</w:t>
      </w:r>
      <w:r>
        <w:t xml:space="preserve"> </w:t>
      </w:r>
      <w:r>
        <w:t xml:space="preserve">- It cleanly separates</w:t>
      </w:r>
      <w:r>
        <w:t xml:space="preserve"> </w:t>
      </w:r>
      <w:r>
        <w:rPr>
          <w:bCs/>
          <w:b/>
        </w:rPr>
        <w:t xml:space="preserve">operational writes</w:t>
      </w:r>
      <w:r>
        <w:t xml:space="preserve"> </w:t>
      </w:r>
      <w:r>
        <w:t xml:space="preserve">(Salesforce) from</w:t>
      </w:r>
      <w:r>
        <w:t xml:space="preserve"> </w:t>
      </w:r>
      <w:r>
        <w:rPr>
          <w:bCs/>
          <w:b/>
        </w:rPr>
        <w:t xml:space="preserve">analytical</w:t>
      </w:r>
      <w:r>
        <w:rPr>
          <w:bCs/>
          <w:b/>
        </w:rPr>
        <w:t xml:space="preserve"> </w:t>
      </w:r>
      <w:r>
        <w:rPr>
          <w:bCs/>
          <w:b/>
        </w:rPr>
        <w:t xml:space="preserve">reads</w:t>
      </w:r>
      <w:r>
        <w:t xml:space="preserve"> </w:t>
      </w:r>
      <w:r>
        <w:t xml:space="preserve">so heavy queries never touch CRM performance/limits.</w:t>
      </w:r>
    </w:p>
    <w:bookmarkEnd w:id="44"/>
    <w:bookmarkStart w:id="45" w:name="schema-star-ish"/>
    <w:p>
      <w:pPr>
        <w:pStyle w:val="Heading3"/>
      </w:pPr>
      <w:r>
        <w:t xml:space="preserve">5.2 Schema (star-ish)</w:t>
      </w:r>
    </w:p>
    <w:p>
      <w:pPr>
        <w:pStyle w:val="FirstParagraph"/>
      </w:pPr>
      <w:r>
        <w:rPr>
          <w:bCs/>
          <w:b/>
        </w:rPr>
        <w:t xml:space="preserve">Dimensions:</w:t>
      </w:r>
      <w:r>
        <w:t xml:space="preserve"> </w:t>
      </w:r>
      <w:r>
        <w:rPr>
          <w:rStyle w:val="VerbatimChar"/>
        </w:rPr>
        <w:t xml:space="preserve">dim_account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dim_opportunity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dim_rep</w:t>
      </w:r>
      <w:r>
        <w:t xml:space="preserve"> </w:t>
      </w:r>
      <w:r>
        <w:t xml:space="preserve">(mirrored from Salesforce IDs).</w:t>
      </w:r>
    </w:p>
    <w:p>
      <w:pPr>
        <w:pStyle w:val="BodyText"/>
      </w:pPr>
      <w:r>
        <w:rPr>
          <w:bCs/>
          <w:b/>
        </w:rPr>
        <w:t xml:space="preserve">Facts / child tables: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fact_call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call_id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fingerprint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(gong/grain),</w:t>
      </w:r>
      <w:r>
        <w:t xml:space="preserve"> </w:t>
      </w:r>
      <w:r>
        <w:rPr>
          <w:rStyle w:val="VerbatimChar"/>
        </w:rPr>
        <w:t xml:space="preserve">call_date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opportunity_id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call_type</w:t>
      </w:r>
      <w:r>
        <w:t xml:space="preserve"> </w:t>
      </w:r>
      <w:r>
        <w:t xml:space="preserve">(internal/external/exec),</w:t>
      </w:r>
      <w:r>
        <w:t xml:space="preserve"> </w:t>
      </w:r>
      <w:r>
        <w:rPr>
          <w:rStyle w:val="VerbatimChar"/>
        </w:rPr>
        <w:t xml:space="preserve">sentiment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overall_confidence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recording_url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transcript_url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workflow_run_id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call_objections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(enum),</w:t>
      </w:r>
      <w:r>
        <w:t xml:space="preserve"> </w:t>
      </w:r>
      <w:r>
        <w:rPr>
          <w:rStyle w:val="VerbatimChar"/>
        </w:rPr>
        <w:t xml:space="preserve">quote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call_competitors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competitor_name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sentiment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call_action_items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owner_team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call_topics</w:t>
      </w:r>
      <w:r>
        <w:t xml:space="preserve"> </w:t>
      </w:r>
      <w:r>
        <w:t xml:space="preserve">/ feature requests —</w:t>
      </w:r>
      <w:r>
        <w:t xml:space="preserve"> </w:t>
      </w:r>
      <w:r>
        <w:rPr>
          <w:rStyle w:val="VerbatimChar"/>
        </w:rPr>
        <w:t xml:space="preserve">call_id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(Product’s taxonomy).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workflow_run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(PK),</w:t>
      </w:r>
      <w:r>
        <w:t xml:space="preserve"> </w:t>
      </w:r>
      <w:r>
        <w:rPr>
          <w:rStyle w:val="VerbatimChar"/>
        </w:rPr>
        <w:t xml:space="preserve">call_id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(ok/skipped/partial/failed),</w:t>
      </w:r>
      <w:r>
        <w:t xml:space="preserve"> </w:t>
      </w:r>
      <w:r>
        <w:rPr>
          <w:rStyle w:val="VerbatimChar"/>
        </w:rPr>
        <w:t xml:space="preserve">failed_node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ai_model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node_durations</w:t>
      </w:r>
      <w:r>
        <w:t xml:space="preserve">. (Observability + auditability.)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ai_quality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reviewer</w:t>
      </w:r>
      <w:r>
        <w:t xml:space="preserve">,</w:t>
      </w:r>
      <w:r>
        <w:t xml:space="preserve"> </w:t>
      </w:r>
      <w:r>
        <w:rPr>
          <w:rStyle w:val="VerbatimChar"/>
        </w:rPr>
        <w:t xml:space="preserve">thumb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(the eval loop).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processed_calls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fingerprint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processed_at</w:t>
      </w:r>
      <w:r>
        <w:t xml:space="preserve"> </w:t>
      </w:r>
      <w:r>
        <w:t xml:space="preserve">(dedup).</w:t>
      </w:r>
    </w:p>
    <w:p>
      <w:pPr>
        <w:pStyle w:val="BodyText"/>
      </w:pPr>
      <w:r>
        <w:rPr>
          <w:bCs/>
          <w:b/>
        </w:rPr>
        <w:t xml:space="preserve">Relations:</w:t>
      </w:r>
      <w:r>
        <w:t xml:space="preserve"> </w:t>
      </w:r>
      <w:r>
        <w:t xml:space="preserve">child tables join to</w:t>
      </w:r>
      <w:r>
        <w:t xml:space="preserve"> </w:t>
      </w:r>
      <w:r>
        <w:rPr>
          <w:rStyle w:val="VerbatimChar"/>
        </w:rPr>
        <w:t xml:space="preserve">fact_call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call_id</w:t>
      </w:r>
      <w:r>
        <w:t xml:space="preserve">;</w:t>
      </w:r>
      <w:r>
        <w:t xml:space="preserve"> </w:t>
      </w:r>
      <w:r>
        <w:rPr>
          <w:rStyle w:val="VerbatimChar"/>
        </w:rPr>
        <w:t xml:space="preserve">fact_call</w:t>
      </w:r>
      <w:r>
        <w:t xml:space="preserve"> </w:t>
      </w:r>
      <w:r>
        <w:t xml:space="preserve">joins</w:t>
      </w:r>
      <w:r>
        <w:t xml:space="preserve"> </w:t>
      </w:r>
      <w:r>
        <w:t xml:space="preserve">to dims on</w:t>
      </w:r>
      <w:r>
        <w:t xml:space="preserve"> </w:t>
      </w:r>
      <w:r>
        <w:rPr>
          <w:rStyle w:val="VerbatimChar"/>
        </w:rPr>
        <w:t xml:space="preserve">account_id / opportunity_id / rep_id</w:t>
      </w:r>
      <w:r>
        <w:t xml:space="preserve">;</w:t>
      </w:r>
      <w:r>
        <w:t xml:space="preserve"> </w:t>
      </w:r>
      <w:r>
        <w:rPr>
          <w:rStyle w:val="VerbatimChar"/>
        </w:rPr>
        <w:t xml:space="preserve">workflow_run</w:t>
      </w:r>
      <w:r>
        <w:t xml:space="preserve"> </w:t>
      </w:r>
      <w:r>
        <w:t xml:space="preserve">1:1-ish with a</w:t>
      </w:r>
      <w:r>
        <w:t xml:space="preserve"> </w:t>
      </w:r>
      <w:r>
        <w:t xml:space="preserve">call attempt.</w:t>
      </w:r>
    </w:p>
    <w:bookmarkEnd w:id="45"/>
    <w:bookmarkStart w:id="46" w:name="questions-it-must-answer-concrete"/>
    <w:p>
      <w:pPr>
        <w:pStyle w:val="Heading3"/>
      </w:pPr>
      <w:r>
        <w:t xml:space="preserve">5.3 Questions it must answer (concrete)</w:t>
      </w:r>
    </w:p>
    <w:p>
      <w:pPr>
        <w:numPr>
          <w:ilvl w:val="0"/>
          <w:numId w:val="1027"/>
        </w:numPr>
        <w:pStyle w:val="Compact"/>
      </w:pPr>
      <w:r>
        <w:t xml:space="preserve">“</w:t>
      </w:r>
      <w:r>
        <w:t xml:space="preserve">Every Q2 external call where</w:t>
      </w:r>
      <w:r>
        <w:t xml:space="preserve"> </w:t>
      </w:r>
      <w:r>
        <w:rPr>
          <w:rStyle w:val="VerbatimChar"/>
        </w:rPr>
        <w:t xml:space="preserve">category='pricing'</w:t>
      </w:r>
      <w:r>
        <w:t xml:space="preserve"> </w:t>
      </w:r>
      <w:r>
        <w:t xml:space="preserve">was the top objection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fact_call</w:t>
      </w:r>
      <w:r>
        <w:t xml:space="preserve"> </w:t>
      </w:r>
      <w:r>
        <w:t xml:space="preserve">⨝</w:t>
      </w:r>
      <w:r>
        <w:t xml:space="preserve"> </w:t>
      </w:r>
      <w:r>
        <w:rPr>
          <w:rStyle w:val="VerbatimChar"/>
        </w:rPr>
        <w:t xml:space="preserve">call_objections</w:t>
      </w:r>
      <w:r>
        <w:t xml:space="preserve">, filter date + category, rank by confidence.</w:t>
      </w:r>
    </w:p>
    <w:p>
      <w:pPr>
        <w:numPr>
          <w:ilvl w:val="0"/>
          <w:numId w:val="1027"/>
        </w:numPr>
        <w:pStyle w:val="Compact"/>
      </w:pPr>
      <w:r>
        <w:t xml:space="preserve">“</w:t>
      </w:r>
      <w:r>
        <w:t xml:space="preserve">How often is Competitor X mentioned, monthly, is it trending?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call_competitors</w:t>
      </w:r>
      <w:r>
        <w:t xml:space="preserve"> </w:t>
      </w:r>
      <w:r>
        <w:t xml:space="preserve">grouped by month → time series.</w:t>
      </w:r>
    </w:p>
    <w:p>
      <w:pPr>
        <w:numPr>
          <w:ilvl w:val="0"/>
          <w:numId w:val="1027"/>
        </w:numPr>
        <w:pStyle w:val="Compact"/>
      </w:pPr>
      <w:r>
        <w:t xml:space="preserve">“</w:t>
      </w:r>
      <w:r>
        <w:t xml:space="preserve">Win-rate of deals where pricing was objected vs not</w:t>
      </w:r>
      <w:r>
        <w:t xml:space="preserve">”</w:t>
      </w:r>
      <w:r>
        <w:t xml:space="preserve"> </w:t>
      </w:r>
      <w:r>
        <w:t xml:space="preserve">→ join to</w:t>
      </w:r>
      <w:r>
        <w:t xml:space="preserve"> </w:t>
      </w:r>
      <w:r>
        <w:rPr>
          <w:rStyle w:val="VerbatimChar"/>
        </w:rPr>
        <w:t xml:space="preserve">dim_opportunity.stage/closed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“</w:t>
      </w:r>
      <w:r>
        <w:t xml:space="preserve">Talk-time / sentiment by rep / by stage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fact_call</w:t>
      </w:r>
      <w:r>
        <w:t xml:space="preserve"> </w:t>
      </w:r>
      <w:r>
        <w:t xml:space="preserve">⨝</w:t>
      </w:r>
      <w:r>
        <w:t xml:space="preserve"> </w:t>
      </w:r>
      <w:r>
        <w:rPr>
          <w:rStyle w:val="VerbatimChar"/>
        </w:rPr>
        <w:t xml:space="preserve">dim_rep</w:t>
      </w:r>
      <w:r>
        <w:t xml:space="preserve">/</w:t>
      </w:r>
      <w:r>
        <w:rPr>
          <w:rStyle w:val="VerbatimChar"/>
        </w:rPr>
        <w:t xml:space="preserve">dim_opportunity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“</w:t>
      </w:r>
      <w:r>
        <w:t xml:space="preserve">Feature themes trending by segment this quarter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call_topics</w:t>
      </w:r>
      <w:r>
        <w:t xml:space="preserve"> </w:t>
      </w:r>
      <w:r>
        <w:t xml:space="preserve">⨝</w:t>
      </w:r>
      <w:r>
        <w:t xml:space="preserve"> </w:t>
      </w:r>
      <w:r>
        <w:rPr>
          <w:rStyle w:val="VerbatimChar"/>
        </w:rPr>
        <w:t xml:space="preserve">dim_account</w:t>
      </w:r>
      <w:r>
        <w:t xml:space="preserve">.</w:t>
      </w:r>
    </w:p>
    <w:bookmarkEnd w:id="46"/>
    <w:bookmarkStart w:id="47" w:name="write-path-which-nodes-write-what"/>
    <w:p>
      <w:pPr>
        <w:pStyle w:val="Heading3"/>
      </w:pPr>
      <w:r>
        <w:t xml:space="preserve">5.4 Write path (which nodes write what)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[BigQuery Insert node] at the end of the pipeline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fact_call</w:t>
      </w:r>
      <w:r>
        <w:t xml:space="preserve"> </w:t>
      </w:r>
      <w:r>
        <w:t xml:space="preserve">(one row) + batch-inserts the JSON arrays into</w:t>
      </w:r>
      <w:r>
        <w:t xml:space="preserve"> </w:t>
      </w:r>
      <w:r>
        <w:rPr>
          <w:rStyle w:val="VerbatimChar"/>
        </w:rPr>
        <w:t xml:space="preserve">call_objections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call_competitors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call_action_items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call_topics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The dedup node</w:t>
      </w:r>
      <w:r>
        <w:t xml:space="preserve"> </w:t>
      </w:r>
      <w:r>
        <w:t xml:space="preserve">writes/updates</w:t>
      </w:r>
      <w:r>
        <w:t xml:space="preserve"> </w:t>
      </w:r>
      <w:r>
        <w:rPr>
          <w:rStyle w:val="VerbatimChar"/>
        </w:rPr>
        <w:t xml:space="preserve">processed_calls</w:t>
      </w:r>
      <w:r>
        <w:t xml:space="preserve"> </w:t>
      </w:r>
      <w:r>
        <w:t xml:space="preserve">at the start.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Every run</w:t>
      </w:r>
      <w:r>
        <w:t xml:space="preserve"> </w:t>
      </w:r>
      <w:r>
        <w:t xml:space="preserve">(success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via the</w:t>
      </w:r>
      <w:r>
        <w:t xml:space="preserve"> </w:t>
      </w:r>
      <w:r>
        <w:rPr>
          <w:bCs/>
          <w:b/>
        </w:rPr>
        <w:t xml:space="preserve">Error Trigger workflow</w:t>
      </w:r>
      <w:r>
        <w:t xml:space="preserve">) writes one</w:t>
      </w:r>
      <w:r>
        <w:t xml:space="preserve"> </w:t>
      </w:r>
      <w:r>
        <w:rPr>
          <w:rStyle w:val="VerbatimChar"/>
        </w:rPr>
        <w:t xml:space="preserve">workflow_run</w:t>
      </w:r>
      <w:r>
        <w:t xml:space="preserve"> </w:t>
      </w:r>
      <w:r>
        <w:t xml:space="preserve">row — so failures are queryable, not invisible.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The eval sampler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ai_quality</w:t>
      </w:r>
      <w:r>
        <w:t xml:space="preserve"> </w:t>
      </w:r>
      <w:r>
        <w:t xml:space="preserve">from the Slack 👍/👎 response.</w:t>
      </w:r>
    </w:p>
    <w:p>
      <w:pPr>
        <w:numPr>
          <w:ilvl w:val="0"/>
          <w:numId w:val="1028"/>
        </w:numPr>
        <w:pStyle w:val="Compact"/>
      </w:pPr>
      <w:r>
        <w:t xml:space="preserve">Mapping: AI JSON fields → child-table columns 1:1; SF IDs resolved during</w:t>
      </w:r>
      <w:r>
        <w:t xml:space="preserve"> </w:t>
      </w:r>
      <w:r>
        <w:t xml:space="preserve">matching →</w:t>
      </w:r>
      <w:r>
        <w:t xml:space="preserve"> </w:t>
      </w:r>
      <w:r>
        <w:rPr>
          <w:rStyle w:val="VerbatimChar"/>
        </w:rPr>
        <w:t xml:space="preserve">fact_call</w:t>
      </w:r>
      <w:r>
        <w:t xml:space="preserve"> </w:t>
      </w:r>
      <w:r>
        <w:t xml:space="preserve">foreign keys; n8n execution metadata →</w:t>
      </w:r>
      <w:r>
        <w:t xml:space="preserve"> </w:t>
      </w:r>
      <w:r>
        <w:rPr>
          <w:rStyle w:val="VerbatimChar"/>
        </w:rPr>
        <w:t xml:space="preserve">workflow_run</w:t>
      </w:r>
      <w:r>
        <w:t xml:space="preserve">.</w:t>
      </w:r>
    </w:p>
    <w:bookmarkEnd w:id="47"/>
    <w:bookmarkStart w:id="48" w:name="X04ad6d5eaa65ca2a7aef7a0e7653f4cc647eb71"/>
    <w:p>
      <w:pPr>
        <w:pStyle w:val="Heading3"/>
      </w:pPr>
      <w:r>
        <w:t xml:space="preserve">5.5 Governance, PII &amp; retention (non-negotiable for a security company)</w:t>
      </w:r>
    </w:p>
    <w:p>
      <w:pPr>
        <w:pStyle w:val="FirstParagraph"/>
      </w:pPr>
      <w:r>
        <w:t xml:space="preserve">Transcripts and insights are PII; exec-call data is restricted. The store is</w:t>
      </w:r>
      <w:r>
        <w:t xml:space="preserve"> </w:t>
      </w:r>
      <w:r>
        <w:t xml:space="preserve">governed accordingly: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Dataset separation.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raw_transcript</w:t>
      </w:r>
      <w:r>
        <w:t xml:space="preserve"> </w:t>
      </w:r>
      <w:r>
        <w:t xml:space="preserve">dataset (admin-only — mirrors the</w:t>
      </w:r>
      <w:r>
        <w:t xml:space="preserve"> </w:t>
      </w:r>
      <w:r>
        <w:t xml:space="preserve">Gong restricted area) is kept apart from an</w:t>
      </w:r>
      <w:r>
        <w:t xml:space="preserve"> </w:t>
      </w:r>
      <w:r>
        <w:rPr>
          <w:rStyle w:val="VerbatimChar"/>
        </w:rPr>
        <w:t xml:space="preserve">insights</w:t>
      </w:r>
      <w:r>
        <w:t xml:space="preserve"> </w:t>
      </w:r>
      <w:r>
        <w:t xml:space="preserve">dataset (objections,</w:t>
      </w:r>
      <w:r>
        <w:t xml:space="preserve"> </w:t>
      </w:r>
      <w:r>
        <w:t xml:space="preserve">competitors, aggregates) that analysts query. Analysts never touch raw</w:t>
      </w:r>
      <w:r>
        <w:t xml:space="preserve"> </w:t>
      </w:r>
      <w:r>
        <w:t xml:space="preserve">transcripts.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Access control.</w:t>
      </w:r>
      <w:r>
        <w:t xml:space="preserve"> </w:t>
      </w:r>
      <w:r>
        <w:t xml:space="preserve">Row-level security on</w:t>
      </w:r>
      <w:r>
        <w:t xml:space="preserve"> </w:t>
      </w:r>
      <w:r>
        <w:rPr>
          <w:rStyle w:val="VerbatimChar"/>
        </w:rPr>
        <w:t xml:space="preserve">fact_call</w:t>
      </w:r>
      <w:r>
        <w:t xml:space="preserve"> </w:t>
      </w:r>
      <w:r>
        <w:t xml:space="preserve">by rep/owner; BigQuery</w:t>
      </w:r>
      <w:r>
        <w:t xml:space="preserve"> </w:t>
      </w:r>
      <w:r>
        <w:t xml:space="preserve">policy tags (column-level) on PII fields (emails, names) so they’re masked for</w:t>
      </w:r>
      <w:r>
        <w:t xml:space="preserve"> </w:t>
      </w:r>
      <w:r>
        <w:t xml:space="preserve">non-privileged roles.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Encryption &amp; residency.</w:t>
      </w:r>
      <w:r>
        <w:t xml:space="preserve"> </w:t>
      </w:r>
      <w:r>
        <w:t xml:space="preserve">CMEK (customer-managed keys) on both datasets;</w:t>
      </w:r>
      <w:r>
        <w:t xml:space="preserve"> </w:t>
      </w:r>
      <w:r>
        <w:t xml:space="preserve">dataset region pinned to the required jurisdiction.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Retention &amp; erasure.</w:t>
      </w:r>
      <w:r>
        <w:t xml:space="preserve"> </w:t>
      </w:r>
      <w:r>
        <w:t xml:space="preserve">Time-partitioned tables with a retention policy —</w:t>
      </w:r>
      <w:r>
        <w:t xml:space="preserve"> </w:t>
      </w:r>
      <w:r>
        <w:t xml:space="preserve">raw transcripts purged after N quarters, aggregated insights kept longer.</w:t>
      </w:r>
      <w:r>
        <w:t xml:space="preserve"> </w:t>
      </w:r>
      <w:r>
        <w:t xml:space="preserve">GDPR/right-to-erasure is honored by deleting on</w:t>
      </w:r>
      <w:r>
        <w:t xml:space="preserve"> </w:t>
      </w:r>
      <w:r>
        <w:rPr>
          <w:rStyle w:val="VerbatimChar"/>
        </w:rPr>
        <w:t xml:space="preserve">call_id</w:t>
      </w:r>
      <w:r>
        <w:t xml:space="preserve"> </w:t>
      </w:r>
      <w:r>
        <w:t xml:space="preserve">across tables.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Audit.</w:t>
      </w:r>
      <w:r>
        <w:t xml:space="preserve"> </w:t>
      </w:r>
      <w:r>
        <w:rPr>
          <w:rStyle w:val="VerbatimChar"/>
        </w:rPr>
        <w:t xml:space="preserve">workflow_run</w:t>
      </w:r>
      <w:r>
        <w:t xml:space="preserve"> </w:t>
      </w:r>
      <w:r>
        <w:t xml:space="preserve">already records every write, so it doubles as the</w:t>
      </w:r>
      <w:r>
        <w:t xml:space="preserve"> </w:t>
      </w:r>
      <w:r>
        <w:t xml:space="preserve">lineage/audit trail of who and what touched each record.</w:t>
      </w:r>
    </w:p>
    <w:p>
      <w:pPr>
        <w:pStyle w:val="FirstParagraph"/>
      </w:pPr>
      <w:r>
        <w:t xml:space="preserve">This is out of scope for a 4–5 hour build, but for Gambit specifically it would</w:t>
      </w:r>
      <w:r>
        <w:t xml:space="preserve"> </w:t>
      </w:r>
      <w:r>
        <w:t xml:space="preserve">be a day-one requirement, not an afterthought.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2026-06-08T10:24:37Z</dcterms:created>
  <dcterms:modified xsi:type="dcterms:W3CDTF">2026-06-08T10:24:37Z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