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 w:val="0"/>
        </w:rPr>
        <w:t xml:space="preserve">Gambit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tl w:val="0"/>
        </w:rPr>
        <w:t xml:space="preserve">GTM</w:t>
      </w:r>
      <w:r>
        <w:rPr>
          <w:rtl w:val="0"/>
        </w:rPr>
        <w:t xml:space="preserve"> </w:t>
      </w:r>
      <w:r>
        <w:rPr>
          <w:rtl w:val="0"/>
        </w:rPr>
        <w:t xml:space="preserve">Engineer</w:t>
      </w:r>
      <w:r>
        <w:rPr>
          <w:rtl w:val="0"/>
        </w:rPr>
        <w:t xml:space="preserve"> </w:t>
      </w:r>
      <w:r>
        <w:rPr>
          <w:rtl w:val="0"/>
        </w:rPr>
        <w:t xml:space="preserve">Take-Home</w:t>
      </w:r>
    </w:p>
    <w:p>
      <w:pPr>
        <w:pStyle w:val="Subtitle"/>
      </w:pPr>
      <w:r>
        <w:rPr>
          <w:rtl w:val="0"/>
        </w:rPr>
        <w:t xml:space="preserve">Automated</w:t>
      </w:r>
      <w:r>
        <w:rPr>
          <w:rtl w:val="0"/>
        </w:rPr>
        <w:t xml:space="preserve"> </w:t>
      </w:r>
      <w:r>
        <w:rPr>
          <w:rtl w:val="0"/>
        </w:rPr>
        <w:t xml:space="preserve">Post-Call</w:t>
      </w:r>
      <w:r>
        <w:rPr>
          <w:rtl w:val="0"/>
        </w:rPr>
        <w:t xml:space="preserve"> </w:t>
      </w:r>
      <w:r>
        <w:rPr>
          <w:rtl w:val="0"/>
        </w:rPr>
        <w:t xml:space="preserve">Workflow</w:t>
      </w:r>
    </w:p>
    <w:p>
      <w:pPr>
        <w:pStyle w:val="Author"/>
      </w:pPr>
      <w:r>
        <w:rPr>
          <w:rtl w:val="0"/>
        </w:rPr>
        <w:t xml:space="preserve">Omri</w:t>
      </w:r>
      <w:r>
        <w:rPr>
          <w:rtl w:val="0"/>
        </w:rPr>
        <w:t xml:space="preserve"> </w:t>
      </w:r>
      <w:r>
        <w:rPr>
          <w:rtl w:val="0"/>
        </w:rPr>
        <w:t xml:space="preserve">Gonen</w:t>
      </w:r>
    </w:p>
    <w:p>
      <w:pPr>
        <w:pStyle w:val="Date"/>
      </w:pPr>
      <w:r>
        <w:rPr>
          <w:rtl w:val="0"/>
        </w:rPr>
        <w:t xml:space="preserve">June</w:t>
      </w:r>
      <w:r>
        <w:rPr>
          <w:rtl w:val="0"/>
        </w:rPr>
        <w:t xml:space="preserve"> </w:t>
      </w:r>
      <w:r>
        <w:rPr>
          <w:rtl w:val="0"/>
        </w:rPr>
        <w:t xml:space="preserve">2026</w:t>
      </w:r>
    </w:p>
    <w:bookmarkStart w:id="20" w:name="tldr-design-philosophy"/>
    <w:p>
      <w:pPr>
        <w:pStyle w:val="Heading2"/>
      </w:pPr>
      <w:r>
        <w:rPr>
          <w:rtl w:val="0"/>
        </w:rPr>
        <w:t xml:space="preserve">0. TL;DR / Design philosophy</w:t>
      </w:r>
    </w:p>
    <w:p>
      <w:pPr>
        <w:pStyle w:val="FirstParagraph"/>
      </w:pPr>
      <w:r>
        <w:rPr>
          <w:rtl w:val="0"/>
        </w:rPr>
        <w:t xml:space="preserve">I treat this as an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operator</w:t>
      </w:r>
      <w:r>
        <w:rPr>
          <w:rtl w:val="0"/>
        </w:rPr>
        <w:t xml:space="preserve"> </w:t>
      </w:r>
      <w:r>
        <w:rPr>
          <w:rtl w:val="0"/>
        </w:rPr>
        <w:t xml:space="preserve">would, not a strategist. The hard parts of this</w:t>
      </w:r>
      <w:r>
        <w:rPr>
          <w:rtl w:val="0"/>
        </w:rPr>
        <w:t xml:space="preserve"> </w:t>
      </w:r>
      <w:r>
        <w:rPr>
          <w:rtl w:val="0"/>
        </w:rPr>
        <w:t xml:space="preserve">problem are not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send transcript to AI.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They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rtl w:val="0"/>
        </w:rPr>
        <w:t xml:space="preserve">Two sources of truth for the same call</w:t>
      </w:r>
      <w:r>
        <w:rPr>
          <w:rtl w:val="0"/>
        </w:rPr>
        <w:t xml:space="preserve"> </w:t>
      </w:r>
      <w:r>
        <w:rPr>
          <w:rtl w:val="0"/>
        </w:rPr>
        <w:t xml:space="preserve">(Gong recording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or</w:t>
      </w:r>
      <w:r>
        <w:rPr>
          <w:rtl w:val="0"/>
        </w:rPr>
        <w:t xml:space="preserve"> </w:t>
      </w:r>
      <w:r>
        <w:rPr>
          <w:rtl w:val="0"/>
        </w:rPr>
        <w:t xml:space="preserve">Grain-only</w:t>
      </w:r>
      <w:r>
        <w:rPr>
          <w:rtl w:val="0"/>
        </w:rPr>
        <w:t xml:space="preserve"> </w:t>
      </w:r>
      <w:r>
        <w:rPr>
          <w:rtl w:val="0"/>
        </w:rPr>
        <w:t xml:space="preserve">transcript, sometimes both) → I need a normalize +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dedup</w:t>
      </w:r>
      <w:r>
        <w:rPr>
          <w:rtl w:val="0"/>
        </w:rPr>
        <w:t xml:space="preserve"> </w:t>
      </w:r>
      <w:r>
        <w:rPr>
          <w:rtl w:val="0"/>
        </w:rPr>
        <w:t xml:space="preserve">layer.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rtl w:val="0"/>
        </w:rPr>
        <w:t xml:space="preserve">Classification + restricted routing</w:t>
      </w:r>
      <w:r>
        <w:rPr>
          <w:rtl w:val="0"/>
        </w:rPr>
        <w:t xml:space="preserve"> </w:t>
      </w:r>
      <w:r>
        <w:rPr>
          <w:rtl w:val="0"/>
        </w:rPr>
        <w:t xml:space="preserve">for internal exec calls → a wrong</w:t>
      </w:r>
      <w:r>
        <w:rPr>
          <w:rtl w:val="0"/>
        </w:rPr>
        <w:t xml:space="preserve"> </w:t>
      </w:r>
      <w:r>
        <w:rPr>
          <w:rtl w:val="0"/>
        </w:rPr>
        <w:t xml:space="preserve">classification leaks an exec call into the general library. This must</w:t>
      </w:r>
      <w:r>
        <w:rPr>
          <w:rtl w:val="0"/>
        </w:rPr>
        <w:t xml:space="preserve"> </w:t>
      </w:r>
      <w:r>
        <w:rPr>
          <w:rtl w:val="0"/>
        </w:rPr>
        <w:t xml:space="preserve">fail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closed</w:t>
      </w:r>
      <w:r>
        <w:rPr>
          <w:rtl w:val="0"/>
        </w:rPr>
        <w:t xml:space="preserve"> </w:t>
      </w:r>
      <w:r>
        <w:rPr>
          <w:rtl w:val="0"/>
        </w:rPr>
        <w:t xml:space="preserve">(when unsure, restrict).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rtl w:val="0"/>
        </w:rPr>
        <w:t xml:space="preserve">Matching a call to the right SF account/contact/opportunity</w:t>
      </w:r>
      <w:r>
        <w:rPr>
          <w:rtl w:val="0"/>
        </w:rPr>
        <w:t xml:space="preserve"> </w:t>
      </w:r>
      <w:r>
        <w:rPr>
          <w:rtl w:val="0"/>
        </w:rPr>
        <w:t xml:space="preserve">when the</w:t>
      </w:r>
      <w:r>
        <w:rPr>
          <w:rtl w:val="0"/>
        </w:rPr>
        <w:t xml:space="preserve"> </w:t>
      </w:r>
      <w:r>
        <w:rPr>
          <w:rtl w:val="0"/>
        </w:rPr>
        <w:t xml:space="preserve">only signal is a list of attendee emails → exact, fuzzy, and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human-in-the-loop</w:t>
      </w:r>
      <w:r>
        <w:rPr>
          <w:rtl w:val="0"/>
        </w:rPr>
        <w:t xml:space="preserve"> </w:t>
      </w:r>
      <w:r>
        <w:rPr>
          <w:rtl w:val="0"/>
        </w:rPr>
        <w:t xml:space="preserve">fallbacks; never write blind.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rtl w:val="0"/>
        </w:rPr>
        <w:t xml:space="preserve">Proving the AI output is actually good</w:t>
      </w:r>
      <w:r>
        <w:rPr>
          <w:rtl w:val="0"/>
        </w:rPr>
        <w:t xml:space="preserve"> </w:t>
      </w:r>
      <w:r>
        <w:rPr>
          <w:rtl w:val="0"/>
        </w:rPr>
        <w:t xml:space="preserve">→ a lightweight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eval loop</w:t>
      </w:r>
      <w:r>
        <w:rPr>
          <w:rtl w:val="0"/>
        </w:rPr>
        <w:t xml:space="preserve"> </w:t>
      </w:r>
      <w:r>
        <w:rPr>
          <w:rtl w:val="0"/>
        </w:rPr>
        <w:t xml:space="preserve">and confidence thresholds, because the assignment explicitly weights this.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rtl w:val="0"/>
        </w:rPr>
        <w:t xml:space="preserve">Storing every run structurally</w:t>
      </w:r>
      <w:r>
        <w:rPr>
          <w:rtl w:val="0"/>
        </w:rPr>
        <w:t xml:space="preserve"> </w:t>
      </w:r>
      <w:r>
        <w:rPr>
          <w:rtl w:val="0"/>
        </w:rPr>
        <w:t xml:space="preserve">so the business can ask retrospective</w:t>
      </w:r>
      <w:r>
        <w:rPr>
          <w:rtl w:val="0"/>
        </w:rPr>
        <w:t xml:space="preserve"> </w:t>
      </w:r>
      <w:r>
        <w:rPr>
          <w:rtl w:val="0"/>
        </w:rPr>
        <w:t xml:space="preserve">questions later.</w:t>
      </w:r>
    </w:p>
    <w:p>
      <w:pPr>
        <w:pStyle w:val="FirstParagraph"/>
      </w:pPr>
      <w:r>
        <w:rPr>
          <w:rtl w:val="0"/>
        </w:rPr>
        <w:t xml:space="preserve">Everything below is built around those five.</w:t>
      </w:r>
    </w:p>
    <w:p>
      <w:r>
        <w:rPr>
          <w:rtl w:val="0"/>
        </w:rPr>
        <w:pict>
          <v:rect style="width:0;height:1.5pt" o:hralign="center" o:hrstd="t" o:hr="t"/>
        </w:pict>
      </w:r>
    </w:p>
    <w:bookmarkEnd w:id="20"/>
    <w:bookmarkStart w:id="21" w:name="tooling-choice-and-why"/>
    <w:p>
      <w:pPr>
        <w:pStyle w:val="Heading2"/>
      </w:pPr>
      <w:r>
        <w:rPr>
          <w:rtl w:val="0"/>
        </w:rPr>
        <w:t xml:space="preserve">1. Tooling choice (and why)</w:t>
      </w:r>
    </w:p>
    <w:p>
      <w:pPr>
        <w:pStyle w:val="FirstParagraph"/>
      </w:pPr>
      <w:r>
        <w:rPr>
          <w:bCs/>
          <w:b/>
          <w:rtl w:val="0"/>
        </w:rPr>
        <w:t xml:space="preserve">Orchestration engine: n8n.</w:t>
      </w:r>
      <w:r>
        <w:rPr>
          <w:rtl w:val="0"/>
        </w:rPr>
        <w:t xml:space="preserve"> </w:t>
      </w:r>
      <w:r>
        <w:rPr>
          <w:rtl w:val="0"/>
        </w:rPr>
        <w:t xml:space="preserve">Why I commit to it over Clay/native-Zapier:</w:t>
      </w:r>
    </w:p>
    <w:p>
      <w:pPr>
        <w:numPr>
          <w:ilvl w:val="0"/>
          <w:numId w:val="1002"/>
        </w:numPr>
        <w:pStyle w:val="Compact"/>
      </w:pPr>
      <w:r>
        <w:rPr>
          <w:rtl w:val="0"/>
        </w:rPr>
        <w:t xml:space="preserve">It is the only in-scope tool that gives me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webhook triggers, branching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(Switch/IF), a Wait-for-webhook node for human-in-the-loop, HTTP Request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nodes for any REST API (Gong, Grain), native nodes for Salesforce / Slack /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Google / BigQuery, and a global Error Trigger workflow</w:t>
      </w:r>
      <w:r>
        <w:rPr>
          <w:rtl w:val="0"/>
        </w:rPr>
        <w:t xml:space="preserve"> </w:t>
      </w:r>
      <w:r>
        <w:rPr>
          <w:rtl w:val="0"/>
        </w:rPr>
        <w:t xml:space="preserve">— in one canvas.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rtl w:val="0"/>
        </w:rPr>
        <w:t xml:space="preserve">Self-hostable</w:t>
      </w:r>
      <w:r>
        <w:rPr>
          <w:rtl w:val="0"/>
        </w:rPr>
        <w:t xml:space="preserve"> </w:t>
      </w:r>
      <w:r>
        <w:rPr>
          <w:rtl w:val="0"/>
        </w:rPr>
        <w:t xml:space="preserve">→ exec-call transcripts can be processed inside our own</w:t>
      </w:r>
      <w:r>
        <w:rPr>
          <w:rtl w:val="0"/>
        </w:rPr>
        <w:t xml:space="preserve"> </w:t>
      </w:r>
      <w:r>
        <w:rPr>
          <w:rtl w:val="0"/>
        </w:rPr>
        <w:t xml:space="preserve">VPC, which matters for the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restricted area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requirement.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rtl w:val="0"/>
        </w:rPr>
        <w:t xml:space="preserve">Sub-workflows (Execute Workflow node)</w:t>
      </w:r>
      <w:r>
        <w:rPr>
          <w:rtl w:val="0"/>
        </w:rPr>
        <w:t xml:space="preserve"> </w:t>
      </w:r>
      <w:r>
        <w:rPr>
          <w:rtl w:val="0"/>
        </w:rPr>
        <w:t xml:space="preserve">let me build one reusable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process a call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pipeline and call it from two different triggers (Gong and</w:t>
      </w:r>
      <w:r>
        <w:rPr>
          <w:rtl w:val="0"/>
        </w:rPr>
        <w:t xml:space="preserve"> </w:t>
      </w:r>
      <w:r>
        <w:rPr>
          <w:rtl w:val="0"/>
        </w:rPr>
        <w:t xml:space="preserve">Grain) — DRY and testable.</w:t>
      </w:r>
    </w:p>
    <w:p>
      <w:pPr>
        <w:pStyle w:val="FirstParagraph"/>
      </w:pPr>
      <w:r>
        <w:rPr>
          <w:rtl w:val="0"/>
        </w:rPr>
        <w:t xml:space="preserve">Clay is excellent and I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do</w:t>
      </w:r>
      <w:r>
        <w:rPr>
          <w:rtl w:val="0"/>
        </w:rPr>
        <w:t xml:space="preserve"> </w:t>
      </w:r>
      <w:r>
        <w:rPr>
          <w:rtl w:val="0"/>
        </w:rPr>
        <w:t xml:space="preserve">use it — but for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enrichment</w:t>
      </w:r>
      <w:r>
        <w:rPr>
          <w:rtl w:val="0"/>
        </w:rPr>
        <w:t xml:space="preserve">, not as the spine.</w:t>
      </w:r>
      <w:r>
        <w:rPr>
          <w:rtl w:val="0"/>
        </w:rPr>
        <w:t xml:space="preserve"> </w:t>
      </w:r>
      <w:r>
        <w:rPr>
          <w:rtl w:val="0"/>
        </w:rPr>
        <w:t xml:space="preserve">Gong/Grain are the call hubs, Salesforce is the source of truth, Claude does</w:t>
      </w:r>
      <w:r>
        <w:rPr>
          <w:rtl w:val="0"/>
        </w:rPr>
        <w:t xml:space="preserve"> </w:t>
      </w:r>
      <w:r>
        <w:rPr>
          <w:rtl w:val="0"/>
        </w:rPr>
        <w:t xml:space="preserve">extraction, BigQuery is the analytics store. (Justifications inline.)</w:t>
      </w:r>
    </w:p>
    <w:p>
      <w:r>
        <w:rPr>
          <w:rtl w:val="0"/>
        </w:rPr>
        <w:pict>
          <v:rect style="width:0;height:1.5pt" o:hralign="center" o:hrstd="t" o:hr="t"/>
        </w:pict>
      </w:r>
    </w:p>
    <w:bookmarkEnd w:id="21"/>
    <w:bookmarkStart w:id="25" w:name="flow-diagram"/>
    <w:p>
      <w:pPr>
        <w:pStyle w:val="Heading2"/>
      </w:pPr>
      <w:r>
        <w:rPr>
          <w:rtl w:val="0"/>
        </w:rPr>
        <w:t xml:space="preserve">2. Flow diagram</w:t>
      </w:r>
    </w:p>
    <w:p>
      <w:pPr>
        <w:pStyle w:val="CaptionedFigure"/>
      </w:pPr>
      <w:r>
        <w:rPr>
          <w:rtl w:val="0"/>
        </w:rPr>
        <w:drawing>
          <wp:inline>
            <wp:extent cx="4572000" cy="7633607"/>
            <wp:effectExtent b="0" l="0" r="0" t="0"/>
            <wp:docPr descr="Figure 1 — Post-call workflow: end-to-end flow" title="" id="23" name="Picture"/>
            <a:graphic>
              <a:graphicData uri="http://schemas.openxmlformats.org/drawingml/2006/picture">
                <pic:pic>
                  <pic:nvPicPr>
                    <pic:cNvPr descr="flow_ligh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3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tl w:val="0"/>
        </w:rPr>
        <w:t xml:space="preserve">Figure 1 — Post-call workflow: end-to-end flow</w:t>
      </w:r>
    </w:p>
    <w:p>
      <w:r>
        <w:rPr>
          <w:rtl w:val="0"/>
        </w:rPr>
        <w:pict>
          <v:rect style="width:0;height:1.5pt" o:hralign="center" o:hrstd="t" o:hr="t"/>
        </w:pict>
      </w:r>
    </w:p>
    <w:bookmarkEnd w:id="25"/>
    <w:bookmarkStart w:id="35" w:name="part-1-written-spec-node-by-node"/>
    <w:p>
      <w:pPr>
        <w:pStyle w:val="Heading2"/>
      </w:pPr>
      <w:r>
        <w:rPr>
          <w:rtl w:val="0"/>
        </w:rPr>
        <w:t xml:space="preserve">3. Part 1 — Written spec, node by node</w:t>
      </w:r>
    </w:p>
    <w:p>
      <w:pPr>
        <w:pStyle w:val="BlockText"/>
      </w:pPr>
      <w:r>
        <w:rPr>
          <w:rtl w:val="0"/>
        </w:rPr>
        <w:t xml:space="preserve">Convention: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[Node type]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operation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trigger/event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in →</w:t>
      </w:r>
      <w:r>
        <w:rPr>
          <w:rtl w:val="0"/>
        </w:rPr>
        <w:t xml:space="preserve"> </w:t>
      </w:r>
      <w:r>
        <w:rPr>
          <w:rtl w:val="0"/>
        </w:rPr>
        <w:t xml:space="preserve">data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out →</w:t>
      </w:r>
      <w:r>
        <w:rPr>
          <w:rtl w:val="0"/>
        </w:rPr>
        <w:t xml:space="preserve"> </w:t>
      </w:r>
      <w:r>
        <w:rPr>
          <w:rtl w:val="0"/>
        </w:rPr>
        <w:t xml:space="preserve">data —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edge cases</w:t>
      </w:r>
      <w:r>
        <w:rPr>
          <w:rtl w:val="0"/>
        </w:rPr>
        <w:t xml:space="preserve">.</w:t>
      </w:r>
    </w:p>
    <w:bookmarkStart w:id="26" w:name="triggers-two-front-doors-one-pipeline"/>
    <w:p>
      <w:pPr>
        <w:pStyle w:val="Heading3"/>
      </w:pPr>
      <w:r>
        <w:rPr>
          <w:rtl w:val="0"/>
        </w:rPr>
        <w:t xml:space="preserve">3.1 Triggers (two front doors, one pipeline)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rtl w:val="0"/>
        </w:rPr>
        <w:t xml:space="preserve">[Gong Webhook node]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event: Gong automation rule / webhook fires when a</w:t>
      </w:r>
      <w:r>
        <w:rPr>
          <w:iCs/>
          <w:i/>
          <w:rtl w:val="0"/>
        </w:rPr>
        <w:t xml:space="preserve"> </w:t>
      </w:r>
      <w:r>
        <w:rPr>
          <w:iCs/>
          <w:i/>
          <w:rtl w:val="0"/>
        </w:rPr>
        <w:t xml:space="preserve">call finishes processing &amp; transcription is ready.</w:t>
      </w:r>
      <w:r>
        <w:rPr>
          <w:rtl w:val="0"/>
        </w:rPr>
        <w:t xml:space="preserve"> </w:t>
      </w:r>
      <w:r>
        <w:rPr>
          <w:rtl w:val="0"/>
        </w:rPr>
        <w:t xml:space="preserve">The payload carries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title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started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duration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parties[]</w:t>
      </w:r>
      <w:r>
        <w:rPr>
          <w:rtl w:val="0"/>
        </w:rPr>
        <w:t xml:space="preserve"> </w:t>
      </w:r>
      <w:r>
        <w:rPr>
          <w:rtl w:val="0"/>
        </w:rPr>
        <w:t xml:space="preserve">(with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emailAddress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affiliation</w:t>
      </w:r>
      <w:r>
        <w:rPr>
          <w:rtl w:val="0"/>
        </w:rPr>
        <w:t xml:space="preserve"> </w:t>
      </w:r>
      <w:r>
        <w:rPr>
          <w:rtl w:val="0"/>
        </w:rPr>
        <w:t xml:space="preserve">Internal/External,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name</w:t>
      </w:r>
      <w:r>
        <w:rPr>
          <w:rtl w:val="0"/>
        </w:rPr>
        <w:t xml:space="preserve">).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out →</w:t>
      </w:r>
      <w:r>
        <w:rPr>
          <w:rtl w:val="0"/>
        </w:rPr>
        <w:t xml:space="preserve"> </w:t>
      </w:r>
      <w:r>
        <w:rPr>
          <w:rtl w:val="0"/>
        </w:rPr>
        <w:t xml:space="preserve">raw Gong event.</w:t>
      </w:r>
    </w:p>
    <w:p>
      <w:pPr>
        <w:numPr>
          <w:ilvl w:val="1"/>
          <w:numId w:val="1004"/>
        </w:numPr>
        <w:pStyle w:val="Compact"/>
      </w:pPr>
      <w:r>
        <w:rPr>
          <w:iCs/>
          <w:i/>
          <w:rtl w:val="0"/>
        </w:rPr>
        <w:t xml:space="preserve">Edge:</w:t>
      </w:r>
      <w:r>
        <w:rPr>
          <w:rtl w:val="0"/>
        </w:rPr>
        <w:t xml:space="preserve"> </w:t>
      </w:r>
      <w:r>
        <w:rPr>
          <w:rtl w:val="0"/>
        </w:rPr>
        <w:t xml:space="preserve">not all Gong tiers push per-call webhooks reliably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fallback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[Schedule node]</w:t>
      </w:r>
      <w:r>
        <w:rPr>
          <w:rtl w:val="0"/>
        </w:rPr>
        <w:t xml:space="preserve"> </w:t>
      </w:r>
      <w:r>
        <w:rPr>
          <w:rtl w:val="0"/>
        </w:rPr>
        <w:t xml:space="preserve">every 5 min calling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GET /v2/calls?fromDateTime=&lt;last_run&gt;</w:t>
      </w:r>
      <w:r>
        <w:rPr>
          <w:rtl w:val="0"/>
        </w:rPr>
        <w:t xml:space="preserve"> </w:t>
      </w:r>
      <w:r>
        <w:rPr>
          <w:rtl w:val="0"/>
        </w:rPr>
        <w:t xml:space="preserve">and diffing against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processed_calls</w:t>
      </w:r>
      <w:r>
        <w:rPr>
          <w:rtl w:val="0"/>
        </w:rPr>
        <w:t xml:space="preserve">. Belt-and-suspenders.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rtl w:val="0"/>
        </w:rPr>
        <w:t xml:space="preserve">[Grain Webhook node]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event: Grain</w:t>
      </w:r>
      <w:r>
        <w:rPr>
          <w:iCs/>
          <w:i/>
          <w:rtl w:val="0"/>
        </w:rPr>
        <w:t xml:space="preserve"> </w:t>
      </w:r>
      <w:r>
        <w:rPr>
          <w:iCs/>
          <w:i/>
          <w:rtl w:val="0"/>
        </w:rPr>
        <w:t xml:space="preserve">“</w:t>
      </w:r>
      <w:r>
        <w:rPr>
          <w:iCs/>
          <w:i/>
          <w:rtl w:val="0"/>
        </w:rPr>
        <w:t xml:space="preserve">recording added</w:t>
      </w:r>
      <w:r>
        <w:rPr>
          <w:iCs/>
          <w:i/>
          <w:rtl w:val="0"/>
        </w:rPr>
        <w:t xml:space="preserve">”</w:t>
      </w:r>
      <w:r>
        <w:rPr>
          <w:iCs/>
          <w:i/>
          <w:rtl w:val="0"/>
        </w:rPr>
        <w:t xml:space="preserve"> </w:t>
      </w:r>
      <w:r>
        <w:rPr>
          <w:iCs/>
          <w:i/>
          <w:rtl w:val="0"/>
        </w:rPr>
        <w:t xml:space="preserve">webhook (covers the</w:t>
      </w:r>
      <w:r>
        <w:rPr>
          <w:iCs/>
          <w:i/>
          <w:rtl w:val="0"/>
        </w:rPr>
        <w:t xml:space="preserve"> </w:t>
      </w:r>
      <w:r>
        <w:rPr>
          <w:iCs/>
          <w:i/>
          <w:rtl w:val="0"/>
        </w:rPr>
        <w:t xml:space="preserve">desktop-captured first-calls that never hit Gong).</w:t>
      </w:r>
      <w:r>
        <w:rPr>
          <w:rtl w:val="0"/>
        </w:rPr>
        <w:t xml:space="preserve"> </w:t>
      </w:r>
      <w:r>
        <w:rPr>
          <w:rtl w:val="0"/>
        </w:rPr>
        <w:t xml:space="preserve">Payload carries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recording_id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title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start_datetime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participants[]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url</w:t>
      </w:r>
      <w:r>
        <w:rPr>
          <w:rtl w:val="0"/>
        </w:rPr>
        <w:t xml:space="preserve">.</w:t>
      </w:r>
    </w:p>
    <w:p>
      <w:pPr>
        <w:pStyle w:val="FirstParagraph"/>
      </w:pPr>
      <w:r>
        <w:rPr>
          <w:rtl w:val="0"/>
        </w:rPr>
        <w:t xml:space="preserve">Both triggers immediately call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[Execute Workflow node] → NORMALIZE</w:t>
      </w:r>
      <w:r>
        <w:rPr>
          <w:rtl w:val="0"/>
        </w:rPr>
        <w:t xml:space="preserve">, so all</w:t>
      </w:r>
      <w:r>
        <w:rPr>
          <w:rtl w:val="0"/>
        </w:rPr>
        <w:t xml:space="preserve"> </w:t>
      </w:r>
      <w:r>
        <w:rPr>
          <w:rtl w:val="0"/>
        </w:rPr>
        <w:t xml:space="preserve">downstream logic is written once.</w:t>
      </w:r>
    </w:p>
    <w:bookmarkEnd w:id="26"/>
    <w:bookmarkStart w:id="27" w:name="normalize-dedup"/>
    <w:p>
      <w:pPr>
        <w:pStyle w:val="Heading3"/>
      </w:pPr>
      <w:r>
        <w:rPr>
          <w:rtl w:val="0"/>
        </w:rPr>
        <w:t xml:space="preserve">3.2 Normalize + dedup</w:t>
      </w:r>
    </w:p>
    <w:p>
      <w:pPr>
        <w:numPr>
          <w:ilvl w:val="0"/>
          <w:numId w:val="1005"/>
        </w:numPr>
      </w:pPr>
      <w:r>
        <w:rPr>
          <w:bCs/>
          <w:b/>
          <w:rtl w:val="0"/>
        </w:rPr>
        <w:t xml:space="preserve">[Code/Set node]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Build CallObject</w:t>
      </w:r>
      <w:r>
        <w:rPr>
          <w:bCs/>
          <w:b/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in →</w:t>
      </w:r>
      <w:r>
        <w:rPr>
          <w:rtl w:val="0"/>
        </w:rPr>
        <w:t xml:space="preserve"> </w:t>
      </w:r>
      <w:r>
        <w:rPr>
          <w:rtl w:val="0"/>
        </w:rPr>
        <w:t xml:space="preserve">Gong or Grain payload —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out →</w:t>
      </w:r>
      <w:r>
        <w:rPr>
          <w:rtl w:val="0"/>
        </w:rPr>
        <w:t xml:space="preserve"> </w:t>
      </w:r>
      <w:r>
        <w:rPr>
          <w:rtl w:val="0"/>
        </w:rPr>
        <w:t xml:space="preserve">a canonical object: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{ source, source_id, title, start_time, duration, participants:[{email,name,affiliation}], organizer_email, meeting_id, recording_url, transcript_ref }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Domains are derived from each participant email here.</w:t>
      </w:r>
    </w:p>
    <w:p>
      <w:pPr>
        <w:numPr>
          <w:ilvl w:val="0"/>
          <w:numId w:val="1005"/>
        </w:numPr>
      </w:pPr>
      <w:r>
        <w:rPr>
          <w:bCs/>
          <w:b/>
          <w:rtl w:val="0"/>
        </w:rPr>
        <w:t xml:space="preserve">[Function node]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Fingerprint</w:t>
      </w:r>
      <w:r>
        <w:rPr>
          <w:bCs/>
          <w:b/>
          <w:rtl w:val="0"/>
        </w:rPr>
        <w:t xml:space="preserve">”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+ [BigQuery node] lookup</w:t>
      </w:r>
      <w:r>
        <w:rPr>
          <w:rtl w:val="0"/>
        </w:rPr>
        <w:t xml:space="preserve"> </w:t>
      </w:r>
      <w:r>
        <w:rPr>
          <w:rtl w:val="0"/>
        </w:rPr>
        <w:t xml:space="preserve">— compute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fingerprint = sha1(sorted(external+internal emails) + round(start_time,5min))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Query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processed_calls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Decision [IF]:</w:t>
      </w:r>
    </w:p>
    <w:p>
      <w:pPr>
        <w:numPr>
          <w:ilvl w:val="1"/>
          <w:numId w:val="1006"/>
        </w:numPr>
        <w:pStyle w:val="Compact"/>
      </w:pPr>
      <w:r>
        <w:rPr>
          <w:rtl w:val="0"/>
        </w:rPr>
        <w:t xml:space="preserve">Seen, and the already-processed source is Gong (richer: speaker-separated,</w:t>
      </w:r>
      <w:r>
        <w:rPr>
          <w:rtl w:val="0"/>
        </w:rPr>
        <w:t xml:space="preserve"> </w:t>
      </w:r>
      <w:r>
        <w:rPr>
          <w:rtl w:val="0"/>
        </w:rPr>
        <w:t xml:space="preserve">audio)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stop/skip</w:t>
      </w:r>
      <w:r>
        <w:rPr>
          <w:rtl w:val="0"/>
        </w:rPr>
        <w:t xml:space="preserve"> </w:t>
      </w:r>
      <w:r>
        <w:rPr>
          <w:rtl w:val="0"/>
        </w:rPr>
        <w:t xml:space="preserve">(don’t double-post).</w:t>
      </w:r>
    </w:p>
    <w:p>
      <w:pPr>
        <w:numPr>
          <w:ilvl w:val="1"/>
          <w:numId w:val="1006"/>
        </w:numPr>
        <w:pStyle w:val="Compact"/>
      </w:pPr>
      <w:r>
        <w:rPr>
          <w:rtl w:val="0"/>
        </w:rPr>
        <w:t xml:space="preserve">Seen via Grain but now Gong arrives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enrich</w:t>
      </w:r>
      <w:r>
        <w:rPr>
          <w:rtl w:val="0"/>
        </w:rPr>
        <w:t xml:space="preserve"> </w:t>
      </w:r>
      <w:r>
        <w:rPr>
          <w:rtl w:val="0"/>
        </w:rPr>
        <w:t xml:space="preserve">the existing record</w:t>
      </w:r>
      <w:r>
        <w:rPr>
          <w:rtl w:val="0"/>
        </w:rPr>
        <w:t xml:space="preserve"> </w:t>
      </w:r>
      <w:r>
        <w:rPr>
          <w:rtl w:val="0"/>
        </w:rPr>
        <w:t xml:space="preserve">(upgrade recording_url, re-run nothing else).</w:t>
      </w:r>
    </w:p>
    <w:p>
      <w:pPr>
        <w:numPr>
          <w:ilvl w:val="1"/>
          <w:numId w:val="1006"/>
        </w:numPr>
        <w:pStyle w:val="Compact"/>
      </w:pPr>
      <w:r>
        <w:rPr>
          <w:rtl w:val="0"/>
        </w:rPr>
        <w:t xml:space="preserve">Not seen → continue.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This is what stops the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call exists in both systems</w:t>
      </w:r>
      <w:r>
        <w:rPr>
          <w:bCs/>
          <w:b/>
          <w:rtl w:val="0"/>
        </w:rPr>
        <w:t xml:space="preserve">”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duplicate-Slack problem.</w:t>
      </w:r>
    </w:p>
    <w:bookmarkEnd w:id="27"/>
    <w:bookmarkStart w:id="28" w:name="Xe57fa342d4db7d77809f1eca2c48a18e7249655"/>
    <w:p>
      <w:pPr>
        <w:pStyle w:val="Heading3"/>
      </w:pPr>
      <w:r>
        <w:rPr>
          <w:rtl w:val="0"/>
        </w:rPr>
        <w:t xml:space="preserve">3.3 Classification (internal vs external) + restricted routing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  <w:rtl w:val="0"/>
        </w:rPr>
        <w:t xml:space="preserve">[Switch node]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Classify</w:t>
      </w:r>
      <w:r>
        <w:rPr>
          <w:bCs/>
          <w:b/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— compare every participant domain to a</w:t>
      </w:r>
      <w:r>
        <w:rPr>
          <w:rtl w:val="0"/>
        </w:rPr>
        <w:t xml:space="preserve"> </w:t>
      </w:r>
      <w:r>
        <w:rPr>
          <w:rtl w:val="0"/>
        </w:rPr>
        <w:t xml:space="preserve">maintained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OWN_DOMAINS</w:t>
      </w:r>
      <w:r>
        <w:rPr>
          <w:rtl w:val="0"/>
        </w:rPr>
        <w:t xml:space="preserve"> </w:t>
      </w:r>
      <w:r>
        <w:rPr>
          <w:rtl w:val="0"/>
        </w:rPr>
        <w:t xml:space="preserve">list (stored as an n8n variable / small SF custom</w:t>
      </w:r>
      <w:r>
        <w:rPr>
          <w:rtl w:val="0"/>
        </w:rPr>
        <w:t xml:space="preserve"> </w:t>
      </w:r>
      <w:r>
        <w:rPr>
          <w:rtl w:val="0"/>
        </w:rPr>
        <w:t xml:space="preserve">setting / Google Sheet so non-engineers can edit).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  <w:rtl w:val="0"/>
        </w:rPr>
        <w:t xml:space="preserve">All domains internal →</w:t>
      </w:r>
      <w:r>
        <w:rPr>
          <w:rtl w:val="0"/>
        </w:rPr>
        <w:t xml:space="preserve"> </w:t>
      </w:r>
      <w:r>
        <w:rPr>
          <w:rtl w:val="0"/>
        </w:rPr>
        <w:t xml:space="preserve">internal branch.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  <w:rtl w:val="0"/>
        </w:rPr>
        <w:t xml:space="preserve">≥1 external domain →</w:t>
      </w:r>
      <w:r>
        <w:rPr>
          <w:rtl w:val="0"/>
        </w:rPr>
        <w:t xml:space="preserve"> </w:t>
      </w:r>
      <w:r>
        <w:rPr>
          <w:rtl w:val="0"/>
        </w:rPr>
        <w:t xml:space="preserve">external branch (this is the only branch that runs</w:t>
      </w:r>
      <w:r>
        <w:rPr>
          <w:rtl w:val="0"/>
        </w:rPr>
        <w:t xml:space="preserve"> </w:t>
      </w:r>
      <w:r>
        <w:rPr>
          <w:rtl w:val="0"/>
        </w:rPr>
        <w:t xml:space="preserve">the full customer pipeline, per the brief).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  <w:rtl w:val="0"/>
        </w:rPr>
        <w:t xml:space="preserve">[IF node]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Exec check</w:t>
      </w:r>
      <w:r>
        <w:rPr>
          <w:bCs/>
          <w:b/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(internal branch) — is any participant email in the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EXEC_LIST</w:t>
      </w:r>
      <w:r>
        <w:rPr>
          <w:rtl w:val="0"/>
        </w:rPr>
        <w:t xml:space="preserve"> </w:t>
      </w:r>
      <w:r>
        <w:rPr>
          <w:rtl w:val="0"/>
        </w:rPr>
        <w:t xml:space="preserve">(maintained as a Google Group / SF custom setting),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or</w:t>
      </w:r>
      <w:r>
        <w:rPr>
          <w:rtl w:val="0"/>
        </w:rPr>
        <w:t xml:space="preserve"> </w:t>
      </w:r>
      <w:r>
        <w:rPr>
          <w:rtl w:val="0"/>
        </w:rPr>
        <w:t xml:space="preserve">does the</w:t>
      </w:r>
      <w:r>
        <w:rPr>
          <w:rtl w:val="0"/>
        </w:rPr>
        <w:t xml:space="preserve"> </w:t>
      </w:r>
      <w:r>
        <w:rPr>
          <w:rtl w:val="0"/>
        </w:rPr>
        <w:t xml:space="preserve">title match exec patterns (e.g. </w:t>
      </w:r>
      <w:r>
        <w:rPr>
          <w:rtl w:val="0"/>
        </w:rPr>
        <w:t xml:space="preserve">“</w:t>
      </w:r>
      <w:r>
        <w:rPr>
          <w:rtl w:val="0"/>
        </w:rPr>
        <w:t xml:space="preserve">Board</w:t>
      </w:r>
      <w:r>
        <w:rPr>
          <w:rtl w:val="0"/>
        </w:rPr>
        <w:t xml:space="preserve">”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Leadership</w:t>
      </w:r>
      <w:r>
        <w:rPr>
          <w:rtl w:val="0"/>
        </w:rPr>
        <w:t xml:space="preserve">”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Exec</w:t>
      </w:r>
      <w:r>
        <w:rPr>
          <w:rtl w:val="0"/>
        </w:rPr>
        <w:t xml:space="preserve">”</w:t>
      </w:r>
      <w:r>
        <w:rPr>
          <w:rtl w:val="0"/>
        </w:rPr>
        <w:t xml:space="preserve">)?</w:t>
      </w:r>
    </w:p>
    <w:p>
      <w:pPr>
        <w:numPr>
          <w:ilvl w:val="1"/>
          <w:numId w:val="1009"/>
        </w:numPr>
        <w:pStyle w:val="Compact"/>
      </w:pPr>
      <w:r>
        <w:rPr>
          <w:bCs/>
          <w:b/>
          <w:rtl w:val="0"/>
        </w:rPr>
        <w:t xml:space="preserve">Exec → [HTTP node] Gong API</w:t>
      </w:r>
      <w:r>
        <w:rPr>
          <w:rtl w:val="0"/>
        </w:rPr>
        <w:t xml:space="preserve"> </w:t>
      </w:r>
      <w:r>
        <w:rPr>
          <w:rtl w:val="0"/>
        </w:rPr>
        <w:t xml:space="preserve">move the call to the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restricted Gong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workspace</w:t>
      </w:r>
      <w:r>
        <w:rPr>
          <w:rtl w:val="0"/>
        </w:rPr>
        <w:t xml:space="preserve"> </w:t>
      </w:r>
      <w:r>
        <w:rPr>
          <w:rtl w:val="0"/>
        </w:rPr>
        <w:t xml:space="preserve">(admin-only permission profile). For a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Grain-only</w:t>
      </w:r>
      <w:r>
        <w:rPr>
          <w:rtl w:val="0"/>
        </w:rPr>
        <w:t xml:space="preserve"> </w:t>
      </w:r>
      <w:r>
        <w:rPr>
          <w:rtl w:val="0"/>
        </w:rPr>
        <w:t xml:space="preserve">exec call</w:t>
      </w:r>
      <w:r>
        <w:rPr>
          <w:rtl w:val="0"/>
        </w:rPr>
        <w:t xml:space="preserve"> </w:t>
      </w:r>
      <w:r>
        <w:rPr>
          <w:rtl w:val="0"/>
        </w:rPr>
        <w:t xml:space="preserve">there is no Gong object, so: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[Google Drive node]</w:t>
      </w:r>
      <w:r>
        <w:rPr>
          <w:rtl w:val="0"/>
        </w:rPr>
        <w:t xml:space="preserve"> </w:t>
      </w:r>
      <w:r>
        <w:rPr>
          <w:rtl w:val="0"/>
        </w:rPr>
        <w:t xml:space="preserve">move the transcript file</w:t>
      </w:r>
      <w:r>
        <w:rPr>
          <w:rtl w:val="0"/>
        </w:rPr>
        <w:t xml:space="preserve"> </w:t>
      </w:r>
      <w:r>
        <w:rPr>
          <w:rtl w:val="0"/>
        </w:rPr>
        <w:t xml:space="preserve">to a restricted, admin-only Drive folder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and delete it from the shared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Grain workspace</w:t>
      </w:r>
      <w:r>
        <w:rPr>
          <w:rtl w:val="0"/>
        </w:rPr>
        <w:t xml:space="preserve">, then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[Slack node]</w:t>
      </w:r>
      <w:r>
        <w:rPr>
          <w:rtl w:val="0"/>
        </w:rPr>
        <w:t xml:space="preserve"> </w:t>
      </w:r>
      <w:r>
        <w:rPr>
          <w:rtl w:val="0"/>
        </w:rPr>
        <w:t xml:space="preserve">DM the admin.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No Salesforce write,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no broadcast.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Fail-closed:</w:t>
      </w:r>
      <w:r>
        <w:rPr>
          <w:rtl w:val="0"/>
        </w:rPr>
        <w:t xml:space="preserve"> </w:t>
      </w:r>
      <w:r>
        <w:rPr>
          <w:rtl w:val="0"/>
        </w:rPr>
        <w:t xml:space="preserve">if the exec check errors or is uncertain, it</w:t>
      </w:r>
      <w:r>
        <w:rPr>
          <w:rtl w:val="0"/>
        </w:rPr>
        <w:t xml:space="preserve"> </w:t>
      </w:r>
      <w:r>
        <w:rPr>
          <w:rtl w:val="0"/>
        </w:rPr>
        <w:t xml:space="preserve">routes to restricted, not to general.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  <w:rtl w:val="0"/>
        </w:rPr>
        <w:t xml:space="preserve">Internal non-exec →</w:t>
      </w:r>
      <w:r>
        <w:rPr>
          <w:rtl w:val="0"/>
        </w:rPr>
        <w:t xml:space="preserve"> </w:t>
      </w:r>
      <w:r>
        <w:rPr>
          <w:rtl w:val="0"/>
        </w:rPr>
        <w:t xml:space="preserve">optional light handling (e.g. internal notes), then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stop</w:t>
      </w:r>
      <w:r>
        <w:rPr>
          <w:rtl w:val="0"/>
        </w:rPr>
        <w:t xml:space="preserve">. The brief says the customer pipeline runs only for customer/prospect</w:t>
      </w:r>
      <w:r>
        <w:rPr>
          <w:rtl w:val="0"/>
        </w:rPr>
        <w:t xml:space="preserve"> </w:t>
      </w:r>
      <w:r>
        <w:rPr>
          <w:rtl w:val="0"/>
        </w:rPr>
        <w:t xml:space="preserve">calls, so we don’t summarize internal standups into Salesforce.</w:t>
      </w:r>
    </w:p>
    <w:bookmarkEnd w:id="28"/>
    <w:bookmarkStart w:id="29" w:name="transcript-retrieval"/>
    <w:p>
      <w:pPr>
        <w:pStyle w:val="Heading3"/>
      </w:pPr>
      <w:r>
        <w:rPr>
          <w:rtl w:val="0"/>
        </w:rPr>
        <w:t xml:space="preserve">3.4 Transcript retrieval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  <w:rtl w:val="0"/>
        </w:rPr>
        <w:t xml:space="preserve">[Switch on source]: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  <w:rtl w:val="0"/>
        </w:rPr>
        <w:t xml:space="preserve">Gong → [HTTP Request node]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POST /v2/calls/transcript</w:t>
      </w:r>
      <w:r>
        <w:rPr>
          <w:rtl w:val="0"/>
        </w:rPr>
        <w:t xml:space="preserve"> </w:t>
      </w:r>
      <w:r>
        <w:rPr>
          <w:rtl w:val="0"/>
        </w:rPr>
        <w:t xml:space="preserve">with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callId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rtl w:val="0"/>
        </w:rPr>
        <w:t xml:space="preserve">returns speaker-tagged transcript segments.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  <w:rtl w:val="0"/>
        </w:rPr>
        <w:t xml:space="preserve">Grain → [HTTP Request node]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GET /recordings/{id}</w:t>
      </w:r>
      <w:r>
        <w:rPr>
          <w:rtl w:val="0"/>
        </w:rPr>
        <w:t xml:space="preserve"> </w:t>
      </w:r>
      <w:r>
        <w:rPr>
          <w:rtl w:val="0"/>
        </w:rPr>
        <w:t xml:space="preserve">(transcript JSON/VTT).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  <w:rtl w:val="0"/>
        </w:rPr>
        <w:t xml:space="preserve">[Set node]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Unify transcript</w:t>
      </w:r>
      <w:r>
        <w:rPr>
          <w:bCs/>
          <w:b/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→ single normalized text with speaker turns +</w:t>
      </w:r>
      <w:r>
        <w:rPr>
          <w:rtl w:val="0"/>
        </w:rPr>
        <w:t xml:space="preserve"> </w:t>
      </w:r>
      <w:r>
        <w:rPr>
          <w:rtl w:val="0"/>
        </w:rPr>
        <w:t xml:space="preserve">metadata.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Edge:</w:t>
      </w:r>
      <w:r>
        <w:rPr>
          <w:rtl w:val="0"/>
        </w:rPr>
        <w:t xml:space="preserve"> </w:t>
      </w:r>
      <w:r>
        <w:rPr>
          <w:rtl w:val="0"/>
        </w:rPr>
        <w:t xml:space="preserve">transcript not ready yet (race)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[Wait node]</w:t>
      </w:r>
      <w:r>
        <w:rPr>
          <w:rtl w:val="0"/>
        </w:rPr>
        <w:t xml:space="preserve"> </w:t>
      </w:r>
      <w:r>
        <w:rPr>
          <w:rtl w:val="0"/>
        </w:rPr>
        <w:t xml:space="preserve">retry</w:t>
      </w:r>
      <w:r>
        <w:rPr>
          <w:rtl w:val="0"/>
        </w:rPr>
        <w:t xml:space="preserve"> </w:t>
      </w:r>
      <w:r>
        <w:rPr>
          <w:rtl w:val="0"/>
        </w:rPr>
        <w:t xml:space="preserve">with backoff up to N times; if still missing → Slack flag +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workflow_run=partial</w:t>
      </w:r>
      <w:r>
        <w:rPr>
          <w:rtl w:val="0"/>
        </w:rPr>
        <w:t xml:space="preserve">.</w:t>
      </w:r>
    </w:p>
    <w:bookmarkEnd w:id="29"/>
    <w:bookmarkStart w:id="30" w:name="ai-extraction-claude"/>
    <w:p>
      <w:pPr>
        <w:pStyle w:val="Heading3"/>
      </w:pPr>
      <w:r>
        <w:rPr>
          <w:rtl w:val="0"/>
        </w:rPr>
        <w:t xml:space="preserve">3.5 AI extraction (Claude)</w:t>
      </w:r>
    </w:p>
    <w:p>
      <w:pPr>
        <w:numPr>
          <w:ilvl w:val="0"/>
          <w:numId w:val="1012"/>
        </w:numPr>
      </w:pPr>
      <w:r>
        <w:rPr>
          <w:bCs/>
          <w:b/>
          <w:rtl w:val="0"/>
        </w:rPr>
        <w:t xml:space="preserve">[HTTP Request node → Anthropic Messages API]</w:t>
      </w:r>
      <w:r>
        <w:rPr>
          <w:rtl w:val="0"/>
        </w:rPr>
        <w:t xml:space="preserve"> </w:t>
      </w:r>
      <w:r>
        <w:rPr>
          <w:rtl w:val="0"/>
        </w:rPr>
        <w:t xml:space="preserve">(model: a current Claude;</w:t>
      </w:r>
      <w:r>
        <w:rPr>
          <w:rtl w:val="0"/>
        </w:rPr>
        <w:t xml:space="preserve"> </w:t>
      </w:r>
      <w:r>
        <w:rPr>
          <w:rtl w:val="0"/>
        </w:rPr>
        <w:t xml:space="preserve">I use Claude for long-context + reliable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structured JSON</w:t>
      </w:r>
      <w:r>
        <w:rPr>
          <w:rtl w:val="0"/>
        </w:rPr>
        <w:t xml:space="preserve"> </w:t>
      </w:r>
      <w:r>
        <w:rPr>
          <w:rtl w:val="0"/>
        </w:rPr>
        <w:t xml:space="preserve">+ strong</w:t>
      </w:r>
      <w:r>
        <w:rPr>
          <w:rtl w:val="0"/>
        </w:rPr>
        <w:t xml:space="preserve"> </w:t>
      </w:r>
      <w:r>
        <w:rPr>
          <w:rtl w:val="0"/>
        </w:rPr>
        <w:t xml:space="preserve">instruction-following on extraction).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in →</w:t>
      </w:r>
      <w:r>
        <w:rPr>
          <w:rtl w:val="0"/>
        </w:rPr>
        <w:t xml:space="preserve"> </w:t>
      </w:r>
      <w:r>
        <w:rPr>
          <w:rtl w:val="0"/>
        </w:rPr>
        <w:t xml:space="preserve">transcript + metadata + a strict</w:t>
      </w:r>
      <w:r>
        <w:rPr>
          <w:rtl w:val="0"/>
        </w:rPr>
        <w:t xml:space="preserve"> </w:t>
      </w:r>
      <w:r>
        <w:rPr>
          <w:rtl w:val="0"/>
        </w:rPr>
        <w:t xml:space="preserve">prompt demanding a single JSON object: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  <w:rtl w:val="0"/>
        </w:rPr>
        <w:t xml:space="preserve">{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"summary"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"next_steps"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OtherTok"/>
          <w:rtl w:val="0"/>
        </w:rPr>
        <w:t xml:space="preserve">[</w:t>
      </w:r>
      <w:r>
        <w:rPr>
          <w:rStyle w:val="StringTok"/>
          <w:rtl w:val="0"/>
        </w:rPr>
        <w:t xml:space="preserve">"..."</w:t>
      </w:r>
      <w:r>
        <w:rPr>
          <w:rStyle w:val="OtherTok"/>
          <w:rtl w:val="0"/>
        </w:rPr>
        <w:t xml:space="preserve">]</w:t>
      </w:r>
      <w:r>
        <w:rPr>
          <w:rStyle w:val="FunctionTok"/>
          <w:rtl w:val="0"/>
        </w:rPr>
        <w:t xml:space="preserve">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"sentiment"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StringTok"/>
          <w:rtl w:val="0"/>
        </w:rPr>
        <w:t xml:space="preserve">"positive|neutral|negative"</w:t>
      </w:r>
      <w:r>
        <w:rPr>
          <w:rStyle w:val="FunctionTok"/>
          <w:rtl w:val="0"/>
        </w:rPr>
        <w:t xml:space="preserve">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"deal_signals"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FunctionTok"/>
          <w:rtl w:val="0"/>
        </w:rPr>
        <w:t xml:space="preserve">{</w:t>
      </w:r>
      <w:r>
        <w:rPr>
          <w:rStyle w:val="DataTypeTok"/>
          <w:rtl w:val="0"/>
        </w:rPr>
        <w:t xml:space="preserve">"stage_hint"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NormalTok"/>
          <w:rtl w:val="0"/>
        </w:rPr>
        <w:t xml:space="preserve"> </w:t>
      </w:r>
      <w:r>
        <w:rPr>
          <w:rStyle w:val="DataTypeTok"/>
          <w:rtl w:val="0"/>
        </w:rPr>
        <w:t xml:space="preserve">"risk"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},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"objections"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OtherTok"/>
          <w:rtl w:val="0"/>
        </w:rPr>
        <w:t xml:space="preserve">[</w:t>
      </w:r>
      <w:r>
        <w:rPr>
          <w:rStyle w:val="FunctionTok"/>
          <w:rtl w:val="0"/>
        </w:rPr>
        <w:t xml:space="preserve">{</w:t>
      </w:r>
      <w:r>
        <w:rPr>
          <w:rStyle w:val="DataTypeTok"/>
          <w:rtl w:val="0"/>
        </w:rPr>
        <w:t xml:space="preserve">"category"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"pricing|competitor|timing|authority|integration|other"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"quote"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"confidence"</w:t>
      </w:r>
      <w:r>
        <w:rPr>
          <w:rStyle w:val="FunctionTok"/>
          <w:rtl w:val="0"/>
        </w:rPr>
        <w:t xml:space="preserve">:</w:t>
      </w:r>
      <w:r>
        <w:rPr>
          <w:rStyle w:val="FloatTok"/>
          <w:rtl w:val="0"/>
        </w:rPr>
        <w:t xml:space="preserve">0.0</w:t>
      </w:r>
      <w:r>
        <w:rPr>
          <w:rStyle w:val="FunctionTok"/>
          <w:rtl w:val="0"/>
        </w:rPr>
        <w:t xml:space="preserve">}</w:t>
      </w:r>
      <w:r>
        <w:rPr>
          <w:rStyle w:val="OtherTok"/>
          <w:rtl w:val="0"/>
        </w:rPr>
        <w:t xml:space="preserve">]</w:t>
      </w:r>
      <w:r>
        <w:rPr>
          <w:rStyle w:val="FunctionTok"/>
          <w:rtl w:val="0"/>
        </w:rPr>
        <w:t xml:space="preserve">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"competitors"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OtherTok"/>
          <w:rtl w:val="0"/>
        </w:rPr>
        <w:t xml:space="preserve">[</w:t>
      </w:r>
      <w:r>
        <w:rPr>
          <w:rStyle w:val="FunctionTok"/>
          <w:rtl w:val="0"/>
        </w:rPr>
        <w:t xml:space="preserve">{</w:t>
      </w:r>
      <w:r>
        <w:rPr>
          <w:rStyle w:val="DataTypeTok"/>
          <w:rtl w:val="0"/>
        </w:rPr>
        <w:t xml:space="preserve">"name"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"context"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"sentiment"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}</w:t>
      </w:r>
      <w:r>
        <w:rPr>
          <w:rStyle w:val="OtherTok"/>
          <w:rtl w:val="0"/>
        </w:rPr>
        <w:t xml:space="preserve">]</w:t>
      </w:r>
      <w:r>
        <w:rPr>
          <w:rStyle w:val="FunctionTok"/>
          <w:rtl w:val="0"/>
        </w:rPr>
        <w:t xml:space="preserve">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"action_items"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OtherTok"/>
          <w:rtl w:val="0"/>
        </w:rPr>
        <w:t xml:space="preserve">[</w:t>
      </w:r>
      <w:r>
        <w:rPr>
          <w:rStyle w:val="FunctionTok"/>
          <w:rtl w:val="0"/>
        </w:rPr>
        <w:t xml:space="preserve">{</w:t>
      </w:r>
      <w:r>
        <w:rPr>
          <w:rStyle w:val="DataTypeTok"/>
          <w:rtl w:val="0"/>
        </w:rPr>
        <w:t xml:space="preserve">"owner"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"AE|SE|Product|..."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"text"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}</w:t>
      </w:r>
      <w:r>
        <w:rPr>
          <w:rStyle w:val="OtherTok"/>
          <w:rtl w:val="0"/>
        </w:rPr>
        <w:t xml:space="preserve">]</w:t>
      </w:r>
      <w:r>
        <w:rPr>
          <w:rStyle w:val="FunctionTok"/>
          <w:rtl w:val="0"/>
        </w:rPr>
        <w:t xml:space="preserve">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"meddpicc"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FunctionTok"/>
          <w:rtl w:val="0"/>
        </w:rPr>
        <w:t xml:space="preserve">{</w:t>
      </w:r>
      <w:r>
        <w:rPr>
          <w:rStyle w:val="DataTypeTok"/>
          <w:rtl w:val="0"/>
        </w:rPr>
        <w:t xml:space="preserve">"metrics"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"economic_buyer"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"decision_criteria"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"pain"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"champion"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},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"match_hints"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FunctionTok"/>
          <w:rtl w:val="0"/>
        </w:rPr>
        <w:t xml:space="preserve">{</w:t>
      </w:r>
      <w:r>
        <w:rPr>
          <w:rStyle w:val="DataTypeTok"/>
          <w:rtl w:val="0"/>
        </w:rPr>
        <w:t xml:space="preserve">"account_name"</w:t>
      </w:r>
      <w:r>
        <w:rPr>
          <w:rStyle w:val="FunctionTok"/>
          <w:rtl w:val="0"/>
        </w:rPr>
        <w:t xml:space="preserve">:</w:t>
      </w:r>
      <w:r>
        <w:rPr>
          <w:rStyle w:val="StringTok"/>
          <w:rtl w:val="0"/>
        </w:rPr>
        <w:t xml:space="preserve">"..."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"domains"</w:t>
      </w:r>
      <w:r>
        <w:rPr>
          <w:rStyle w:val="FunctionTok"/>
          <w:rtl w:val="0"/>
        </w:rPr>
        <w:t xml:space="preserve">:</w:t>
      </w:r>
      <w:r>
        <w:rPr>
          <w:rStyle w:val="OtherTok"/>
          <w:rtl w:val="0"/>
        </w:rPr>
        <w:t xml:space="preserve">[</w:t>
      </w:r>
      <w:r>
        <w:rPr>
          <w:rStyle w:val="StringTok"/>
          <w:rtl w:val="0"/>
        </w:rPr>
        <w:t xml:space="preserve">"..."</w:t>
      </w:r>
      <w:r>
        <w:rPr>
          <w:rStyle w:val="OtherTok"/>
          <w:rtl w:val="0"/>
        </w:rPr>
        <w:t xml:space="preserve">]</w:t>
      </w:r>
      <w:r>
        <w:rPr>
          <w:rStyle w:val="FunctionTok"/>
          <w:rtl w:val="0"/>
        </w:rPr>
        <w:t xml:space="preserve">,</w:t>
      </w:r>
      <w:r>
        <w:rPr>
          <w:rStyle w:val="DataTypeTok"/>
          <w:rtl w:val="0"/>
        </w:rPr>
        <w:t xml:space="preserve">"attendee_emails"</w:t>
      </w:r>
      <w:r>
        <w:rPr>
          <w:rStyle w:val="FunctionTok"/>
          <w:rtl w:val="0"/>
        </w:rPr>
        <w:t xml:space="preserve">:</w:t>
      </w:r>
      <w:r>
        <w:rPr>
          <w:rStyle w:val="OtherTok"/>
          <w:rtl w:val="0"/>
        </w:rPr>
        <w:t xml:space="preserve">[</w:t>
      </w:r>
      <w:r>
        <w:rPr>
          <w:rStyle w:val="StringTok"/>
          <w:rtl w:val="0"/>
        </w:rPr>
        <w:t xml:space="preserve">"..."</w:t>
      </w:r>
      <w:r>
        <w:rPr>
          <w:rStyle w:val="OtherTok"/>
          <w:rtl w:val="0"/>
        </w:rPr>
        <w:t xml:space="preserve">]</w:t>
      </w:r>
      <w:r>
        <w:rPr>
          <w:rStyle w:val="FunctionTok"/>
          <w:rtl w:val="0"/>
        </w:rPr>
        <w:t xml:space="preserve">},</w:t>
      </w:r>
      <w:r>
        <w:rPr>
          <w:rtl w:val="0"/>
        </w:rPr>
        <w:br/>
      </w:r>
      <w:r>
        <w:rPr>
          <w:rStyle w:val="NormalTok"/>
          <w:rtl w:val="0"/>
        </w:rPr>
        <w:t xml:space="preserve">  </w:t>
      </w:r>
      <w:r>
        <w:rPr>
          <w:rStyle w:val="DataTypeTok"/>
          <w:rtl w:val="0"/>
        </w:rPr>
        <w:t xml:space="preserve">"overall_confidence"</w:t>
      </w:r>
      <w:r>
        <w:rPr>
          <w:rStyle w:val="FunctionTok"/>
          <w:rtl w:val="0"/>
        </w:rPr>
        <w:t xml:space="preserve">:</w:t>
      </w:r>
      <w:r>
        <w:rPr>
          <w:rStyle w:val="NormalTok"/>
          <w:rtl w:val="0"/>
        </w:rPr>
        <w:t xml:space="preserve"> </w:t>
      </w:r>
      <w:r>
        <w:rPr>
          <w:rStyle w:val="FloatTok"/>
          <w:rtl w:val="0"/>
        </w:rPr>
        <w:t xml:space="preserve">0.0</w:t>
      </w:r>
      <w:r>
        <w:rPr>
          <w:rtl w:val="0"/>
        </w:rPr>
        <w:br/>
      </w:r>
      <w:r>
        <w:rPr>
          <w:rStyle w:val="FunctionTok"/>
          <w:rtl w:val="0"/>
        </w:rPr>
        <w:t xml:space="preserve">}</w:t>
      </w:r>
    </w:p>
    <w:p>
      <w:pPr>
        <w:numPr>
          <w:ilvl w:val="0"/>
          <w:numId w:val="1012"/>
        </w:numPr>
      </w:pPr>
      <w:r>
        <w:rPr>
          <w:bCs/>
          <w:b/>
          <w:rtl w:val="0"/>
        </w:rPr>
        <w:t xml:space="preserve">[IF node]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Validate</w:t>
      </w:r>
      <w:r>
        <w:rPr>
          <w:bCs/>
          <w:b/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— parse JSON + schema check +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overall_confidence</w:t>
      </w:r>
      <w:r>
        <w:rPr>
          <w:rtl w:val="0"/>
        </w:rPr>
        <w:t xml:space="preserve">.</w:t>
      </w:r>
    </w:p>
    <w:p>
      <w:pPr>
        <w:numPr>
          <w:ilvl w:val="1"/>
          <w:numId w:val="1013"/>
        </w:numPr>
        <w:pStyle w:val="Compact"/>
      </w:pPr>
      <w:r>
        <w:rPr>
          <w:rtl w:val="0"/>
        </w:rPr>
        <w:t xml:space="preserve">Invalid JSON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[HTTP] Claude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repair</w:t>
      </w:r>
      <w:r>
        <w:rPr>
          <w:bCs/>
          <w:b/>
          <w:rtl w:val="0"/>
        </w:rPr>
        <w:t xml:space="preserve">”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prompt</w:t>
      </w:r>
      <w:r>
        <w:rPr>
          <w:rtl w:val="0"/>
        </w:rPr>
        <w:t xml:space="preserve"> </w:t>
      </w:r>
      <w:r>
        <w:rPr>
          <w:rtl w:val="0"/>
        </w:rPr>
        <w:t xml:space="preserve">(1 retry).</w:t>
      </w:r>
    </w:p>
    <w:p>
      <w:pPr>
        <w:numPr>
          <w:ilvl w:val="1"/>
          <w:numId w:val="1013"/>
        </w:numPr>
        <w:pStyle w:val="Compact"/>
      </w:pPr>
      <w:r>
        <w:rPr>
          <w:rtl w:val="0"/>
        </w:rPr>
        <w:t xml:space="preserve">Still invalid OR confidence below threshold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[Slack node]</w:t>
      </w:r>
      <w:r>
        <w:rPr>
          <w:rtl w:val="0"/>
        </w:rPr>
        <w:t xml:space="preserve"> </w:t>
      </w:r>
      <w:r>
        <w:rPr>
          <w:rtl w:val="0"/>
        </w:rPr>
        <w:t xml:space="preserve">route to the</w:t>
      </w:r>
      <w:r>
        <w:rPr>
          <w:rtl w:val="0"/>
        </w:rPr>
        <w:t xml:space="preserve"> </w:t>
      </w:r>
      <w:r>
        <w:rPr>
          <w:rtl w:val="0"/>
        </w:rPr>
        <w:t xml:space="preserve">rep for manual review (don’t write garbage to the source of truth).</w:t>
      </w:r>
    </w:p>
    <w:p>
      <w:pPr>
        <w:pStyle w:val="BlockText"/>
      </w:pPr>
      <w:r>
        <w:rPr>
          <w:bCs/>
          <w:b/>
          <w:rtl w:val="0"/>
        </w:rPr>
        <w:t xml:space="preserve">Why this earns the grade:</w:t>
      </w:r>
      <w:r>
        <w:rPr>
          <w:rtl w:val="0"/>
        </w:rPr>
        <w:t xml:space="preserve"> </w:t>
      </w:r>
      <w:r>
        <w:rPr>
          <w:rtl w:val="0"/>
        </w:rPr>
        <w:t xml:space="preserve">the categories are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enums</w:t>
      </w:r>
      <w:r>
        <w:rPr>
          <w:rtl w:val="0"/>
        </w:rPr>
        <w:t xml:space="preserve">, not free text —</w:t>
      </w:r>
      <w:r>
        <w:rPr>
          <w:rtl w:val="0"/>
        </w:rPr>
        <w:t xml:space="preserve"> </w:t>
      </w:r>
      <w:r>
        <w:rPr>
          <w:rtl w:val="0"/>
        </w:rPr>
        <w:t xml:space="preserve">that’s what makes Part 3’s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every Q2 call where pricing was the objection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query possible.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match_hints</w:t>
      </w:r>
      <w:r>
        <w:rPr>
          <w:rtl w:val="0"/>
        </w:rPr>
        <w:t xml:space="preserve"> </w:t>
      </w:r>
      <w:r>
        <w:rPr>
          <w:rtl w:val="0"/>
        </w:rPr>
        <w:t xml:space="preserve">is generated specifically to feed the next step.</w:t>
      </w:r>
    </w:p>
    <w:bookmarkEnd w:id="30"/>
    <w:bookmarkStart w:id="31" w:name="X981c12bbd110cdfc40178b23ef8e72be2067eef"/>
    <w:p>
      <w:pPr>
        <w:pStyle w:val="Heading3"/>
      </w:pPr>
      <w:r>
        <w:rPr>
          <w:rtl w:val="0"/>
        </w:rPr>
        <w:t xml:space="preserve">3.6 Salesforce matching (the crux — never write blind)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  <w:rtl w:val="0"/>
        </w:rPr>
        <w:t xml:space="preserve">[Salesforce node] Search Contact</w:t>
      </w:r>
      <w:r>
        <w:rPr>
          <w:rtl w:val="0"/>
        </w:rPr>
        <w:t xml:space="preserve"> </w:t>
      </w:r>
      <w:r>
        <w:rPr>
          <w:rtl w:val="0"/>
        </w:rPr>
        <w:t xml:space="preserve">by external participant emails (exact).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  <w:rtl w:val="0"/>
        </w:rPr>
        <w:t xml:space="preserve">[Switch] on result count: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  <w:rtl w:val="0"/>
        </w:rPr>
        <w:t xml:space="preserve">1 contact → 1 account:</w:t>
      </w:r>
      <w:r>
        <w:rPr>
          <w:rtl w:val="0"/>
        </w:rPr>
        <w:t xml:space="preserve"> </w:t>
      </w:r>
      <w:r>
        <w:rPr>
          <w:rtl w:val="0"/>
        </w:rPr>
        <w:t xml:space="preserve">take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AccountId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[SF node] query open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Opportunities</w:t>
      </w:r>
      <w:r>
        <w:rPr>
          <w:rtl w:val="0"/>
        </w:rPr>
        <w:t xml:space="preserve"> </w:t>
      </w:r>
      <w:r>
        <w:rPr>
          <w:rtl w:val="0"/>
        </w:rPr>
        <w:t xml:space="preserve">on that account.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  <w:rtl w:val="0"/>
        </w:rPr>
        <w:t xml:space="preserve">0 contacts: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[SF node] Search Account by email domain</w:t>
      </w:r>
      <w:r>
        <w:rPr>
          <w:rtl w:val="0"/>
        </w:rPr>
        <w:t xml:space="preserve"> </w:t>
      </w:r>
      <w:r>
        <w:rPr>
          <w:rtl w:val="0"/>
        </w:rPr>
        <w:t xml:space="preserve">(</w:t>
      </w:r>
      <w:r>
        <w:rPr>
          <w:rStyle w:val="VerbatimChar"/>
          <w:rtl w:val="0"/>
        </w:rPr>
        <w:t xml:space="preserve">Website</w:t>
      </w:r>
      <w:r>
        <w:rPr>
          <w:rtl w:val="0"/>
        </w:rPr>
        <w:t xml:space="preserve">/custom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Domain__c</w:t>
      </w:r>
      <w:r>
        <w:rPr>
          <w:rtl w:val="0"/>
        </w:rPr>
        <w:t xml:space="preserve">).</w:t>
      </w:r>
    </w:p>
    <w:p>
      <w:pPr>
        <w:numPr>
          <w:ilvl w:val="2"/>
          <w:numId w:val="1016"/>
        </w:numPr>
        <w:pStyle w:val="Compact"/>
      </w:pPr>
      <w:r>
        <w:rPr>
          <w:bCs/>
          <w:b/>
          <w:rtl w:val="0"/>
        </w:rPr>
        <w:t xml:space="preserve">Account found (new face at a known company)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[SF node] create the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Contact under that identified account automatically</w:t>
      </w:r>
      <w:r>
        <w:rPr>
          <w:rtl w:val="0"/>
        </w:rPr>
        <w:t xml:space="preserve"> </w:t>
      </w:r>
      <w:r>
        <w:rPr>
          <w:rtl w:val="0"/>
        </w:rPr>
        <w:t xml:space="preserve">(the account is</w:t>
      </w:r>
      <w:r>
        <w:rPr>
          <w:rtl w:val="0"/>
        </w:rPr>
        <w:t xml:space="preserve"> </w:t>
      </w:r>
      <w:r>
        <w:rPr>
          <w:rtl w:val="0"/>
        </w:rPr>
        <w:t xml:space="preserve">certain, so no human gate is needed — only net-new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accounts</w:t>
      </w:r>
      <w:r>
        <w:rPr>
          <w:rtl w:val="0"/>
        </w:rPr>
        <w:t xml:space="preserve"> </w:t>
      </w:r>
      <w:r>
        <w:rPr>
          <w:rtl w:val="0"/>
        </w:rPr>
        <w:t xml:space="preserve">require</w:t>
      </w:r>
      <w:r>
        <w:rPr>
          <w:rtl w:val="0"/>
        </w:rPr>
        <w:t xml:space="preserve"> </w:t>
      </w:r>
      <w:r>
        <w:rPr>
          <w:rtl w:val="0"/>
        </w:rPr>
        <w:t xml:space="preserve">confirmation) → proceed to opps.</w:t>
      </w:r>
    </w:p>
    <w:p>
      <w:pPr>
        <w:numPr>
          <w:ilvl w:val="2"/>
          <w:numId w:val="1016"/>
        </w:numPr>
        <w:pStyle w:val="Compact"/>
      </w:pPr>
      <w:r>
        <w:rPr>
          <w:rtl w:val="0"/>
        </w:rPr>
        <w:t xml:space="preserve">None found 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net-new prospect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[Slack Block Kit + Wait node]</w:t>
      </w:r>
      <w:r>
        <w:rPr>
          <w:rtl w:val="0"/>
        </w:rPr>
        <w:t xml:space="preserve">:</w:t>
      </w:r>
      <w:r>
        <w:rPr>
          <w:rtl w:val="0"/>
        </w:rPr>
        <w:t xml:space="preserve"> </w:t>
      </w:r>
      <w:r>
        <w:rPr>
          <w:rtl w:val="0"/>
        </w:rPr>
        <w:t xml:space="preserve">ask the rep (the internal organizer = likely owner) to confirm</w:t>
      </w:r>
      <w:r>
        <w:rPr>
          <w:rtl w:val="0"/>
        </w:rPr>
        <w:t xml:space="preserve"> </w:t>
      </w:r>
      <w:r>
        <w:rPr>
          <w:rtl w:val="0"/>
        </w:rPr>
        <w:t xml:space="preserve">create-Lead / create-Account before any write.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  <w:rtl w:val="0"/>
        </w:rPr>
        <w:t xml:space="preserve">&gt;1 account (attendees span companies, e.g. partner on the call):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[Slack Block Kit + Wait node]</w:t>
      </w:r>
      <w:r>
        <w:rPr>
          <w:rtl w:val="0"/>
        </w:rPr>
        <w:t xml:space="preserve"> </w:t>
      </w:r>
      <w:r>
        <w:rPr>
          <w:rtl w:val="0"/>
        </w:rPr>
        <w:t xml:space="preserve">→ rep picks the correct account/opp;</w:t>
      </w:r>
      <w:r>
        <w:rPr>
          <w:rtl w:val="0"/>
        </w:rPr>
        <w:t xml:space="preserve"> </w:t>
      </w:r>
      <w:r>
        <w:rPr>
          <w:rtl w:val="0"/>
        </w:rPr>
        <w:t xml:space="preserve">selection returns via a Slack interactivity webhook that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resumes</w:t>
      </w:r>
      <w:r>
        <w:rPr>
          <w:rtl w:val="0"/>
        </w:rPr>
        <w:t xml:space="preserve"> </w:t>
      </w:r>
      <w:r>
        <w:rPr>
          <w:rtl w:val="0"/>
        </w:rPr>
        <w:t xml:space="preserve">the</w:t>
      </w:r>
      <w:r>
        <w:rPr>
          <w:rtl w:val="0"/>
        </w:rPr>
        <w:t xml:space="preserve"> </w:t>
      </w:r>
      <w:r>
        <w:rPr>
          <w:rtl w:val="0"/>
        </w:rPr>
        <w:t xml:space="preserve">paused workflow.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  <w:rtl w:val="0"/>
        </w:rPr>
        <w:t xml:space="preserve">[Switch] on open-opp count:</w:t>
      </w:r>
    </w:p>
    <w:p>
      <w:pPr>
        <w:numPr>
          <w:ilvl w:val="1"/>
          <w:numId w:val="1017"/>
        </w:numPr>
        <w:pStyle w:val="Compact"/>
      </w:pPr>
      <w:r>
        <w:rPr>
          <w:rtl w:val="0"/>
        </w:rPr>
        <w:t xml:space="preserve">1 → use it.</w:t>
      </w:r>
    </w:p>
    <w:p>
      <w:pPr>
        <w:numPr>
          <w:ilvl w:val="1"/>
          <w:numId w:val="1017"/>
        </w:numPr>
        <w:pStyle w:val="BlockText"/>
      </w:pPr>
      <w:r>
        <w:rPr>
          <w:rtl w:val="0"/>
        </w:rPr>
        <w:t xml:space="preserve">1 → human-in-the-loop pick (don’t guess which deal).</w:t>
      </w:r>
    </w:p>
    <w:p>
      <w:pPr>
        <w:numPr>
          <w:ilvl w:val="1"/>
          <w:numId w:val="1017"/>
        </w:numPr>
        <w:pStyle w:val="Compact"/>
      </w:pPr>
      <w:r>
        <w:rPr>
          <w:rtl w:val="0"/>
        </w:rPr>
        <w:t xml:space="preserve">0 → write at account/contact level (no opp link).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  <w:rtl w:val="0"/>
        </w:rPr>
        <w:t xml:space="preserve">Owner routing:</w:t>
      </w:r>
      <w:r>
        <w:rPr>
          <w:rtl w:val="0"/>
        </w:rPr>
        <w:t xml:space="preserve"> </w:t>
      </w:r>
      <w:r>
        <w:rPr>
          <w:rtl w:val="0"/>
        </w:rPr>
        <w:t xml:space="preserve">the AE = Opportunity/Account owner in SF (or the internal</w:t>
      </w:r>
      <w:r>
        <w:rPr>
          <w:rtl w:val="0"/>
        </w:rPr>
        <w:t xml:space="preserve"> </w:t>
      </w:r>
      <w:r>
        <w:rPr>
          <w:rtl w:val="0"/>
        </w:rPr>
        <w:t xml:space="preserve">organizer) → used to address the Slack DM to the right human.</w:t>
      </w:r>
    </w:p>
    <w:p>
      <w:pPr>
        <w:pStyle w:val="FirstParagraph"/>
      </w:pPr>
      <w:r>
        <w:rPr>
          <w:bCs/>
          <w:b/>
          <w:rtl w:val="0"/>
        </w:rPr>
        <w:t xml:space="preserve">Ambiguity/missing is handled explicitly, not ignored</w:t>
      </w:r>
      <w:r>
        <w:rPr>
          <w:rtl w:val="0"/>
        </w:rPr>
        <w:t xml:space="preserve"> </w:t>
      </w:r>
      <w:r>
        <w:rPr>
          <w:rtl w:val="0"/>
        </w:rPr>
        <w:t xml:space="preserve">— exactly the bar the</w:t>
      </w:r>
      <w:r>
        <w:rPr>
          <w:rtl w:val="0"/>
        </w:rPr>
        <w:t xml:space="preserve"> </w:t>
      </w:r>
      <w:r>
        <w:rPr>
          <w:rtl w:val="0"/>
        </w:rPr>
        <w:t xml:space="preserve">brief sets with its dedupe example.</w:t>
      </w:r>
    </w:p>
    <w:bookmarkEnd w:id="31"/>
    <w:bookmarkStart w:id="32" w:name="Xc7c52f4ad7151389076dc8126d51d593771e6fd"/>
    <w:p>
      <w:pPr>
        <w:pStyle w:val="Heading3"/>
      </w:pPr>
      <w:r>
        <w:rPr>
          <w:rtl w:val="0"/>
        </w:rPr>
        <w:t xml:space="preserve">3.7 Salesforce writes (conservative — it’s the source of truth)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  <w:rtl w:val="0"/>
        </w:rPr>
        <w:t xml:space="preserve">[SF node] Create</w:t>
      </w:r>
      <w:r>
        <w:rPr>
          <w:bCs/>
          <w:b/>
          <w:rtl w:val="0"/>
        </w:rPr>
        <w:t xml:space="preserve"> </w:t>
      </w:r>
      <w:r>
        <w:rPr>
          <w:rStyle w:val="VerbatimChar"/>
          <w:bCs/>
          <w:b/>
          <w:rtl w:val="0"/>
        </w:rPr>
        <w:t xml:space="preserve">Call_Summary__c</w:t>
      </w:r>
      <w:r>
        <w:rPr>
          <w:rtl w:val="0"/>
        </w:rPr>
        <w:t xml:space="preserve"> </w:t>
      </w:r>
      <w:r>
        <w:rPr>
          <w:rtl w:val="0"/>
        </w:rPr>
        <w:t xml:space="preserve">custom record linked via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Account__c / Contact__c / Opportunity__c</w:t>
      </w:r>
      <w:r>
        <w:rPr>
          <w:rtl w:val="0"/>
        </w:rPr>
        <w:t xml:space="preserve">. Fields: summary, next_steps,</w:t>
      </w:r>
      <w:r>
        <w:rPr>
          <w:rtl w:val="0"/>
        </w:rPr>
        <w:t xml:space="preserve"> </w:t>
      </w:r>
      <w:r>
        <w:rPr>
          <w:rtl w:val="0"/>
        </w:rPr>
        <w:t xml:space="preserve">sentiment, source (Gong/Grain), recording_url, transcript_url, competitors,</w:t>
      </w:r>
      <w:r>
        <w:rPr>
          <w:rtl w:val="0"/>
        </w:rPr>
        <w:t xml:space="preserve"> </w:t>
      </w:r>
      <w:r>
        <w:rPr>
          <w:rtl w:val="0"/>
        </w:rPr>
        <w:t xml:space="preserve">objections, MEDDPICC, ai_confidence,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workflow_run_id</w:t>
      </w:r>
      <w:r>
        <w:rPr>
          <w:rtl w:val="0"/>
        </w:rP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  <w:rtl w:val="0"/>
        </w:rPr>
        <w:t xml:space="preserve">[SF node] Create completed Task/Event</w:t>
      </w:r>
      <w:r>
        <w:rPr>
          <w:rtl w:val="0"/>
        </w:rPr>
        <w:t xml:space="preserve"> </w:t>
      </w:r>
      <w:r>
        <w:rPr>
          <w:rtl w:val="0"/>
        </w:rPr>
        <w:t xml:space="preserve">on the Contact/Opp timeline (so reps</w:t>
      </w:r>
      <w:r>
        <w:rPr>
          <w:rtl w:val="0"/>
        </w:rPr>
        <w:t xml:space="preserve"> </w:t>
      </w:r>
      <w:r>
        <w:rPr>
          <w:rtl w:val="0"/>
        </w:rPr>
        <w:t xml:space="preserve">see it where they already work).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  <w:rtl w:val="0"/>
        </w:rPr>
        <w:t xml:space="preserve">[SF node] Update Opportunity</w:t>
      </w:r>
      <w:r>
        <w:rPr>
          <w:rtl w:val="0"/>
        </w:rPr>
        <w:t xml:space="preserve"> </w:t>
      </w:r>
      <w:r>
        <w:rPr>
          <w:rtl w:val="0"/>
        </w:rPr>
        <w:t xml:space="preserve">— only safe fields: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NextStep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Last_Call_Date__c</w:t>
      </w:r>
      <w:r>
        <w:rPr>
          <w:rtl w:val="0"/>
        </w:rPr>
        <w:t xml:space="preserve">, competitor field.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I deliberately do NOT auto-advance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Stage</w:t>
      </w:r>
      <w:r>
        <w:rPr>
          <w:rtl w:val="0"/>
        </w:rPr>
        <w:t xml:space="preserve"> </w:t>
      </w:r>
      <w:r>
        <w:rPr>
          <w:rtl w:val="0"/>
        </w:rPr>
        <w:t xml:space="preserve">— I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suggest</w:t>
      </w:r>
      <w:r>
        <w:rPr>
          <w:rtl w:val="0"/>
        </w:rPr>
        <w:t xml:space="preserve"> </w:t>
      </w:r>
      <w:r>
        <w:rPr>
          <w:rtl w:val="0"/>
        </w:rPr>
        <w:t xml:space="preserve">a stage in the summary and let the rep move it. Auto-</w:t>
      </w:r>
      <w:r>
        <w:rPr>
          <w:rtl w:val="0"/>
        </w:rPr>
        <w:t xml:space="preserve"> </w:t>
      </w:r>
      <w:r>
        <w:rPr>
          <w:rtl w:val="0"/>
        </w:rPr>
        <w:t xml:space="preserve">mutating stage on AI inference would corrupt the source of truth.</w:t>
      </w:r>
    </w:p>
    <w:bookmarkEnd w:id="32"/>
    <w:bookmarkStart w:id="33" w:name="output-routing"/>
    <w:p>
      <w:pPr>
        <w:pStyle w:val="Heading3"/>
      </w:pPr>
      <w:r>
        <w:rPr>
          <w:rtl w:val="0"/>
        </w:rPr>
        <w:t xml:space="preserve">3.8 Output routing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  <w:rtl w:val="0"/>
        </w:rPr>
        <w:t xml:space="preserve">[Slack node] DM the AE</w:t>
      </w:r>
      <w:r>
        <w:rPr>
          <w:rtl w:val="0"/>
        </w:rPr>
        <w:t xml:space="preserve"> </w:t>
      </w:r>
      <w:r>
        <w:rPr>
          <w:rtl w:val="0"/>
        </w:rPr>
        <w:t xml:space="preserve">— summary + action items + record links.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  <w:rtl w:val="0"/>
        </w:rPr>
        <w:t xml:space="preserve">[Slack] #product-signals</w:t>
      </w:r>
      <w:r>
        <w:rPr>
          <w:rtl w:val="0"/>
        </w:rPr>
        <w:t xml:space="preserve"> </w:t>
      </w:r>
      <w:r>
        <w:rPr>
          <w:rtl w:val="0"/>
        </w:rPr>
        <w:t xml:space="preserve">— feature requests + competitor intel (Product).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  <w:rtl w:val="0"/>
        </w:rPr>
        <w:t xml:space="preserve">[Slack] #se-handoffs</w:t>
      </w:r>
      <w:r>
        <w:rPr>
          <w:rtl w:val="0"/>
        </w:rPr>
        <w:t xml:space="preserve"> </w:t>
      </w:r>
      <w:r>
        <w:rPr>
          <w:rtl w:val="0"/>
        </w:rPr>
        <w:t xml:space="preserve">— technical/integration asks (Solution Engineering).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  <w:rtl w:val="0"/>
        </w:rPr>
        <w:t xml:space="preserve">[Slack] leadership digest</w:t>
      </w:r>
      <w:r>
        <w:rPr>
          <w:rtl w:val="0"/>
        </w:rPr>
        <w:t xml:space="preserve"> </w:t>
      </w:r>
      <w:r>
        <w:rPr>
          <w:rtl w:val="0"/>
        </w:rPr>
        <w:t xml:space="preserve">+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founders exec brief</w:t>
      </w:r>
      <w:r>
        <w:rPr>
          <w:rtl w:val="0"/>
        </w:rPr>
        <w:t xml:space="preserve"> </w:t>
      </w:r>
      <w:r>
        <w:rPr>
          <w:rtl w:val="0"/>
        </w:rPr>
        <w:t xml:space="preserve">for strategic accounts.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  <w:rtl w:val="0"/>
        </w:rPr>
        <w:t xml:space="preserve">[Google Docs node]</w:t>
      </w:r>
      <w:r>
        <w:rPr>
          <w:rtl w:val="0"/>
        </w:rPr>
        <w:t xml:space="preserve"> </w:t>
      </w:r>
      <w:r>
        <w:rPr>
          <w:rtl w:val="0"/>
        </w:rPr>
        <w:t xml:space="preserve">— formatted call brief in Drive, linked back from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Call_Summary__c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(What exactly each audience gets is defined by the Part 2 discovery, below.)</w:t>
      </w:r>
    </w:p>
    <w:bookmarkEnd w:id="33"/>
    <w:bookmarkStart w:id="34" w:name="X59c5d723437650499f729f1df20bd6cfae2fb04"/>
    <w:p>
      <w:pPr>
        <w:pStyle w:val="Heading3"/>
      </w:pPr>
      <w:r>
        <w:rPr>
          <w:rtl w:val="0"/>
        </w:rPr>
        <w:t xml:space="preserve">3.9 Cross-cutting reliability (the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scale/capabilities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layer)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  <w:rtl w:val="0"/>
        </w:rPr>
        <w:t xml:space="preserve">[Error Trigger workflow]</w:t>
      </w:r>
      <w:r>
        <w:rPr>
          <w:rtl w:val="0"/>
        </w:rPr>
        <w:t xml:space="preserve"> </w:t>
      </w:r>
      <w:r>
        <w:rPr>
          <w:rtl w:val="0"/>
        </w:rPr>
        <w:t xml:space="preserve">(global) → Slack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#automation-alerts</w:t>
      </w:r>
      <w:r>
        <w:rPr>
          <w:rtl w:val="0"/>
        </w:rPr>
        <w:t xml:space="preserve"> </w:t>
      </w:r>
      <w:r>
        <w:rPr>
          <w:rtl w:val="0"/>
        </w:rPr>
        <w:t xml:space="preserve">+ write a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</w:t>
      </w:r>
      <w:r>
        <w:rPr>
          <w:rtl w:val="0"/>
        </w:rPr>
        <w:t xml:space="preserve"> </w:t>
      </w:r>
      <w:r>
        <w:rPr>
          <w:rtl w:val="0"/>
        </w:rPr>
        <w:t xml:space="preserve">row with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status=failed</w:t>
      </w:r>
      <w:r>
        <w:rPr>
          <w:rtl w:val="0"/>
        </w:rPr>
        <w:t xml:space="preserve">, failing node, payload pointer.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  <w:rtl w:val="0"/>
        </w:rPr>
        <w:t xml:space="preserve">Idempotency</w:t>
      </w:r>
      <w:r>
        <w:rPr>
          <w:rtl w:val="0"/>
        </w:rPr>
        <w:t xml:space="preserve"> </w:t>
      </w:r>
      <w:r>
        <w:rPr>
          <w:rtl w:val="0"/>
        </w:rPr>
        <w:t xml:space="preserve">via the fingerprint +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processed_calls</w:t>
      </w:r>
      <w:r>
        <w:rPr>
          <w:rtl w:val="0"/>
        </w:rP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  <w:rtl w:val="0"/>
        </w:rPr>
        <w:t xml:space="preserve">Eval/QA loop: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[Sampler]</w:t>
      </w:r>
      <w:r>
        <w:rPr>
          <w:rtl w:val="0"/>
        </w:rPr>
        <w:t xml:space="preserve"> </w:t>
      </w:r>
      <w:r>
        <w:rPr>
          <w:rtl w:val="0"/>
        </w:rPr>
        <w:t xml:space="preserve">~10% of runs post the AI summary back to the AE</w:t>
      </w:r>
      <w:r>
        <w:rPr>
          <w:rtl w:val="0"/>
        </w:rPr>
        <w:t xml:space="preserve"> </w:t>
      </w:r>
      <w:r>
        <w:rPr>
          <w:rtl w:val="0"/>
        </w:rPr>
        <w:t xml:space="preserve">with 👍/👎 (and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what was wrong</w:t>
      </w:r>
      <w:r>
        <w:rPr>
          <w:rtl w:val="0"/>
        </w:rPr>
        <w:t xml:space="preserve">”</w:t>
      </w:r>
      <w:r>
        <w:rPr>
          <w:rtl w:val="0"/>
        </w:rPr>
        <w:t xml:space="preserve">) → logged to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ai_quality</w:t>
      </w:r>
      <w:r>
        <w:rPr>
          <w:rtl w:val="0"/>
        </w:rPr>
        <w:t xml:space="preserve">. This is how we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prove the output is good over time</w:t>
      </w:r>
      <w:r>
        <w:rPr>
          <w:rtl w:val="0"/>
        </w:rPr>
        <w:t xml:space="preserve"> </w:t>
      </w:r>
      <w:r>
        <w:rPr>
          <w:rtl w:val="0"/>
        </w:rPr>
        <w:t xml:space="preserve">and catch drift — directly answering the</w:t>
      </w:r>
      <w:r>
        <w:rPr>
          <w:rtl w:val="0"/>
        </w:rPr>
        <w:t xml:space="preserve"> </w:t>
      </w:r>
      <w:r>
        <w:rPr>
          <w:rtl w:val="0"/>
        </w:rPr>
        <w:t xml:space="preserve">brief’s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confirm the output is actually any good.</w:t>
      </w:r>
      <w:r>
        <w:rPr>
          <w:rtl w:val="0"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  <w:rtl w:val="0"/>
        </w:rPr>
        <w:t xml:space="preserve">Backfill mode:</w:t>
      </w:r>
      <w:r>
        <w:rPr>
          <w:rtl w:val="0"/>
        </w:rPr>
        <w:t xml:space="preserve"> </w:t>
      </w:r>
      <w:r>
        <w:rPr>
          <w:rtl w:val="0"/>
        </w:rPr>
        <w:t xml:space="preserve">the same NORMALIZE→AI→BigQuery sub-workflow can be run over</w:t>
      </w:r>
      <w:r>
        <w:rPr>
          <w:rtl w:val="0"/>
        </w:rPr>
        <w:t xml:space="preserve"> </w:t>
      </w:r>
      <w:r>
        <w:rPr>
          <w:rtl w:val="0"/>
        </w:rPr>
        <w:t xml:space="preserve">historical Gong/Grain calls to populate the warehouse for retro analysis.</w:t>
      </w:r>
    </w:p>
    <w:p>
      <w:r>
        <w:rPr>
          <w:rtl w:val="0"/>
        </w:rPr>
        <w:pict>
          <v:rect style="width:0;height:1.5pt" o:hralign="center" o:hrstd="t" o:hr="t"/>
        </w:pict>
      </w:r>
    </w:p>
    <w:bookmarkEnd w:id="34"/>
    <w:bookmarkEnd w:id="35"/>
    <w:bookmarkStart w:id="36" w:name="X4dd822200868a2cf15c01ebba5d8924a57f1903"/>
    <w:p>
      <w:pPr>
        <w:pStyle w:val="Heading2"/>
      </w:pPr>
      <w:r>
        <w:rPr>
          <w:rtl w:val="0"/>
        </w:rPr>
        <w:t xml:space="preserve">3.10 Node-contract table (the bar: node · event · data in/out · failure)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Node (type · 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Trigger /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Data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Data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Failure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Webhook · Gong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call processing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callId, parties[]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raw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missed → Schedule poll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Webhook · Grain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recording 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recording_id, participants[]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raw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missed → Schedule poll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Code · Normalize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raw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CallObject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malformed → error 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Code · Fingerprint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CallObject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+ fingerprint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BigQuery · MERGE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fingerprint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rows_affected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dup → stop (atomic)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Switch · Classify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participants[]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branch ext/int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low-conf →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IF · Exec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emails vs EXEC_LIST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uncertain → restrict (fail-closed)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HTTP · Gong/Grain transcript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source_id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transcript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not ready → Wait+retry →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HTTP · Claude (map/reduce)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transcript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insight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invalid → repair →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IF · Validate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insight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fail → Slack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SF · Search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external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contact/account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0/&gt;1 → domain / HITL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Switch · Match count + 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1/0/many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many → Wait+pick; timeout →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SF · Create Call_Summary__c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insight +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record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error → error 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Slack/Docs ·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insight +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BigQuery · 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fact + children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row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tl w:val="0"/>
              </w:rPr>
              <w:t xml:space="preserve">always writes workflow_run</w:t>
            </w:r>
          </w:p>
        </w:tc>
      </w:tr>
    </w:tbl>
    <w:bookmarkEnd w:id="36"/>
    <w:bookmarkStart w:id="37" w:name="hardening-production-grade-edge-handling"/>
    <w:p>
      <w:pPr>
        <w:pStyle w:val="Heading2"/>
      </w:pPr>
      <w:r>
        <w:rPr>
          <w:rtl w:val="0"/>
        </w:rPr>
        <w:t xml:space="preserve">3.11 Hardening — production-grade edge handling</w:t>
      </w:r>
    </w:p>
    <w:p>
      <w:pPr>
        <w:pStyle w:val="FirstParagraph"/>
      </w:pPr>
      <w:r>
        <w:rPr>
          <w:rtl w:val="0"/>
        </w:rPr>
        <w:t xml:space="preserve">These six close the gaps between a working demo and a system I’d trust in prod.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rtl w:val="0"/>
        </w:rPr>
        <w:t xml:space="preserve">Atomic dedup (race-safe).</w:t>
      </w:r>
      <w:r>
        <w:rPr>
          <w:rtl w:val="0"/>
        </w:rPr>
        <w:t xml:space="preserve"> </w:t>
      </w:r>
      <w:r>
        <w:rPr>
          <w:rtl w:val="0"/>
        </w:rPr>
        <w:t xml:space="preserve">Dedup is a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write</w:t>
      </w:r>
      <w:r>
        <w:rPr>
          <w:rtl w:val="0"/>
        </w:rPr>
        <w:t xml:space="preserve">, not a read: a BigQuery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MERGE</w:t>
      </w:r>
      <w:r>
        <w:rPr>
          <w:rtl w:val="0"/>
        </w:rPr>
        <w:t xml:space="preserve">/</w:t>
      </w:r>
      <w:r>
        <w:rPr>
          <w:rStyle w:val="VerbatimChar"/>
          <w:rtl w:val="0"/>
        </w:rPr>
        <w:t xml:space="preserve">INSERT … WHERE NOT EXISTS</w:t>
      </w:r>
      <w:r>
        <w:rPr>
          <w:rtl w:val="0"/>
        </w:rPr>
        <w:t xml:space="preserve"> </w:t>
      </w:r>
      <w:r>
        <w:rPr>
          <w:rtl w:val="0"/>
        </w:rPr>
        <w:t xml:space="preserve">into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processed_calls</w:t>
      </w:r>
      <w:r>
        <w:rPr>
          <w:rtl w:val="0"/>
        </w:rPr>
        <w:t xml:space="preserve"> </w:t>
      </w:r>
      <w:r>
        <w:rPr>
          <w:rtl w:val="0"/>
        </w:rPr>
        <w:t xml:space="preserve">returns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rows_affected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1</w:t>
      </w:r>
      <w:r>
        <w:rPr>
          <w:rtl w:val="0"/>
        </w:rPr>
        <w:t xml:space="preserve"> </w:t>
      </w:r>
      <w:r>
        <w:rPr>
          <w:rtl w:val="0"/>
        </w:rPr>
        <w:t xml:space="preserve">→ I own the call, continue;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0</w:t>
      </w:r>
      <w:r>
        <w:rPr>
          <w:rtl w:val="0"/>
        </w:rPr>
        <w:t xml:space="preserve"> </w:t>
      </w:r>
      <w:r>
        <w:rPr>
          <w:rtl w:val="0"/>
        </w:rPr>
        <w:t xml:space="preserve">→ another execution</w:t>
      </w:r>
      <w:r>
        <w:rPr>
          <w:rtl w:val="0"/>
        </w:rPr>
        <w:t xml:space="preserve"> </w:t>
      </w:r>
      <w:r>
        <w:rPr>
          <w:rtl w:val="0"/>
        </w:rPr>
        <w:t xml:space="preserve">already claimed this fingerprint, stop. Backed by n8n queue-mode concurrency</w:t>
      </w:r>
      <w:r>
        <w:rPr>
          <w:rtl w:val="0"/>
        </w:rPr>
        <w:t xml:space="preserve"> </w:t>
      </w:r>
      <w:r>
        <w:rPr>
          <w:rtl w:val="0"/>
        </w:rPr>
        <w:t xml:space="preserve">keyed on fingerprint. Converts the simultaneous-webhook race into a</w:t>
      </w:r>
      <w:r>
        <w:rPr>
          <w:rtl w:val="0"/>
        </w:rPr>
        <w:t xml:space="preserve"> </w:t>
      </w:r>
      <w:r>
        <w:rPr>
          <w:rtl w:val="0"/>
        </w:rPr>
        <w:t xml:space="preserve">deterministic winner.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rtl w:val="0"/>
        </w:rPr>
        <w:t xml:space="preserve">Human-gate can’t lose calls.</w:t>
      </w:r>
      <w:r>
        <w:rPr>
          <w:rtl w:val="0"/>
        </w:rPr>
        <w:t xml:space="preserve"> </w:t>
      </w:r>
      <w:r>
        <w:rPr>
          <w:rtl w:val="0"/>
        </w:rPr>
        <w:t xml:space="preserve">The HITL Wait node has a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24h resume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limit</w:t>
      </w:r>
      <w:r>
        <w:rPr>
          <w:rtl w:val="0"/>
        </w:rPr>
        <w:t xml:space="preserve">. On timeout: escalate to the rep’s manager in Slack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and</w:t>
      </w:r>
      <w:r>
        <w:rPr>
          <w:rtl w:val="0"/>
        </w:rPr>
        <w:t xml:space="preserve"> </w:t>
      </w:r>
      <w:r>
        <w:rPr>
          <w:rtl w:val="0"/>
        </w:rPr>
        <w:t xml:space="preserve">persist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Call_Summary__c</w:t>
      </w:r>
      <w:r>
        <w:rPr>
          <w:rtl w:val="0"/>
        </w:rPr>
        <w:t xml:space="preserve"> </w:t>
      </w:r>
      <w:r>
        <w:rPr>
          <w:rtl w:val="0"/>
        </w:rPr>
        <w:t xml:space="preserve">in a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Needs Review</w:t>
      </w:r>
      <w:r>
        <w:rPr>
          <w:rtl w:val="0"/>
        </w:rPr>
        <w:t xml:space="preserve"> </w:t>
      </w:r>
      <w:r>
        <w:rPr>
          <w:rtl w:val="0"/>
        </w:rPr>
        <w:t xml:space="preserve">status (account-level, no opp), and</w:t>
      </w:r>
      <w:r>
        <w:rPr>
          <w:rtl w:val="0"/>
        </w:rPr>
        <w:t xml:space="preserve"> </w:t>
      </w:r>
      <w:r>
        <w:rPr>
          <w:rtl w:val="0"/>
        </w:rPr>
        <w:t xml:space="preserve">write the call to BigQuery with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match_status='unresolved'</w:t>
      </w:r>
      <w:r>
        <w:rPr>
          <w:rtl w:val="0"/>
        </w:rPr>
        <w:t xml:space="preserve">. The insight</w:t>
      </w:r>
      <w:r>
        <w:rPr>
          <w:rtl w:val="0"/>
        </w:rPr>
        <w:t xml:space="preserve"> </w:t>
      </w:r>
      <w:r>
        <w:rPr>
          <w:rtl w:val="0"/>
        </w:rPr>
        <w:t xml:space="preserve">survives even if the human never answers.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rtl w:val="0"/>
        </w:rPr>
        <w:t xml:space="preserve">Long-transcript map-reduce.</w:t>
      </w:r>
      <w:r>
        <w:rPr>
          <w:rtl w:val="0"/>
        </w:rPr>
        <w:t xml:space="preserve"> </w:t>
      </w:r>
      <w:r>
        <w:rPr>
          <w:rtl w:val="0"/>
        </w:rPr>
        <w:t xml:space="preserve">An IF on estimated token count routes long</w:t>
      </w:r>
      <w:r>
        <w:rPr>
          <w:rtl w:val="0"/>
        </w:rPr>
        <w:t xml:space="preserve"> </w:t>
      </w:r>
      <w:r>
        <w:rPr>
          <w:rtl w:val="0"/>
        </w:rPr>
        <w:t xml:space="preserve">calls through Split-In-Batches → Claude (map, per chunk) → Merge → Claude</w:t>
      </w:r>
      <w:r>
        <w:rPr>
          <w:rtl w:val="0"/>
        </w:rPr>
        <w:t xml:space="preserve"> </w:t>
      </w:r>
      <w:r>
        <w:rPr>
          <w:rtl w:val="0"/>
        </w:rPr>
        <w:t xml:space="preserve">(reduce → final JSON). Short calls take the single-shot path. Bounds cost,</w:t>
      </w:r>
      <w:r>
        <w:rPr>
          <w:rtl w:val="0"/>
        </w:rPr>
        <w:t xml:space="preserve"> </w:t>
      </w:r>
      <w:r>
        <w:rPr>
          <w:rtl w:val="0"/>
        </w:rPr>
        <w:t xml:space="preserve">latency, and context limits.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rtl w:val="0"/>
        </w:rPr>
        <w:t xml:space="preserve">Trustworthy quality signal.</w:t>
      </w:r>
      <w:r>
        <w:rPr>
          <w:rtl w:val="0"/>
        </w:rPr>
        <w:t xml:space="preserve"> </w:t>
      </w:r>
      <w:r>
        <w:rPr>
          <w:rtl w:val="0"/>
        </w:rPr>
        <w:t xml:space="preserve">Don’t gate on the model’s self-reported</w:t>
      </w:r>
      <w:r>
        <w:rPr>
          <w:rtl w:val="0"/>
        </w:rPr>
        <w:t xml:space="preserve"> </w:t>
      </w:r>
      <w:r>
        <w:rPr>
          <w:rtl w:val="0"/>
        </w:rPr>
        <w:t xml:space="preserve">confidence. Gate on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structural truth</w:t>
      </w:r>
      <w:r>
        <w:rPr>
          <w:rtl w:val="0"/>
        </w:rPr>
        <w:t xml:space="preserve">: all required schema fields filled,</w:t>
      </w:r>
      <w:r>
        <w:rPr>
          <w:rtl w:val="0"/>
        </w:rPr>
        <w:t xml:space="preserve"> </w:t>
      </w:r>
      <w:r>
        <w:rPr>
          <w:rtl w:val="0"/>
        </w:rPr>
        <w:t xml:space="preserve">competitor names ∈ known allow-list,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match_hints</w:t>
      </w:r>
      <w:r>
        <w:rPr>
          <w:rtl w:val="0"/>
        </w:rPr>
        <w:t xml:space="preserve"> </w:t>
      </w:r>
      <w:r>
        <w:rPr>
          <w:rtl w:val="0"/>
        </w:rPr>
        <w:t xml:space="preserve">emails ∈ attendee list.</w:t>
      </w:r>
      <w:r>
        <w:rPr>
          <w:rtl w:val="0"/>
        </w:rPr>
        <w:t xml:space="preserve"> </w:t>
      </w:r>
      <w:r>
        <w:rPr>
          <w:rtl w:val="0"/>
        </w:rPr>
        <w:t xml:space="preserve">Plus a ~30-call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golden set</w:t>
      </w:r>
      <w:r>
        <w:rPr>
          <w:rtl w:val="0"/>
        </w:rPr>
        <w:t xml:space="preserve"> </w:t>
      </w:r>
      <w:r>
        <w:rPr>
          <w:rtl w:val="0"/>
        </w:rPr>
        <w:t xml:space="preserve">run as regression on every prompt change.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rtl w:val="0"/>
        </w:rPr>
        <w:t xml:space="preserve">Exec exposure window — named, not hidden.</w:t>
      </w:r>
      <w:r>
        <w:rPr>
          <w:rtl w:val="0"/>
        </w:rPr>
        <w:t xml:space="preserve"> </w:t>
      </w:r>
      <w:r>
        <w:rPr>
          <w:rtl w:val="0"/>
        </w:rPr>
        <w:t xml:space="preserve">Grain transcribes before my</w:t>
      </w:r>
      <w:r>
        <w:rPr>
          <w:rtl w:val="0"/>
        </w:rPr>
        <w:t xml:space="preserve"> </w:t>
      </w:r>
      <w:r>
        <w:rPr>
          <w:rtl w:val="0"/>
        </w:rPr>
        <w:t xml:space="preserve">flow can classify, so a brief shared-space window exists. The flow scrubs at</w:t>
      </w:r>
      <w:r>
        <w:rPr>
          <w:rtl w:val="0"/>
        </w:rPr>
        <w:t xml:space="preserve"> </w:t>
      </w:r>
      <w:r>
        <w:rPr>
          <w:rtl w:val="0"/>
        </w:rPr>
        <w:t xml:space="preserve">detection time; the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real</w:t>
      </w:r>
      <w:r>
        <w:rPr>
          <w:rtl w:val="0"/>
        </w:rPr>
        <w:t xml:space="preserve"> </w:t>
      </w:r>
      <w:r>
        <w:rPr>
          <w:rtl w:val="0"/>
        </w:rPr>
        <w:t xml:space="preserve">zero-exposure fix is an upstream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Grain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workspace-default policy</w:t>
      </w:r>
      <w:r>
        <w:rPr>
          <w:rtl w:val="0"/>
        </w:rPr>
        <w:t xml:space="preserve"> </w:t>
      </w:r>
      <w:r>
        <w:rPr>
          <w:rtl w:val="0"/>
        </w:rPr>
        <w:t xml:space="preserve">for exec users. I flag it as a dependency, not a</w:t>
      </w:r>
      <w:r>
        <w:rPr>
          <w:rtl w:val="0"/>
        </w:rPr>
        <w:t xml:space="preserve"> </w:t>
      </w:r>
      <w:r>
        <w:rPr>
          <w:rtl w:val="0"/>
        </w:rPr>
        <w:t xml:space="preserve">thing n8n alone solves.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rtl w:val="0"/>
        </w:rPr>
        <w:t xml:space="preserve">Classification edge — personal-email prospects.</w:t>
      </w:r>
      <w:r>
        <w:rPr>
          <w:rtl w:val="0"/>
        </w:rPr>
        <w:t xml:space="preserve"> </w:t>
      </w:r>
      <w:r>
        <w:rPr>
          <w:rtl w:val="0"/>
        </w:rPr>
        <w:t xml:space="preserve">External attendees on</w:t>
      </w:r>
      <w:r>
        <w:rPr>
          <w:rtl w:val="0"/>
        </w:rPr>
        <w:t xml:space="preserve"> </w:t>
      </w:r>
      <w:r>
        <w:rPr>
          <w:rtl w:val="0"/>
        </w:rPr>
        <w:t xml:space="preserve">free-email domains (gmail/outlook) skip the domain→account match and go</w:t>
      </w:r>
      <w:r>
        <w:rPr>
          <w:rtl w:val="0"/>
        </w:rPr>
        <w:t xml:space="preserve"> </w:t>
      </w:r>
      <w:r>
        <w:rPr>
          <w:rtl w:val="0"/>
        </w:rPr>
        <w:t xml:space="preserve">straight to contact-email match / human confirm, so they aren’t mis-bucketed.</w:t>
      </w:r>
    </w:p>
    <w:p>
      <w:r>
        <w:rPr>
          <w:rtl w:val="0"/>
        </w:rPr>
        <w:pict>
          <v:rect style="width:0;height:1.5pt" o:hralign="center" o:hrstd="t" o:hr="t"/>
        </w:pict>
      </w:r>
    </w:p>
    <w:bookmarkEnd w:id="37"/>
    <w:bookmarkStart w:id="43" w:name="X364d4da7af21d30ee909a6703f0d6d54b1f7512"/>
    <w:p>
      <w:pPr>
        <w:pStyle w:val="Heading2"/>
      </w:pPr>
      <w:r>
        <w:rPr>
          <w:rtl w:val="0"/>
        </w:rPr>
        <w:t xml:space="preserve">4. Part 2 — Getting outputs to the right people (discovery, not assumptions)</w:t>
      </w:r>
    </w:p>
    <w:p>
      <w:pPr>
        <w:pStyle w:val="FirstParagraph"/>
      </w:pPr>
      <w:r>
        <w:rPr>
          <w:rtl w:val="0"/>
        </w:rPr>
        <w:t xml:space="preserve">General method for every team: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(a) interview 1–2 ICs + the manager, (b) ask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job-to-be-done questions, not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“</w:t>
      </w:r>
      <w:r>
        <w:rPr>
          <w:bCs/>
          <w:b/>
          <w:rtl w:val="0"/>
        </w:rPr>
        <w:t xml:space="preserve">what report do you want,</w:t>
      </w:r>
      <w:r>
        <w:rPr>
          <w:bCs/>
          <w:b/>
          <w:rtl w:val="0"/>
        </w:rPr>
        <w:t xml:space="preserve">”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(c) co-define ONE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output, (d) validate against real past calls + a usage metric.</w:t>
      </w:r>
      <w:r>
        <w:rPr>
          <w:rtl w:val="0"/>
        </w:rPr>
        <w:t xml:space="preserve"> </w:t>
      </w:r>
      <w:r>
        <w:rPr>
          <w:rtl w:val="0"/>
        </w:rPr>
        <w:t xml:space="preserve">Outputs start</w:t>
      </w:r>
      <w:r>
        <w:rPr>
          <w:rtl w:val="0"/>
        </w:rPr>
        <w:t xml:space="preserve"> </w:t>
      </w:r>
      <w:r>
        <w:rPr>
          <w:rtl w:val="0"/>
        </w:rPr>
        <w:t xml:space="preserve">as a Slack message/Doc; only what proves used graduates to a SF field or a</w:t>
      </w:r>
      <w:r>
        <w:rPr>
          <w:rtl w:val="0"/>
        </w:rPr>
        <w:t xml:space="preserve"> </w:t>
      </w:r>
      <w:r>
        <w:rPr>
          <w:rtl w:val="0"/>
        </w:rPr>
        <w:t xml:space="preserve">dashboard.</w:t>
      </w:r>
    </w:p>
    <w:bookmarkStart w:id="38" w:name="account-executives"/>
    <w:p>
      <w:pPr>
        <w:pStyle w:val="Heading3"/>
      </w:pPr>
      <w:r>
        <w:rPr>
          <w:rtl w:val="0"/>
        </w:rPr>
        <w:t xml:space="preserve">Account Executives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rtl w:val="0"/>
        </w:rPr>
        <w:t xml:space="preserve">Who:</w:t>
      </w:r>
      <w:r>
        <w:rPr>
          <w:rtl w:val="0"/>
        </w:rPr>
        <w:t xml:space="preserve"> </w:t>
      </w:r>
      <w:r>
        <w:rPr>
          <w:rtl w:val="0"/>
        </w:rPr>
        <w:t xml:space="preserve">2 AEs (one high-performer, one new), + the Sales Manager.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rtl w:val="0"/>
        </w:rPr>
        <w:t xml:space="preserve">Ask: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After a call, what do you retype into Salesforce by hand? What do you</w:t>
      </w:r>
      <w:r>
        <w:rPr>
          <w:rtl w:val="0"/>
        </w:rPr>
        <w:t xml:space="preserve"> </w:t>
      </w:r>
      <w:r>
        <w:rPr>
          <w:rtl w:val="0"/>
        </w:rPr>
        <w:t xml:space="preserve">forget? What would let you skip CRM admin? What do you need before the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next</w:t>
      </w:r>
      <w:r>
        <w:rPr>
          <w:rtl w:val="0"/>
        </w:rPr>
        <w:t xml:space="preserve"> </w:t>
      </w:r>
      <w:r>
        <w:rPr>
          <w:rtl w:val="0"/>
        </w:rPr>
        <w:t xml:space="preserve">call?</w:t>
      </w:r>
      <w:r>
        <w:rPr>
          <w:rtl w:val="0"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rtl w:val="0"/>
        </w:rPr>
        <w:t xml:space="preserve">Outputs:</w:t>
      </w:r>
      <w:r>
        <w:rPr>
          <w:rtl w:val="0"/>
        </w:rPr>
        <w:t xml:space="preserve"> </w:t>
      </w:r>
      <w:r>
        <w:rPr>
          <w:rtl w:val="0"/>
        </w:rPr>
        <w:t xml:space="preserve">auto-drafted call summary + next steps on the Opp, a pre-filled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NextStep</w:t>
      </w:r>
      <w:r>
        <w:rPr>
          <w:rtl w:val="0"/>
        </w:rPr>
        <w:t xml:space="preserve">, and a risk flag. Goal: kill manual CRM updates.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rtl w:val="0"/>
        </w:rPr>
        <w:t xml:space="preserve">Validate:</w:t>
      </w:r>
      <w:r>
        <w:rPr>
          <w:rtl w:val="0"/>
        </w:rPr>
        <w:t xml:space="preserve"> </w:t>
      </w:r>
      <w:r>
        <w:rPr>
          <w:rtl w:val="0"/>
        </w:rPr>
        <w:t xml:space="preserve">run it on 10 of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their own</w:t>
      </w:r>
      <w:r>
        <w:rPr>
          <w:rtl w:val="0"/>
        </w:rPr>
        <w:t xml:space="preserve"> </w:t>
      </w:r>
      <w:r>
        <w:rPr>
          <w:rtl w:val="0"/>
        </w:rPr>
        <w:t xml:space="preserve">past calls — would they have sent it</w:t>
      </w:r>
      <w:r>
        <w:rPr>
          <w:rtl w:val="0"/>
        </w:rPr>
        <w:t xml:space="preserve"> </w:t>
      </w:r>
      <w:r>
        <w:rPr>
          <w:rtl w:val="0"/>
        </w:rPr>
        <w:t xml:space="preserve">as-is? Then measure: % summaries edited vs accepted, and CRM-update time saved.</w:t>
      </w:r>
    </w:p>
    <w:bookmarkEnd w:id="38"/>
    <w:bookmarkStart w:id="39" w:name="solution-engineering"/>
    <w:p>
      <w:pPr>
        <w:pStyle w:val="Heading3"/>
      </w:pPr>
      <w:r>
        <w:rPr>
          <w:rtl w:val="0"/>
        </w:rPr>
        <w:t xml:space="preserve">Solution Engineering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rtl w:val="0"/>
        </w:rPr>
        <w:t xml:space="preserve">Who:</w:t>
      </w:r>
      <w:r>
        <w:rPr>
          <w:rtl w:val="0"/>
        </w:rPr>
        <w:t xml:space="preserve"> </w:t>
      </w:r>
      <w:r>
        <w:rPr>
          <w:rtl w:val="0"/>
        </w:rPr>
        <w:t xml:space="preserve">1–2 SEs + SE lead.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rtl w:val="0"/>
        </w:rPr>
        <w:t xml:space="preserve">Ask: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Which technical questions/integration/security asks get lost between</w:t>
      </w:r>
      <w:r>
        <w:rPr>
          <w:rtl w:val="0"/>
        </w:rPr>
        <w:t xml:space="preserve"> </w:t>
      </w:r>
      <w:r>
        <w:rPr>
          <w:rtl w:val="0"/>
        </w:rPr>
        <w:t xml:space="preserve">the AE call and your follow-up? What context do you wish you had before you</w:t>
      </w:r>
      <w:r>
        <w:rPr>
          <w:rtl w:val="0"/>
        </w:rPr>
        <w:t xml:space="preserve"> </w:t>
      </w:r>
      <w:r>
        <w:rPr>
          <w:rtl w:val="0"/>
        </w:rPr>
        <w:t xml:space="preserve">join?</w:t>
      </w:r>
      <w:r>
        <w:rPr>
          <w:rtl w:val="0"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rtl w:val="0"/>
        </w:rPr>
        <w:t xml:space="preserve">Outputs:</w:t>
      </w:r>
      <w:r>
        <w:rPr>
          <w:rtl w:val="0"/>
        </w:rPr>
        <w:t xml:space="preserve"> </w:t>
      </w:r>
      <w:r>
        <w:rPr>
          <w:rtl w:val="0"/>
        </w:rPr>
        <w:t xml:space="preserve">a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#se-handoffs</w:t>
      </w:r>
      <w:r>
        <w:rPr>
          <w:rtl w:val="0"/>
        </w:rPr>
        <w:t xml:space="preserve"> </w:t>
      </w:r>
      <w:r>
        <w:rPr>
          <w:rtl w:val="0"/>
        </w:rPr>
        <w:t xml:space="preserve">card listing technical requirements, integrations</w:t>
      </w:r>
      <w:r>
        <w:rPr>
          <w:rtl w:val="0"/>
        </w:rPr>
        <w:t xml:space="preserve"> </w:t>
      </w:r>
      <w:r>
        <w:rPr>
          <w:rtl w:val="0"/>
        </w:rPr>
        <w:t xml:space="preserve">named, and security/compliance asks, with the transcript link.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rtl w:val="0"/>
        </w:rPr>
        <w:t xml:space="preserve">Validate:</w:t>
      </w:r>
      <w:r>
        <w:rPr>
          <w:rtl w:val="0"/>
        </w:rPr>
        <w:t xml:space="preserve"> </w:t>
      </w:r>
      <w:r>
        <w:rPr>
          <w:rtl w:val="0"/>
        </w:rPr>
        <w:t xml:space="preserve">SEs confirm the extracted technical asks match reality on sample</w:t>
      </w:r>
      <w:r>
        <w:rPr>
          <w:rtl w:val="0"/>
        </w:rPr>
        <w:t xml:space="preserve"> </w:t>
      </w:r>
      <w:r>
        <w:rPr>
          <w:rtl w:val="0"/>
        </w:rPr>
        <w:t xml:space="preserve">calls; track how many handoffs they accept without pinging the AE.</w:t>
      </w:r>
    </w:p>
    <w:bookmarkEnd w:id="39"/>
    <w:bookmarkStart w:id="40" w:name="product"/>
    <w:p>
      <w:pPr>
        <w:pStyle w:val="Heading3"/>
      </w:pPr>
      <w:r>
        <w:rPr>
          <w:rtl w:val="0"/>
        </w:rPr>
        <w:t xml:space="preserve">Product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  <w:rtl w:val="0"/>
        </w:rPr>
        <w:t xml:space="preserve">Who:</w:t>
      </w:r>
      <w:r>
        <w:rPr>
          <w:rtl w:val="0"/>
        </w:rPr>
        <w:t xml:space="preserve"> </w:t>
      </w:r>
      <w:r>
        <w:rPr>
          <w:rtl w:val="0"/>
        </w:rPr>
        <w:t xml:space="preserve">1–2 PMs + a product analyst.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  <w:rtl w:val="0"/>
        </w:rPr>
        <w:t xml:space="preserve">Ask: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How do you hear customer pain today? What feature signal is too</w:t>
      </w:r>
      <w:r>
        <w:rPr>
          <w:rtl w:val="0"/>
        </w:rPr>
        <w:t xml:space="preserve"> </w:t>
      </w:r>
      <w:r>
        <w:rPr>
          <w:rtl w:val="0"/>
        </w:rPr>
        <w:t xml:space="preserve">noisy/too late? What taxonomy do you already use?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(Adopt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their</w:t>
      </w:r>
      <w:r>
        <w:rPr>
          <w:rtl w:val="0"/>
        </w:rPr>
        <w:t xml:space="preserve"> </w:t>
      </w:r>
      <w:r>
        <w:rPr>
          <w:rtl w:val="0"/>
        </w:rPr>
        <w:t xml:space="preserve">taxonomy so</w:t>
      </w:r>
      <w:r>
        <w:rPr>
          <w:rtl w:val="0"/>
        </w:rPr>
        <w:t xml:space="preserve"> </w:t>
      </w:r>
      <w:r>
        <w:rPr>
          <w:rtl w:val="0"/>
        </w:rPr>
        <w:t xml:space="preserve">data is mergeable.)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  <w:rtl w:val="0"/>
        </w:rPr>
        <w:t xml:space="preserve">Outputs:</w:t>
      </w:r>
      <w:r>
        <w:rPr>
          <w:rtl w:val="0"/>
        </w:rPr>
        <w:t xml:space="preserve"> </w:t>
      </w:r>
      <w:r>
        <w:rPr>
          <w:rtl w:val="0"/>
        </w:rPr>
        <w:t xml:space="preserve">structured feature-request + competitor-intel feed (tagged to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their</w:t>
      </w:r>
      <w:r>
        <w:rPr>
          <w:rtl w:val="0"/>
        </w:rPr>
        <w:t xml:space="preserve"> </w:t>
      </w:r>
      <w:r>
        <w:rPr>
          <w:rtl w:val="0"/>
        </w:rPr>
        <w:t xml:space="preserve">themes) into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#product-signals</w:t>
      </w:r>
      <w:r>
        <w:rPr>
          <w:rtl w:val="0"/>
        </w:rPr>
        <w:t xml:space="preserve"> </w:t>
      </w:r>
      <w:r>
        <w:rPr>
          <w:rtl w:val="0"/>
        </w:rPr>
        <w:t xml:space="preserve">and BigQuery for trend analysis.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  <w:rtl w:val="0"/>
        </w:rPr>
        <w:t xml:space="preserve">Validate:</w:t>
      </w:r>
      <w:r>
        <w:rPr>
          <w:rtl w:val="0"/>
        </w:rPr>
        <w:t xml:space="preserve"> </w:t>
      </w:r>
      <w:r>
        <w:rPr>
          <w:rtl w:val="0"/>
        </w:rPr>
        <w:t xml:space="preserve">PMs label a sample — does the AI’s theme tagging agree with</w:t>
      </w:r>
      <w:r>
        <w:rPr>
          <w:rtl w:val="0"/>
        </w:rPr>
        <w:t xml:space="preserve"> </w:t>
      </w:r>
      <w:r>
        <w:rPr>
          <w:rtl w:val="0"/>
        </w:rPr>
        <w:t xml:space="preserve">theirs (inter-rater check)? Trend lines must match their gut on known topics.</w:t>
      </w:r>
    </w:p>
    <w:bookmarkEnd w:id="40"/>
    <w:bookmarkStart w:id="41" w:name="sales-leadership"/>
    <w:p>
      <w:pPr>
        <w:pStyle w:val="Heading3"/>
      </w:pPr>
      <w:r>
        <w:rPr>
          <w:rtl w:val="0"/>
        </w:rPr>
        <w:t xml:space="preserve">Sales Leadership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  <w:rtl w:val="0"/>
        </w:rPr>
        <w:t xml:space="preserve">Who:</w:t>
      </w:r>
      <w:r>
        <w:rPr>
          <w:rtl w:val="0"/>
        </w:rPr>
        <w:t xml:space="preserve"> </w:t>
      </w:r>
      <w:r>
        <w:rPr>
          <w:rtl w:val="0"/>
        </w:rPr>
        <w:t xml:space="preserve">VP Sales / Head of Sales.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  <w:rtl w:val="0"/>
        </w:rPr>
        <w:t xml:space="preserve">Ask: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What do you want to know across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all</w:t>
      </w:r>
      <w:r>
        <w:rPr>
          <w:rtl w:val="0"/>
        </w:rPr>
        <w:t xml:space="preserve"> </w:t>
      </w:r>
      <w:r>
        <w:rPr>
          <w:rtl w:val="0"/>
        </w:rPr>
        <w:t xml:space="preserve">deals each week? Which deals</w:t>
      </w:r>
      <w:r>
        <w:rPr>
          <w:rtl w:val="0"/>
        </w:rPr>
        <w:t xml:space="preserve"> </w:t>
      </w:r>
      <w:r>
        <w:rPr>
          <w:rtl w:val="0"/>
        </w:rPr>
        <w:t xml:space="preserve">need your attention? What objection/competitor trends matter for forecasting?</w:t>
      </w:r>
      <w:r>
        <w:rPr>
          <w:rtl w:val="0"/>
        </w:rP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  <w:rtl w:val="0"/>
        </w:rPr>
        <w:t xml:space="preserve">Outputs:</w:t>
      </w:r>
      <w:r>
        <w:rPr>
          <w:rtl w:val="0"/>
        </w:rPr>
        <w:t xml:space="preserve"> </w:t>
      </w:r>
      <w:r>
        <w:rPr>
          <w:rtl w:val="0"/>
        </w:rPr>
        <w:t xml:space="preserve">a weekly digest — objection mix, competitor mentions trending,</w:t>
      </w:r>
      <w:r>
        <w:rPr>
          <w:rtl w:val="0"/>
        </w:rPr>
        <w:t xml:space="preserve"> </w:t>
      </w:r>
      <w:r>
        <w:rPr>
          <w:rtl w:val="0"/>
        </w:rPr>
        <w:t xml:space="preserve">at-risk deals, sentiment by stage. Aggregate, not per-call.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  <w:rtl w:val="0"/>
        </w:rPr>
        <w:t xml:space="preserve">Validate:</w:t>
      </w:r>
      <w:r>
        <w:rPr>
          <w:rtl w:val="0"/>
        </w:rPr>
        <w:t xml:space="preserve"> </w:t>
      </w:r>
      <w:r>
        <w:rPr>
          <w:rtl w:val="0"/>
        </w:rPr>
        <w:t xml:space="preserve">does the digest’s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at-risk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list match deals they already worried</w:t>
      </w:r>
      <w:r>
        <w:rPr>
          <w:rtl w:val="0"/>
        </w:rPr>
        <w:t xml:space="preserve"> </w:t>
      </w:r>
      <w:r>
        <w:rPr>
          <w:rtl w:val="0"/>
        </w:rPr>
        <w:t xml:space="preserve">about? Calibrate thresholds with them before automating.</w:t>
      </w:r>
    </w:p>
    <w:bookmarkEnd w:id="41"/>
    <w:bookmarkStart w:id="42" w:name="founders"/>
    <w:p>
      <w:pPr>
        <w:pStyle w:val="Heading3"/>
      </w:pPr>
      <w:r>
        <w:rPr>
          <w:rtl w:val="0"/>
        </w:rPr>
        <w:t xml:space="preserve">Founders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  <w:rtl w:val="0"/>
        </w:rPr>
        <w:t xml:space="preserve">Who:</w:t>
      </w:r>
      <w:r>
        <w:rPr>
          <w:rtl w:val="0"/>
        </w:rPr>
        <w:t xml:space="preserve"> </w:t>
      </w:r>
      <w:r>
        <w:rPr>
          <w:rtl w:val="0"/>
        </w:rPr>
        <w:t xml:space="preserve">the founder(s) directly.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  <w:rtl w:val="0"/>
        </w:rPr>
        <w:t xml:space="preserve">Ask:</w:t>
      </w:r>
      <w:r>
        <w:rPr>
          <w:rtl w:val="0"/>
        </w:rPr>
        <w:t xml:space="preserve"> </w:t>
      </w:r>
      <w:r>
        <w:rPr>
          <w:rtl w:val="0"/>
        </w:rPr>
        <w:t xml:space="preserve">“</w:t>
      </w:r>
      <w:r>
        <w:rPr>
          <w:rtl w:val="0"/>
        </w:rPr>
        <w:t xml:space="preserve">Which accounts/themes do you personally want eyes on? Strategic</w:t>
      </w:r>
      <w:r>
        <w:rPr>
          <w:rtl w:val="0"/>
        </w:rPr>
        <w:t xml:space="preserve"> </w:t>
      </w:r>
      <w:r>
        <w:rPr>
          <w:rtl w:val="0"/>
        </w:rPr>
        <w:t xml:space="preserve">signals vs noise? How much detail — one line or a brief?</w:t>
      </w:r>
      <w:r>
        <w:rPr>
          <w:rtl w:val="0"/>
        </w:rPr>
        <w:t xml:space="preserve">”</w:t>
      </w:r>
    </w:p>
    <w:p>
      <w:pPr>
        <w:numPr>
          <w:ilvl w:val="0"/>
          <w:numId w:val="1026"/>
        </w:numPr>
        <w:pStyle w:val="Compact"/>
      </w:pPr>
      <w:r>
        <w:rPr>
          <w:bCs/>
          <w:b/>
          <w:rtl w:val="0"/>
        </w:rPr>
        <w:t xml:space="preserve">Outputs:</w:t>
      </w:r>
      <w:r>
        <w:rPr>
          <w:rtl w:val="0"/>
        </w:rPr>
        <w:t xml:space="preserve"> </w:t>
      </w:r>
      <w:r>
        <w:rPr>
          <w:rtl w:val="0"/>
        </w:rPr>
        <w:t xml:space="preserve">a short exec brief for strategic/at-risk accounts + emerging</w:t>
      </w:r>
      <w:r>
        <w:rPr>
          <w:rtl w:val="0"/>
        </w:rPr>
        <w:t xml:space="preserve"> </w:t>
      </w:r>
      <w:r>
        <w:rPr>
          <w:rtl w:val="0"/>
        </w:rPr>
        <w:t xml:space="preserve">market/competitor narrative. Plus the restricted-exec-call handling stays</w:t>
      </w:r>
      <w:r>
        <w:rPr>
          <w:rtl w:val="0"/>
        </w:rPr>
        <w:t xml:space="preserve"> </w:t>
      </w:r>
      <w:r>
        <w:rPr>
          <w:rtl w:val="0"/>
        </w:rPr>
        <w:t xml:space="preserve">admin-only.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  <w:rtl w:val="0"/>
        </w:rPr>
        <w:t xml:space="preserve">Validate:</w:t>
      </w:r>
      <w:r>
        <w:rPr>
          <w:rtl w:val="0"/>
        </w:rPr>
        <w:t xml:space="preserve"> </w:t>
      </w:r>
      <w:r>
        <w:rPr>
          <w:rtl w:val="0"/>
        </w:rPr>
        <w:t xml:space="preserve">founder reads 3 briefs, tells me what they’d cut/add; success =</w:t>
      </w:r>
      <w:r>
        <w:rPr>
          <w:rtl w:val="0"/>
        </w:rPr>
        <w:t xml:space="preserve"> </w:t>
      </w:r>
      <w:r>
        <w:rPr>
          <w:rtl w:val="0"/>
        </w:rPr>
        <w:t xml:space="preserve">they forward it / act on it, not just receive it.</w:t>
      </w:r>
    </w:p>
    <w:p>
      <w:r>
        <w:rPr>
          <w:rtl w:val="0"/>
        </w:rPr>
        <w:pict>
          <v:rect style="width:0;height:1.5pt" o:hralign="center" o:hrstd="t" o:hr="t"/>
        </w:pict>
      </w:r>
    </w:p>
    <w:bookmarkEnd w:id="42"/>
    <w:bookmarkEnd w:id="43"/>
    <w:bookmarkStart w:id="49" w:name="part-3-storage-retrospective-analysis"/>
    <w:p>
      <w:pPr>
        <w:pStyle w:val="Heading2"/>
      </w:pPr>
      <w:r>
        <w:rPr>
          <w:rtl w:val="0"/>
        </w:rPr>
        <w:t xml:space="preserve">5. Part 3 — Storage &amp; retrospective analysis</w:t>
      </w:r>
    </w:p>
    <w:bookmarkStart w:id="44" w:name="where-and-why"/>
    <w:p>
      <w:pPr>
        <w:pStyle w:val="Heading3"/>
      </w:pPr>
      <w:r>
        <w:rPr>
          <w:rtl w:val="0"/>
        </w:rPr>
        <w:t xml:space="preserve">5.1 Where, and why</w:t>
      </w:r>
    </w:p>
    <w:p>
      <w:pPr>
        <w:pStyle w:val="FirstParagraph"/>
      </w:pPr>
      <w:r>
        <w:rPr>
          <w:bCs/>
          <w:b/>
          <w:rtl w:val="0"/>
        </w:rPr>
        <w:t xml:space="preserve">Google BigQuery</w:t>
      </w:r>
      <w:r>
        <w:rPr>
          <w:rtl w:val="0"/>
        </w:rPr>
        <w:t xml:space="preserve"> </w:t>
      </w:r>
      <w:r>
        <w:rPr>
          <w:rtl w:val="0"/>
        </w:rPr>
        <w:t xml:space="preserve">as the analytics store (Salesforce stays the operational</w:t>
      </w:r>
      <w:r>
        <w:rPr>
          <w:rtl w:val="0"/>
        </w:rPr>
        <w:t xml:space="preserve"> </w:t>
      </w:r>
      <w:r>
        <w:rPr>
          <w:rtl w:val="0"/>
        </w:rPr>
        <w:t xml:space="preserve">source of truth). Why BigQuery over SF reports / a Sheet / Postgres:</w:t>
      </w:r>
      <w:r>
        <w:rPr>
          <w:rtl w:val="0"/>
        </w:rPr>
        <w:t xml:space="preserve"> </w:t>
      </w:r>
      <w:r>
        <w:rPr>
          <w:rtl w:val="0"/>
        </w:rPr>
        <w:t xml:space="preserve">- The questions are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flexible, ad-hoc, time-series and trending</w:t>
      </w:r>
      <w:r>
        <w:rPr>
          <w:rtl w:val="0"/>
        </w:rPr>
        <w:t xml:space="preserve"> </w:t>
      </w:r>
      <w:r>
        <w:rPr>
          <w:rtl w:val="0"/>
        </w:rPr>
        <w:t xml:space="preserve">across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all</w:t>
      </w:r>
      <w:r>
        <w:rPr>
          <w:rtl w:val="0"/>
        </w:rPr>
        <w:t xml:space="preserve"> </w:t>
      </w:r>
      <w:r>
        <w:rPr>
          <w:rtl w:val="0"/>
        </w:rPr>
        <w:t xml:space="preserve">calls (</w:t>
      </w:r>
      <w:r>
        <w:rPr>
          <w:rtl w:val="0"/>
        </w:rPr>
        <w:t xml:space="preserve">“</w:t>
      </w:r>
      <w:r>
        <w:rPr>
          <w:rtl w:val="0"/>
        </w:rPr>
        <w:t xml:space="preserve">how often is Competitor X coming up, is it trending</w:t>
      </w:r>
      <w:r>
        <w:rPr>
          <w:rtl w:val="0"/>
        </w:rPr>
        <w:t xml:space="preserve">”</w:t>
      </w:r>
      <w:r>
        <w:rPr>
          <w:rtl w:val="0"/>
        </w:rPr>
        <w:t xml:space="preserve">). That’s a</w:t>
      </w:r>
      <w:r>
        <w:rPr>
          <w:rtl w:val="0"/>
        </w:rPr>
        <w:t xml:space="preserve"> </w:t>
      </w:r>
      <w:r>
        <w:rPr>
          <w:rtl w:val="0"/>
        </w:rPr>
        <w:t xml:space="preserve">columnar-warehouse job, not a CRM-report job.</w:t>
      </w:r>
      <w:r>
        <w:rPr>
          <w:rtl w:val="0"/>
        </w:rPr>
        <w:t xml:space="preserve"> </w:t>
      </w:r>
      <w:r>
        <w:rPr>
          <w:rtl w:val="0"/>
        </w:rPr>
        <w:t xml:space="preserve">- It’s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in scope (Google Workspace)</w:t>
      </w:r>
      <w:r>
        <w:rPr>
          <w:rtl w:val="0"/>
        </w:rPr>
        <w:t xml:space="preserve">, cheap at this volume, SQL-native, and</w:t>
      </w:r>
      <w:r>
        <w:rPr>
          <w:rtl w:val="0"/>
        </w:rPr>
        <w:t xml:space="preserve"> </w:t>
      </w:r>
      <w:r>
        <w:rPr>
          <w:rtl w:val="0"/>
        </w:rPr>
        <w:t xml:space="preserve">plugs straight into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Looker Studio / Sheets / Gemini</w:t>
      </w:r>
      <w:r>
        <w:rPr>
          <w:rtl w:val="0"/>
        </w:rPr>
        <w:t xml:space="preserve"> </w:t>
      </w:r>
      <w:r>
        <w:rPr>
          <w:rtl w:val="0"/>
        </w:rPr>
        <w:t xml:space="preserve">for the team-facing</w:t>
      </w:r>
      <w:r>
        <w:rPr>
          <w:rtl w:val="0"/>
        </w:rPr>
        <w:t xml:space="preserve"> </w:t>
      </w:r>
      <w:r>
        <w:rPr>
          <w:rtl w:val="0"/>
        </w:rPr>
        <w:t xml:space="preserve">dashboards from Part 2.</w:t>
      </w:r>
      <w:r>
        <w:rPr>
          <w:rtl w:val="0"/>
        </w:rPr>
        <w:t xml:space="preserve"> </w:t>
      </w:r>
      <w:r>
        <w:rPr>
          <w:rtl w:val="0"/>
        </w:rPr>
        <w:t xml:space="preserve">- It cleanly separates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operational writes</w:t>
      </w:r>
      <w:r>
        <w:rPr>
          <w:rtl w:val="0"/>
        </w:rPr>
        <w:t xml:space="preserve"> </w:t>
      </w:r>
      <w:r>
        <w:rPr>
          <w:rtl w:val="0"/>
        </w:rPr>
        <w:t xml:space="preserve">(Salesforce) from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analytical</w:t>
      </w:r>
      <w:r>
        <w:rPr>
          <w:bCs/>
          <w:b/>
          <w:rtl w:val="0"/>
        </w:rPr>
        <w:t xml:space="preserve"> </w:t>
      </w:r>
      <w:r>
        <w:rPr>
          <w:bCs/>
          <w:b/>
          <w:rtl w:val="0"/>
        </w:rPr>
        <w:t xml:space="preserve">reads</w:t>
      </w:r>
      <w:r>
        <w:rPr>
          <w:rtl w:val="0"/>
        </w:rPr>
        <w:t xml:space="preserve"> </w:t>
      </w:r>
      <w:r>
        <w:rPr>
          <w:rtl w:val="0"/>
        </w:rPr>
        <w:t xml:space="preserve">so heavy queries never touch CRM performance/limits.</w:t>
      </w:r>
    </w:p>
    <w:bookmarkEnd w:id="44"/>
    <w:bookmarkStart w:id="45" w:name="schema-star-ish"/>
    <w:p>
      <w:pPr>
        <w:pStyle w:val="Heading3"/>
      </w:pPr>
      <w:r>
        <w:rPr>
          <w:rtl w:val="0"/>
        </w:rPr>
        <w:t xml:space="preserve">5.2 Schema (star-ish)</w:t>
      </w:r>
    </w:p>
    <w:p>
      <w:pPr>
        <w:pStyle w:val="FirstParagraph"/>
      </w:pPr>
      <w:r>
        <w:rPr>
          <w:bCs/>
          <w:b/>
          <w:rtl w:val="0"/>
        </w:rPr>
        <w:t xml:space="preserve">Dimensions: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dim_account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dim_contact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dim_opportunity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dim_rep</w:t>
      </w:r>
      <w:r>
        <w:rPr>
          <w:rtl w:val="0"/>
        </w:rPr>
        <w:t xml:space="preserve"> </w:t>
      </w:r>
      <w:r>
        <w:rPr>
          <w:rtl w:val="0"/>
        </w:rPr>
        <w:t xml:space="preserve">(mirrored from Salesforce IDs).</w:t>
      </w:r>
    </w:p>
    <w:p>
      <w:pPr>
        <w:pStyle w:val="BodyText"/>
      </w:pPr>
      <w:r>
        <w:rPr>
          <w:bCs/>
          <w:b/>
          <w:rtl w:val="0"/>
        </w:rPr>
        <w:t xml:space="preserve">Facts / child tables: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 </w:t>
      </w:r>
      <w:r>
        <w:rPr>
          <w:rtl w:val="0"/>
        </w:rPr>
        <w:t xml:space="preserve">(PK),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fingerprint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source</w:t>
      </w:r>
      <w:r>
        <w:rPr>
          <w:rtl w:val="0"/>
        </w:rPr>
        <w:t xml:space="preserve"> </w:t>
      </w:r>
      <w:r>
        <w:rPr>
          <w:rtl w:val="0"/>
        </w:rPr>
        <w:t xml:space="preserve">(gong/grain),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call_date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duration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account_id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opportunity_id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rep_id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call_type</w:t>
      </w:r>
      <w:r>
        <w:rPr>
          <w:rtl w:val="0"/>
        </w:rPr>
        <w:t xml:space="preserve"> </w:t>
      </w:r>
      <w:r>
        <w:rPr>
          <w:rtl w:val="0"/>
        </w:rPr>
        <w:t xml:space="preserve">(internal/external/exec),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sentiment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overall_confidence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recording_url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transcript_url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workflow_run_id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call_objections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category</w:t>
      </w:r>
      <w:r>
        <w:rPr>
          <w:rtl w:val="0"/>
        </w:rPr>
        <w:t xml:space="preserve"> </w:t>
      </w:r>
      <w:r>
        <w:rPr>
          <w:rtl w:val="0"/>
        </w:rPr>
        <w:t xml:space="preserve">(enum),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quote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confidence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call_competitors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competitor_name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context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sentiment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call_action_items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owner_team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text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status</w:t>
      </w:r>
      <w:r>
        <w:rPr>
          <w:rtl w:val="0"/>
        </w:rPr>
        <w:t xml:space="preserve">.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call_topics</w:t>
      </w:r>
      <w:r>
        <w:rPr>
          <w:rtl w:val="0"/>
        </w:rPr>
        <w:t xml:space="preserve"> </w:t>
      </w:r>
      <w:r>
        <w:rPr>
          <w:rtl w:val="0"/>
        </w:rPr>
        <w:t xml:space="preserve">/ feature requests 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theme</w:t>
      </w:r>
      <w:r>
        <w:rPr>
          <w:rtl w:val="0"/>
        </w:rPr>
        <w:t xml:space="preserve"> </w:t>
      </w:r>
      <w:r>
        <w:rPr>
          <w:rtl w:val="0"/>
        </w:rPr>
        <w:t xml:space="preserve">(Product’s taxonomy).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run_id</w:t>
      </w:r>
      <w:r>
        <w:rPr>
          <w:rtl w:val="0"/>
        </w:rPr>
        <w:t xml:space="preserve"> </w:t>
      </w:r>
      <w:r>
        <w:rPr>
          <w:rtl w:val="0"/>
        </w:rPr>
        <w:t xml:space="preserve">(PK),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started_at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status</w:t>
      </w:r>
      <w:r>
        <w:rPr>
          <w:rtl w:val="0"/>
        </w:rPr>
        <w:t xml:space="preserve"> </w:t>
      </w:r>
      <w:r>
        <w:rPr>
          <w:rtl w:val="0"/>
        </w:rPr>
        <w:t xml:space="preserve">(ok/skipped/partial/failed),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failed_node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ai_model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token_cost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node_durations</w:t>
      </w:r>
      <w:r>
        <w:rPr>
          <w:rtl w:val="0"/>
        </w:rPr>
        <w:t xml:space="preserve">. (Observability + auditability.)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ai_quality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run_id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reviewer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thumb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notes</w:t>
      </w:r>
      <w:r>
        <w:rPr>
          <w:rtl w:val="0"/>
        </w:rPr>
        <w:t xml:space="preserve"> </w:t>
      </w:r>
      <w:r>
        <w:rPr>
          <w:rtl w:val="0"/>
        </w:rPr>
        <w:t xml:space="preserve">(the eval loop).</w:t>
      </w:r>
      <w:r>
        <w:rPr>
          <w:rtl w:val="0"/>
        </w:rPr>
        <w:t xml:space="preserve"> </w:t>
      </w:r>
      <w:r>
        <w:rPr>
          <w:rtl w:val="0"/>
        </w:rPr>
        <w:t xml:space="preserve">-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processed_calls</w:t>
      </w:r>
      <w:r>
        <w:rPr>
          <w:rtl w:val="0"/>
        </w:rPr>
        <w:t xml:space="preserve"> </w:t>
      </w:r>
      <w:r>
        <w:rPr>
          <w:rtl w:val="0"/>
        </w:rPr>
        <w:t xml:space="preserve">—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fingerprint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source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processed_at</w:t>
      </w:r>
      <w:r>
        <w:rPr>
          <w:rtl w:val="0"/>
        </w:rPr>
        <w:t xml:space="preserve"> </w:t>
      </w:r>
      <w:r>
        <w:rPr>
          <w:rtl w:val="0"/>
        </w:rPr>
        <w:t xml:space="preserve">(dedup).</w:t>
      </w:r>
    </w:p>
    <w:p>
      <w:pPr>
        <w:pStyle w:val="BodyText"/>
      </w:pPr>
      <w:r>
        <w:rPr>
          <w:bCs/>
          <w:b/>
          <w:rtl w:val="0"/>
        </w:rPr>
        <w:t xml:space="preserve">Relations:</w:t>
      </w:r>
      <w:r>
        <w:rPr>
          <w:rtl w:val="0"/>
        </w:rPr>
        <w:t xml:space="preserve"> </w:t>
      </w:r>
      <w:r>
        <w:rPr>
          <w:rtl w:val="0"/>
        </w:rPr>
        <w:t xml:space="preserve">child tables join to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on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;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joins</w:t>
      </w:r>
      <w:r>
        <w:rPr>
          <w:rtl w:val="0"/>
        </w:rPr>
        <w:t xml:space="preserve"> </w:t>
      </w:r>
      <w:r>
        <w:rPr>
          <w:rtl w:val="0"/>
        </w:rPr>
        <w:t xml:space="preserve">to dims on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account_id / opportunity_id / rep_id</w:t>
      </w:r>
      <w:r>
        <w:rPr>
          <w:rtl w:val="0"/>
        </w:rPr>
        <w:t xml:space="preserve">;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</w:t>
      </w:r>
      <w:r>
        <w:rPr>
          <w:rtl w:val="0"/>
        </w:rPr>
        <w:t xml:space="preserve"> </w:t>
      </w:r>
      <w:r>
        <w:rPr>
          <w:rtl w:val="0"/>
        </w:rPr>
        <w:t xml:space="preserve">1:1-ish with a</w:t>
      </w:r>
      <w:r>
        <w:rPr>
          <w:rtl w:val="0"/>
        </w:rPr>
        <w:t xml:space="preserve"> </w:t>
      </w:r>
      <w:r>
        <w:rPr>
          <w:rtl w:val="0"/>
        </w:rPr>
        <w:t xml:space="preserve">call attempt.</w:t>
      </w:r>
    </w:p>
    <w:bookmarkEnd w:id="45"/>
    <w:bookmarkStart w:id="46" w:name="questions-it-must-answer-concrete"/>
    <w:p>
      <w:pPr>
        <w:pStyle w:val="Heading3"/>
      </w:pPr>
      <w:r>
        <w:rPr>
          <w:rtl w:val="0"/>
        </w:rPr>
        <w:t xml:space="preserve">5.3 Questions it must answer (concrete)</w:t>
      </w:r>
    </w:p>
    <w:p>
      <w:pPr>
        <w:numPr>
          <w:ilvl w:val="0"/>
          <w:numId w:val="1027"/>
        </w:numPr>
        <w:pStyle w:val="Compact"/>
      </w:pPr>
      <w:r>
        <w:rPr>
          <w:rtl w:val="0"/>
        </w:rPr>
        <w:t xml:space="preserve">“</w:t>
      </w:r>
      <w:r>
        <w:rPr>
          <w:rtl w:val="0"/>
        </w:rPr>
        <w:t xml:space="preserve">Every Q2 external call where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category='pricing'</w:t>
      </w:r>
      <w:r>
        <w:rPr>
          <w:rtl w:val="0"/>
        </w:rPr>
        <w:t xml:space="preserve"> </w:t>
      </w:r>
      <w:r>
        <w:rPr>
          <w:rtl w:val="0"/>
        </w:rPr>
        <w:t xml:space="preserve">was the top objection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⨝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call_objections</w:t>
      </w:r>
      <w:r>
        <w:rPr>
          <w:rtl w:val="0"/>
        </w:rPr>
        <w:t xml:space="preserve">, filter date + category, rank by confidence.</w:t>
      </w:r>
    </w:p>
    <w:p>
      <w:pPr>
        <w:numPr>
          <w:ilvl w:val="0"/>
          <w:numId w:val="1027"/>
        </w:numPr>
        <w:pStyle w:val="Compact"/>
      </w:pPr>
      <w:r>
        <w:rPr>
          <w:rtl w:val="0"/>
        </w:rPr>
        <w:t xml:space="preserve">“</w:t>
      </w:r>
      <w:r>
        <w:rPr>
          <w:rtl w:val="0"/>
        </w:rPr>
        <w:t xml:space="preserve">How often is Competitor X mentioned, monthly, is it trending?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call_competitors</w:t>
      </w:r>
      <w:r>
        <w:rPr>
          <w:rtl w:val="0"/>
        </w:rPr>
        <w:t xml:space="preserve"> </w:t>
      </w:r>
      <w:r>
        <w:rPr>
          <w:rtl w:val="0"/>
        </w:rPr>
        <w:t xml:space="preserve">grouped by month → time series.</w:t>
      </w:r>
    </w:p>
    <w:p>
      <w:pPr>
        <w:numPr>
          <w:ilvl w:val="0"/>
          <w:numId w:val="1027"/>
        </w:numPr>
        <w:pStyle w:val="Compact"/>
      </w:pPr>
      <w:r>
        <w:rPr>
          <w:rtl w:val="0"/>
        </w:rPr>
        <w:t xml:space="preserve">“</w:t>
      </w:r>
      <w:r>
        <w:rPr>
          <w:rtl w:val="0"/>
        </w:rPr>
        <w:t xml:space="preserve">Win-rate of deals where pricing was objected vs not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→ join to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dim_opportunity.stage/closed</w:t>
      </w:r>
      <w:r>
        <w:rPr>
          <w:rtl w:val="0"/>
        </w:rP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tl w:val="0"/>
        </w:rPr>
        <w:t xml:space="preserve">“</w:t>
      </w:r>
      <w:r>
        <w:rPr>
          <w:rtl w:val="0"/>
        </w:rPr>
        <w:t xml:space="preserve">Talk-time / sentiment by rep / by stage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⨝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dim_rep</w:t>
      </w:r>
      <w:r>
        <w:rPr>
          <w:rtl w:val="0"/>
        </w:rPr>
        <w:t xml:space="preserve">/</w:t>
      </w:r>
      <w:r>
        <w:rPr>
          <w:rStyle w:val="VerbatimChar"/>
          <w:rtl w:val="0"/>
        </w:rPr>
        <w:t xml:space="preserve">dim_opportunity</w:t>
      </w:r>
      <w:r>
        <w:rPr>
          <w:rtl w:val="0"/>
        </w:rP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tl w:val="0"/>
        </w:rPr>
        <w:t xml:space="preserve">“</w:t>
      </w:r>
      <w:r>
        <w:rPr>
          <w:rtl w:val="0"/>
        </w:rPr>
        <w:t xml:space="preserve">Feature themes trending by segment this quarter</w:t>
      </w:r>
      <w:r>
        <w:rPr>
          <w:rtl w:val="0"/>
        </w:rPr>
        <w:t xml:space="preserve">”</w:t>
      </w:r>
      <w:r>
        <w:rPr>
          <w:rtl w:val="0"/>
        </w:rPr>
        <w:t xml:space="preserve"> </w:t>
      </w:r>
      <w:r>
        <w:rPr>
          <w:rtl w:val="0"/>
        </w:rPr>
        <w:t xml:space="preserve">→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call_topics</w:t>
      </w:r>
      <w:r>
        <w:rPr>
          <w:rtl w:val="0"/>
        </w:rPr>
        <w:t xml:space="preserve"> </w:t>
      </w:r>
      <w:r>
        <w:rPr>
          <w:rtl w:val="0"/>
        </w:rPr>
        <w:t xml:space="preserve">⨝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dim_account</w:t>
      </w:r>
      <w:r>
        <w:rPr>
          <w:rtl w:val="0"/>
        </w:rPr>
        <w:t xml:space="preserve">.</w:t>
      </w:r>
    </w:p>
    <w:bookmarkEnd w:id="46"/>
    <w:bookmarkStart w:id="47" w:name="write-path-which-nodes-write-what"/>
    <w:p>
      <w:pPr>
        <w:pStyle w:val="Heading3"/>
      </w:pPr>
      <w:r>
        <w:rPr>
          <w:rtl w:val="0"/>
        </w:rPr>
        <w:t xml:space="preserve">5.4 Write path (which nodes write what)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  <w:rtl w:val="0"/>
        </w:rPr>
        <w:t xml:space="preserve">[BigQuery Insert node] at the end of the pipeline</w:t>
      </w:r>
      <w:r>
        <w:rPr>
          <w:rtl w:val="0"/>
        </w:rPr>
        <w:t xml:space="preserve"> </w:t>
      </w:r>
      <w:r>
        <w:rPr>
          <w:rtl w:val="0"/>
        </w:rPr>
        <w:t xml:space="preserve">writes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(one row) + batch-inserts the JSON arrays into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call_objections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call_competitors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call_action_items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call_topics</w:t>
      </w:r>
      <w:r>
        <w:rPr>
          <w:rtl w:val="0"/>
        </w:rP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  <w:rtl w:val="0"/>
        </w:rPr>
        <w:t xml:space="preserve">The dedup node</w:t>
      </w:r>
      <w:r>
        <w:rPr>
          <w:rtl w:val="0"/>
        </w:rPr>
        <w:t xml:space="preserve"> </w:t>
      </w:r>
      <w:r>
        <w:rPr>
          <w:rtl w:val="0"/>
        </w:rPr>
        <w:t xml:space="preserve">writes/updates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processed_calls</w:t>
      </w:r>
      <w:r>
        <w:rPr>
          <w:rtl w:val="0"/>
        </w:rPr>
        <w:t xml:space="preserve"> </w:t>
      </w:r>
      <w:r>
        <w:rPr>
          <w:rtl w:val="0"/>
        </w:rPr>
        <w:t xml:space="preserve">at the start.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  <w:rtl w:val="0"/>
        </w:rPr>
        <w:t xml:space="preserve">Every run</w:t>
      </w:r>
      <w:r>
        <w:rPr>
          <w:rtl w:val="0"/>
        </w:rPr>
        <w:t xml:space="preserve"> </w:t>
      </w:r>
      <w:r>
        <w:rPr>
          <w:rtl w:val="0"/>
        </w:rPr>
        <w:t xml:space="preserve">(success</w:t>
      </w:r>
      <w:r>
        <w:rPr>
          <w:rtl w:val="0"/>
        </w:rPr>
        <w:t xml:space="preserve"> </w:t>
      </w:r>
      <w:r>
        <w:rPr>
          <w:iCs/>
          <w:i/>
          <w:rtl w:val="0"/>
        </w:rPr>
        <w:t xml:space="preserve">or</w:t>
      </w:r>
      <w:r>
        <w:rPr>
          <w:rtl w:val="0"/>
        </w:rPr>
        <w:t xml:space="preserve"> </w:t>
      </w:r>
      <w:r>
        <w:rPr>
          <w:rtl w:val="0"/>
        </w:rPr>
        <w:t xml:space="preserve">via the</w:t>
      </w:r>
      <w:r>
        <w:rPr>
          <w:rtl w:val="0"/>
        </w:rPr>
        <w:t xml:space="preserve"> </w:t>
      </w:r>
      <w:r>
        <w:rPr>
          <w:bCs/>
          <w:b/>
          <w:rtl w:val="0"/>
        </w:rPr>
        <w:t xml:space="preserve">Error Trigger workflow</w:t>
      </w:r>
      <w:r>
        <w:rPr>
          <w:rtl w:val="0"/>
        </w:rPr>
        <w:t xml:space="preserve">) writes one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</w:t>
      </w:r>
      <w:r>
        <w:rPr>
          <w:rtl w:val="0"/>
        </w:rPr>
        <w:t xml:space="preserve"> </w:t>
      </w:r>
      <w:r>
        <w:rPr>
          <w:rtl w:val="0"/>
        </w:rPr>
        <w:t xml:space="preserve">row — so failures are queryable, not invisible.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  <w:rtl w:val="0"/>
        </w:rPr>
        <w:t xml:space="preserve">The eval sampler</w:t>
      </w:r>
      <w:r>
        <w:rPr>
          <w:rtl w:val="0"/>
        </w:rPr>
        <w:t xml:space="preserve"> </w:t>
      </w:r>
      <w:r>
        <w:rPr>
          <w:rtl w:val="0"/>
        </w:rPr>
        <w:t xml:space="preserve">writes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ai_quality</w:t>
      </w:r>
      <w:r>
        <w:rPr>
          <w:rtl w:val="0"/>
        </w:rPr>
        <w:t xml:space="preserve"> </w:t>
      </w:r>
      <w:r>
        <w:rPr>
          <w:rtl w:val="0"/>
        </w:rPr>
        <w:t xml:space="preserve">from the Slack 👍/👎 response.</w:t>
      </w:r>
    </w:p>
    <w:p>
      <w:pPr>
        <w:numPr>
          <w:ilvl w:val="0"/>
          <w:numId w:val="1028"/>
        </w:numPr>
        <w:pStyle w:val="Compact"/>
      </w:pPr>
      <w:r>
        <w:rPr>
          <w:rtl w:val="0"/>
        </w:rPr>
        <w:t xml:space="preserve">Mapping: AI JSON fields → child-table columns 1:1; SF IDs resolved during</w:t>
      </w:r>
      <w:r>
        <w:rPr>
          <w:rtl w:val="0"/>
        </w:rPr>
        <w:t xml:space="preserve"> </w:t>
      </w:r>
      <w:r>
        <w:rPr>
          <w:rtl w:val="0"/>
        </w:rPr>
        <w:t xml:space="preserve">matching →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foreign keys; n8n execution metadata →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</w:t>
      </w:r>
      <w:r>
        <w:rPr>
          <w:rtl w:val="0"/>
        </w:rPr>
        <w:t xml:space="preserve">.</w:t>
      </w:r>
    </w:p>
    <w:bookmarkEnd w:id="47"/>
    <w:bookmarkStart w:id="48" w:name="X04ad6d5eaa65ca2a7aef7a0e7653f4cc647eb71"/>
    <w:p>
      <w:pPr>
        <w:pStyle w:val="Heading3"/>
      </w:pPr>
      <w:r>
        <w:rPr>
          <w:rtl w:val="0"/>
        </w:rPr>
        <w:t xml:space="preserve">5.5 Governance, PII &amp; retention (non-negotiable for a security company)</w:t>
      </w:r>
    </w:p>
    <w:p>
      <w:pPr>
        <w:pStyle w:val="FirstParagraph"/>
      </w:pPr>
      <w:r>
        <w:rPr>
          <w:rtl w:val="0"/>
        </w:rPr>
        <w:t xml:space="preserve">Transcripts and insights are PII; exec-call data is restricted. The store is</w:t>
      </w:r>
      <w:r>
        <w:rPr>
          <w:rtl w:val="0"/>
        </w:rPr>
        <w:t xml:space="preserve"> </w:t>
      </w:r>
      <w:r>
        <w:rPr>
          <w:rtl w:val="0"/>
        </w:rPr>
        <w:t xml:space="preserve">governed accordingly: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  <w:rtl w:val="0"/>
        </w:rPr>
        <w:t xml:space="preserve">Dataset separation.</w:t>
      </w:r>
      <w:r>
        <w:rPr>
          <w:rtl w:val="0"/>
        </w:rPr>
        <w:t xml:space="preserve"> </w:t>
      </w:r>
      <w:r>
        <w:rPr>
          <w:rtl w:val="0"/>
        </w:rPr>
        <w:t xml:space="preserve">A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raw_transcript</w:t>
      </w:r>
      <w:r>
        <w:rPr>
          <w:rtl w:val="0"/>
        </w:rPr>
        <w:t xml:space="preserve"> </w:t>
      </w:r>
      <w:r>
        <w:rPr>
          <w:rtl w:val="0"/>
        </w:rPr>
        <w:t xml:space="preserve">dataset (admin-only — mirrors the</w:t>
      </w:r>
      <w:r>
        <w:rPr>
          <w:rtl w:val="0"/>
        </w:rPr>
        <w:t xml:space="preserve"> </w:t>
      </w:r>
      <w:r>
        <w:rPr>
          <w:rtl w:val="0"/>
        </w:rPr>
        <w:t xml:space="preserve">Gong restricted area) is kept apart from an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insights</w:t>
      </w:r>
      <w:r>
        <w:rPr>
          <w:rtl w:val="0"/>
        </w:rPr>
        <w:t xml:space="preserve"> </w:t>
      </w:r>
      <w:r>
        <w:rPr>
          <w:rtl w:val="0"/>
        </w:rPr>
        <w:t xml:space="preserve">dataset (objections,</w:t>
      </w:r>
      <w:r>
        <w:rPr>
          <w:rtl w:val="0"/>
        </w:rPr>
        <w:t xml:space="preserve"> </w:t>
      </w:r>
      <w:r>
        <w:rPr>
          <w:rtl w:val="0"/>
        </w:rPr>
        <w:t xml:space="preserve">competitors, aggregates) that analysts query. Analysts never touch raw</w:t>
      </w:r>
      <w:r>
        <w:rPr>
          <w:rtl w:val="0"/>
        </w:rPr>
        <w:t xml:space="preserve"> </w:t>
      </w:r>
      <w:r>
        <w:rPr>
          <w:rtl w:val="0"/>
        </w:rPr>
        <w:t xml:space="preserve">transcripts.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  <w:rtl w:val="0"/>
        </w:rPr>
        <w:t xml:space="preserve">Access control.</w:t>
      </w:r>
      <w:r>
        <w:rPr>
          <w:rtl w:val="0"/>
        </w:rPr>
        <w:t xml:space="preserve"> </w:t>
      </w:r>
      <w:r>
        <w:rPr>
          <w:rtl w:val="0"/>
        </w:rPr>
        <w:t xml:space="preserve">Row-level security on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fact_call</w:t>
      </w:r>
      <w:r>
        <w:rPr>
          <w:rtl w:val="0"/>
        </w:rPr>
        <w:t xml:space="preserve"> </w:t>
      </w:r>
      <w:r>
        <w:rPr>
          <w:rtl w:val="0"/>
        </w:rPr>
        <w:t xml:space="preserve">by rep/owner; BigQuery</w:t>
      </w:r>
      <w:r>
        <w:rPr>
          <w:rtl w:val="0"/>
        </w:rPr>
        <w:t xml:space="preserve"> </w:t>
      </w:r>
      <w:r>
        <w:rPr>
          <w:rtl w:val="0"/>
        </w:rPr>
        <w:t xml:space="preserve">policy tags (column-level) on PII fields (emails, names) so they’re masked for</w:t>
      </w:r>
      <w:r>
        <w:rPr>
          <w:rtl w:val="0"/>
        </w:rPr>
        <w:t xml:space="preserve"> </w:t>
      </w:r>
      <w:r>
        <w:rPr>
          <w:rtl w:val="0"/>
        </w:rPr>
        <w:t xml:space="preserve">non-privileged roles.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  <w:rtl w:val="0"/>
        </w:rPr>
        <w:t xml:space="preserve">Encryption &amp; residency.</w:t>
      </w:r>
      <w:r>
        <w:rPr>
          <w:rtl w:val="0"/>
        </w:rPr>
        <w:t xml:space="preserve"> </w:t>
      </w:r>
      <w:r>
        <w:rPr>
          <w:rtl w:val="0"/>
        </w:rPr>
        <w:t xml:space="preserve">CMEK (customer-managed keys) on both datasets;</w:t>
      </w:r>
      <w:r>
        <w:rPr>
          <w:rtl w:val="0"/>
        </w:rPr>
        <w:t xml:space="preserve"> </w:t>
      </w:r>
      <w:r>
        <w:rPr>
          <w:rtl w:val="0"/>
        </w:rPr>
        <w:t xml:space="preserve">dataset region pinned to the required jurisdiction.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  <w:rtl w:val="0"/>
        </w:rPr>
        <w:t xml:space="preserve">Retention &amp; erasure.</w:t>
      </w:r>
      <w:r>
        <w:rPr>
          <w:rtl w:val="0"/>
        </w:rPr>
        <w:t xml:space="preserve"> </w:t>
      </w:r>
      <w:r>
        <w:rPr>
          <w:rtl w:val="0"/>
        </w:rPr>
        <w:t xml:space="preserve">Time-partitioned tables with a retention policy —</w:t>
      </w:r>
      <w:r>
        <w:rPr>
          <w:rtl w:val="0"/>
        </w:rPr>
        <w:t xml:space="preserve"> </w:t>
      </w:r>
      <w:r>
        <w:rPr>
          <w:rtl w:val="0"/>
        </w:rPr>
        <w:t xml:space="preserve">raw transcripts purged after N quarters, aggregated insights kept longer.</w:t>
      </w:r>
      <w:r>
        <w:rPr>
          <w:rtl w:val="0"/>
        </w:rPr>
        <w:t xml:space="preserve"> </w:t>
      </w:r>
      <w:r>
        <w:rPr>
          <w:rtl w:val="0"/>
        </w:rPr>
        <w:t xml:space="preserve">GDPR/right-to-erasure is honored by deleting on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call_id</w:t>
      </w:r>
      <w:r>
        <w:rPr>
          <w:rtl w:val="0"/>
        </w:rPr>
        <w:t xml:space="preserve"> </w:t>
      </w:r>
      <w:r>
        <w:rPr>
          <w:rtl w:val="0"/>
        </w:rPr>
        <w:t xml:space="preserve">across tables.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  <w:rtl w:val="0"/>
        </w:rPr>
        <w:t xml:space="preserve">Audit.</w:t>
      </w:r>
      <w:r>
        <w:rPr>
          <w:rtl w:val="0"/>
        </w:rPr>
        <w:t xml:space="preserve"> </w:t>
      </w:r>
      <w:r>
        <w:rPr>
          <w:rStyle w:val="VerbatimChar"/>
          <w:rtl w:val="0"/>
        </w:rPr>
        <w:t xml:space="preserve">workflow_run</w:t>
      </w:r>
      <w:r>
        <w:rPr>
          <w:rtl w:val="0"/>
        </w:rPr>
        <w:t xml:space="preserve"> </w:t>
      </w:r>
      <w:r>
        <w:rPr>
          <w:rtl w:val="0"/>
        </w:rPr>
        <w:t xml:space="preserve">already records every write, so it doubles as the</w:t>
      </w:r>
      <w:r>
        <w:rPr>
          <w:rtl w:val="0"/>
        </w:rPr>
        <w:t xml:space="preserve"> </w:t>
      </w:r>
      <w:r>
        <w:rPr>
          <w:rtl w:val="0"/>
        </w:rPr>
        <w:t xml:space="preserve">lineage/audit trail of who and what touched each record.</w:t>
      </w:r>
    </w:p>
    <w:p>
      <w:pPr>
        <w:pStyle w:val="FirstParagraph"/>
      </w:pPr>
      <w:r>
        <w:rPr>
          <w:rtl w:val="0"/>
        </w:rPr>
        <w:t xml:space="preserve">This is out of scope for a 4–5 hour build, but for Gambit specifically it would</w:t>
      </w:r>
      <w:r>
        <w:rPr>
          <w:rtl w:val="0"/>
        </w:rPr>
        <w:t xml:space="preserve"> </w:t>
      </w:r>
      <w:r>
        <w:rPr>
          <w:rtl w:val="0"/>
        </w:rPr>
        <w:t xml:space="preserve">be a day-one requirement, not an afterthought.</w:t>
      </w:r>
    </w:p>
    <w:bookmarkEnd w:id="48"/>
    <w:bookmarkEnd w:id="49"/>
    <w:sectPr>
      <w:headerReference r:id="rId9" w:type="default"/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  <w:rtl w:val="0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Gambit — GTM Engineer Take-Home</dc:title>
  <dc:creator>Omri Gonen</dc:creator>
  <cp:keywords/>
  <dcterms:created xsi:type="dcterms:W3CDTF">2026-06-08T10:40:10Z</dcterms:created>
  <dcterms:modified xsi:type="dcterms:W3CDTF">2026-06-08T10:40:10Z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Automated Post-Call Workflow</vt:lpwstr>
  </property>
</Properties>
</file>