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PLBody"/>
        <w:widowControl w:val="1"/>
        <w:bidi w:val="1"/>
        <w:spacing w:after="1800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E4A5C"/>
          <w:sz w:val="22"/>
          <w:szCs w:val="22"/>
          <w:rtl w:val="1"/>
          <w:cs w:val="1"/>
        </w:rPr>
        <w:t>دليل عملي بالعربية</w:t>
      </w:r>
    </w:p>
    <w:p>
      <w:pPr>
        <w:pStyle w:val="APLTitle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الصفر إلى الاحتراف</w:t>
      </w:r>
    </w:p>
    <w:p>
      <w:pPr>
        <w:pStyle w:val="APLSubtitle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النموذج الحالي وأوضاع التفكير والبحث العميق والبحث اللحظي والصوت والصور والفيديو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Build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Bot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ومساحات العمل</w:t>
      </w:r>
    </w:p>
    <w:p>
      <w:pPr>
        <w:pStyle w:val="APLBody"/>
        <w:widowControl w:val="1"/>
        <w:bidi w:val="1"/>
        <w:spacing w:after="480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0"/>
        </w:rPr>
        <w:t xml:space="preserve">14 </w:t>
      </w: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1"/>
          <w:cs w:val="1"/>
        </w:rPr>
        <w:t xml:space="preserve">فصلا · أمثلة تطبيقية · محدث في سبتمبر </w:t>
      </w: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0"/>
        </w:rPr>
        <w:t>2026</w:t>
      </w:r>
    </w:p>
    <w:p>
      <w:pPr>
        <w:pStyle w:val="APLBody"/>
        <w:widowControl w:val="1"/>
        <w:bidi w:val="1"/>
        <w:spacing w:after="800"/>
      </w:pP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3E4A5C"/>
          <w:rtl w:val="0"/>
        </w:rPr>
        <w:t>GROK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sz w:val="20"/>
          <w:szCs w:val="2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6E665A"/>
          <w:sz w:val="18"/>
          <w:szCs w:val="18"/>
          <w:rtl w:val="0"/>
        </w:rPr>
        <w:t>t.me/PromptsArabic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حقوق النشر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جميع الحقوق محفوظة لقناة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مخصص للاستخدام الشخصي للمشتري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يجوز إعادة نشره أو بيعه أو توزيعه أو اقتباس أجزاء منه لأغراض تجارية دون إذن كتابي من المالك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القناة الرسمية: </w:t>
      </w:r>
      <w:r>
        <w:rPr>
          <w:rFonts w:ascii="JetBrains Mono" w:hAnsi="JetBrains Mono"/>
          <w:b/>
          <w:color w:val="3E4A5C"/>
          <w:sz w:val="21"/>
          <w:rtl w:val="0"/>
        </w:rPr>
        <w:t>https://t.me/PromptsArabic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اسم المنتج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Grok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من الصفر إلى الاحتراف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 الأول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اللغة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العربية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المقاس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A4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عمودي — مهيأ للقراءة على الهاتف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تمت مراجعة معلومات وميزات هذا الدليل حتى تاريخ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6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سبتمبر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2026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مصادر التحقق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x.ai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docs.x.ai —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صفحات المنتج والتوثيق وملاحظات الإصدار الرسمية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3E4A5C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E4A5C"/>
          <w:rtl w:val="1"/>
          <w:cs w:val="1"/>
        </w:rPr>
        <w:t>ملاحظة مهمة عن تاريخ المحتوى</w:t>
      </w:r>
    </w:p>
    <w:p>
      <w:pPr>
        <w:pStyle w:val="APLCallout"/>
        <w:keepLines w:val="1"/>
        <w:widowControl w:val="1"/>
        <w:pBdr>
          <w:right w:val="single" w:sz="18" w:space="6" w:color="3E4A5C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منصات الذكاء الاصطناعي تتغير بسرعة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كل ميزة مذكورة هنا تم التحقق منها من المصدر الرسمي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مر وقت طويل على هذا التاريخ، راجع الصفحة الرسمية للميزة قبل الاعتماد عليها في عمل حساس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 هذا الدليل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أكثر ما يكتب عن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بالعربية قديم أو ناقص، ويصفه كأنه روبوت محادثة داخل منصة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الواقع مختلف: عائلة نماذج، وأوضاع عمل، وبحث لحظي، وتوليد صور وفيديو، وصوت، ووكيل برمجة، وزملاء عمل رقميون، ومساحات عمل للفرق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الدليل يشرح ما هو موجود فعلا وقت مراجعته، ويحدد بصراحة ما لم نتحقق منه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لمن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من يستخدم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ولا يعرف الفرق بين أوضاعه ولا متى يبدلها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صناع المحتوى الذين يتابعون النقاش اللحظي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الباحثون عن المعلومة الحديثة وتحليل الاتجاهات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المطورون الذين يريدون معرفة ما يقدمه في العمل التقني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يقارن بين أدوات الذكاء الاصطناعي قبل الاشتراك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ستتعلم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النموذج الحالي وحدوده الحقيقية: نافذة السياق وتاريخ المعرفة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أوضاع العمل: التفكير والبحث العميق، ومتى يستحق كل واحد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البحث اللحظي وتحليل النقاش، وأين يتفوق وأين يضلل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الصوت والصور والفيديو: ما هو متاح وبأي حدود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Grok Build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 Bot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ومساحات العمل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الخطط ونظام الاستهلاك الأسبوعي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كيف تكتب طلبا يستفيد من نقاط قوة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تحديدا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تبدأ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المتطلبات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حساب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بعض الميزات تتطلب خطة مدفوعة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متصفح حديث، أو تطبيق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iOS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Android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موضوع حقيقي تتابعه لتجربة فصول البحث اللحظي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الاستعداد للتحقق من كل معلومة قبل نشرها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تستخدم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اقرأ الفصل ثم طبقه على موضوع حقيقي قبل الانتقال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بعض الميزات تختلف بحسب خطتك ومنصتك — إذا لم تجد ميزة، راجع صفحتها الرسمية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لا تنشر معلومة من البحث اللحظي قبل فتح مصدرها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الفصل الأخير ورقة مراجعة — ارجع إليها بعد أسبوع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طريقة القراءة الموصى بها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تقرأ الدليل كله دفعة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فصلا واحدا، ثم نفذ تمرينه على مهمة حقيقية من عملك، ثم انتقل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أربعة فصول مطبقة أفضل من أربعة عشر فصلا مقروءا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الفهرس</w:t>
      </w:r>
    </w:p>
    <w:p>
      <w:pPr>
        <w:pStyle w:val="APLCaption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لتحديث أرقام الصفحات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Word: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اضغط داخل الفهرس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Ctrl+A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F9.</w:t>
      </w:r>
    </w:p>
    <w:p>
      <w:pPr>
        <w:bidi w:val="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>1</w:t>
      </w:r>
      <w:r>
        <w:fldChar w:fldCharType="end"/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E4A5C"/>
          <w:rtl w:val="1"/>
          <w:cs w:val="1"/>
        </w:rPr>
        <w:t>الفصل الأول</w:t>
      </w:r>
    </w:p>
    <w:p>
      <w:pPr>
        <w:pStyle w:val="APLH1"/>
        <w:keepNext w:val="1"/>
        <w:widowControl w:val="1"/>
        <w:pBdr>
          <w:bottom w:val="single" w:sz="18" w:space="6" w:color="3E4A5C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هو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اليوم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الوصف الشائع 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بأنه روبوت محادثة داخل منصة تواصل لم يعد دقيقا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 اليوم عائلة أوسع، ومعرفة حدودها يوفر عليك توقعات لن تتحقق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 تصحيح: اسم الشركة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المصادر الرسمية تعرف الشركة اليوم باسم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SpaceXAI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ويظهر ذلك في عنوان الموقع الرسمي نفسه: صانعو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Grok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روبوت المحادثة الذكي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docs.x.ai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والموقع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x.ai.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قرأت مادة تسمي الشركة باسمها القديم فقط، فهي على الأرجح لم تحدث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يتكون منه المنتج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المكون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 هو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تطبيق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Grok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المحادثة والبحث والصوت والصور، على الويب 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iOS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Android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أوضاع العمل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Think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DeepSearch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داخل المحادثة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Grok Imagine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توليد الصور والفيديو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Grok Voice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المحادثة الصوتية ونماذج الصوت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Grok Build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وكيل برمجة، وهو في مرحلة بيتا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Grok Bot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زملاء عمل رقميون يعملون على حاسوب سحابي دائم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مساحات العمل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مساحة شخصية ومساحة فريق ضمن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Grok Business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يجيده فعلا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المعلومة الحديثة: البحث اللحظي على الويب وعلى منصة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X.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تحليل النقاش: قراءة ما يقال حول موضوع، لا ما هو صحيح فيه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التوليد البصري: صور وفيديو من نص أو من صورة مرجعية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الصوت: محادثة صوتية بنماذج مخصصة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البرمجة: عبر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Grok Build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وهو ما زال بيتا وقت المراجعة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لا يكون الخيار الأفضل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قاعدة قبل كل شيء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قوة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الوصول إلى ما يقال الآن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وهذه القوة نفسها هي مصدر خطره: ما يقال الآن ليس بالضرورة صحيحا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عامل مخرجاته عن الأحداث الجارية كمؤشر على النقاش لا كإثبات للواقعة، وافتح المصدر الأصلي قبل أي نشر أو قرار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وكما في أي أداة ذكاء اصطناعي: ليس بديلا عن مختص في المسائل القانونية والطبية والمالية، ولا تضع فيه بيانات لا تريد أن تخرج من جهازك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E4A5C"/>
          <w:rtl w:val="1"/>
          <w:cs w:val="1"/>
        </w:rPr>
        <w:t>الفصل الثاني</w:t>
      </w:r>
    </w:p>
    <w:p>
      <w:pPr>
        <w:pStyle w:val="APLH1"/>
        <w:keepNext w:val="1"/>
        <w:widowControl w:val="1"/>
        <w:pBdr>
          <w:bottom w:val="single" w:sz="18" w:space="6" w:color="3E4A5C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النموذج الحالي وحدوده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معرفة حدود النموذج ليست تفصيلا تقنيا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هي التي تحدد ما تطلبه وما لا تطلبه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Lead"/>
        <w:widowControl w:val="1"/>
        <w:pBdr>
          <w:right w:val="single" w:sz="18" w:space="6" w:color="3E4A5C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الأرقام في هذا الفصل مأخوذة من التوثيق الرسمي بتاريخ التحقق المذكور في صفحة المعلومات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النماذج تتغير، فراجع صفحة النماذج الرسمية قبل الاعتماد على رقم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>Grok 4.6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الخاصية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القيمة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الوصف الرسمي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النموذج الطليعي للبرمجة والمهام الوكيلة والعمل المعرفي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نافذة السياق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500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ألف رمز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المدخلات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نص وصور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المخرجات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نص فقط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حد المخرجات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بلا حد لطول النص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تاريخ المعرفة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الأول من فبراير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2026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3E4A5C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E4A5C"/>
          <w:rtl w:val="1"/>
          <w:cs w:val="1"/>
        </w:rPr>
        <w:t>لماذا يهم تاريخ المعرفة</w:t>
      </w:r>
    </w:p>
    <w:p>
      <w:pPr>
        <w:pStyle w:val="APLCallout"/>
        <w:keepLines w:val="1"/>
        <w:widowControl w:val="1"/>
        <w:pBdr>
          <w:right w:val="single" w:sz="18" w:space="6" w:color="3E4A5C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تاريخ المعرفة هو آخر ما تدرب عليه النموذج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شيء بعده لا يعرفه إلا عبر البحث اللحظي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فإذا سألته عن حدث بعد ذلك التاريخ ولم تفعل البحث، فأنت تطلب منه التخمين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هي أكثر نقطة يساء فهمها في استخدام أي نموذج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>Grok 4.5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الإصدار السابق، ويصفه الإعلان الرسمي بأنه أذكى نماذجهم للبرمجة والمهام الوكيلة والعمل المعرفي، وأنه درب بالتعاون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Cursor.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 زال متاحا، لكن الطليعي الحالي هو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4.6.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نماذج متقاعدة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يفرد صفحة لتقاعد نماذج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15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مايو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وجدت مادة تشرح نموذجا لم يعد مدرجا في صفحة النماذج الرسمية، فهي قديمة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ماذا تعني نافذة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500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ألف رمز عمليا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تستطيع وضع مستند طويل جدا أو عدة مستندات في محادثة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لكن الحشو لا يعني الجودة: كلما زاد ما لا علاقة له بسؤالك، قلت دقة الإجابة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القاعدة العملية: ضع ما يخدم السؤال، واحذف الباقي، ولا تعتمد على سعة النافذة كبديل عن الانتقاء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E4A5C"/>
          <w:rtl w:val="1"/>
          <w:cs w:val="1"/>
        </w:rPr>
        <w:t>الفصل الثالث</w:t>
      </w:r>
    </w:p>
    <w:p>
      <w:pPr>
        <w:pStyle w:val="APLH1"/>
        <w:keepNext w:val="1"/>
        <w:widowControl w:val="1"/>
        <w:pBdr>
          <w:bottom w:val="single" w:sz="18" w:space="6" w:color="3E4A5C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أوضاع العمل: التفكير والبحث العميق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الوضع الافتراضي يجيب بسرعة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والأوضاع الأخرى تشتري لك عمقا مقابل وقت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معرفة متى تدفع هذا الثمن هي المهارة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>Think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وضع يعطي النموذج مساحة للتفكير قبل الإجابة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يناسب المسائل التي فيها خطوات متعددة أو قيود متشابكة أو حساب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ولا يناسب سؤالا بسيطا: ستدفع وقتا بلا مقابل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>DeepSearch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التوثيق الرسمي يصفه بأنه وكيل سريع مصمم لتجميع المعلومات الأساسية، والاستدلال حول الحقائق والآراء المتعارضة، واستخلاص الوضوح من التعقيد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أنه ليس بحثا أسرع، بل بحث يتعامل مع التعارض بين المصادر بدل تجاهله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 كل وضع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الحالة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الوضع المناسب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سؤال معلوماتي مباشر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الوضع الافتراضي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مسألة متعددة الخطوات أو فيها قيود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Think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موضوع تتضارب فيه المصادر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DeepSearch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حدث جار تريد صورة شاملة عنه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DeepSearch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إعادة صياغة أو ترجمة قصيرة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الوضع الافتراضي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برومبت يستفيد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DeepSearch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استدع الوضع صراحة وحدد ما تريده منه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استخدم البحث العميق في: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الوضع الحالي في خمس نقاط، مع مصدر لكل نقطة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نقاط الاتفاق بين المصادر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نقاط الخلاف، ومن يقول ماذا، ولماذا اختلفوا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هو مؤكد وما هو ادعاء غير محسوم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لم أجد له مصدرا موثوقا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ميز بوضوح بين ما ورد في مصدر وما استنتجته أنت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مصدر غير رسمي أو مجهول، قل ذلك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تذكر رقما بلا تاريخ ومصدر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تحسم خلافا قائما لمجرد أن طرفا أكثر تكرارا</w:t>
      </w:r>
    </w:p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قاعدة الوضع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تشغل الوضع الأثقل افتراضيا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ابدأ بالوضع الافتراضي، وإذا كانت الإجابة سطحية أو متعارضة مع نفسها، أعد السؤال بالوضع الأعمق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هكذا تدفع الوقت حيث يستحق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E4A5C"/>
          <w:rtl w:val="1"/>
          <w:cs w:val="1"/>
        </w:rPr>
        <w:t>الفصل الرابع</w:t>
      </w:r>
    </w:p>
    <w:p>
      <w:pPr>
        <w:pStyle w:val="APLH1"/>
        <w:keepNext w:val="1"/>
        <w:widowControl w:val="1"/>
        <w:pBdr>
          <w:bottom w:val="single" w:sz="18" w:space="6" w:color="3E4A5C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اللحظي وتحليل النقاش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هذه هي الميزة التي يبنى عليها اختيار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غالبا: الوصول إلى ما يقال الآن، على الويب وعلى منصة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X.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هو متاح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الصفحة الرسمية للمنتج تذكر البحث اللحظي ضمن قدرات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على الويب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iOS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Android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إلى جانب المحادثة الصوتية وتوليد الصور والفيديو والمساعدة البرمجية والاستدلال المتقدم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والبحث في منشورات المنصة يعطيه زاوية لا تعطيها أدوات تعتمد على فهرسة الويب وحدها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الفرق بين ثلاثة أسئلة تبدو متشابهة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السؤال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 تحصل عليه فعلا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 هي حقيقة كذا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إجابة قد تخلط بين ما هو ثابت وما هو متداول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ماذا يقال عن كذا الآن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صورة عن النقاش، وهذا ما يجيده فعلا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 الدليل على كذا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طلب صريح للمصدر، وهو ما يجب أن تسأله دائما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الخطأ الأخطر في استخدام البحث اللحظي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 تعامل انتشار معلومة كدليل على صحتها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المنشور المتداول آلاف المرات قد يكون خطأ متداولا آلاف المرات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دائما المصدر الأصلي، وميز بين «هذا ما يقوله الناس» و«هذا ما ثبت»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تحليل نقاش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افصل النقاش عن الحقيقة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 النقاش الدائر حول: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يقال، مقسما إلى المواقف الرئيسية، مع حجم كل موقف تقريبا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أقوى حجة لكل موقف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هو مبني على واقعة موثقة، وما هو مبني على تفسير أو انطباع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بدأ هذا النقاش ومتى، إن أمكن تتبعه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معلومة تتكرر بكثرة وليس لها مصدر أولي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لا يناقش رغم أهميته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انتشار الادعاء ليس دليلا على صحته، ولا تعامله كذلك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تنسب موقفا إلى شخص أو جهة بلا مصدر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ميز بين حساب رسمي وحساب مجهول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 رصد تغير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تغير منذ تاريخ معين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ابحث عن ما تغير في [الموضوع] منذ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[التاريخ]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هو جديد فعلا، مع تاريخ ومصدر لكل بند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تغير عن معلومة كانت صحيحة قبل ذلك التاريخ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يبدو جديدا وهو إعادة تدوير لخبر قديم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زال محل انتظار ولم يحسم بعد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تجاهل ما هو أقدم من التاريخ المذكور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بند: التاريخ، والمصدر، وهل المصدر رسمي أم 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يتغير شيء يستحق، قل ذلك ولا تملأ القائمة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بروتوكول التحقق قبل النشر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افتح المصدر الأصلي، لا المصدر الذي نقل عنه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تحقق من تاريخ المعلومة لا تاريخ المنشور الذي نقلها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ابحث عن نفي أو تصحيح لاحق للخبر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الرقم مهما، ابحث عنه في مصدره الأولي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 لم تجد مصدرا أوليا، لا تنشر — أو انشره موصوفا بأنه غير مؤكد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E4A5C"/>
          <w:rtl w:val="1"/>
          <w:cs w:val="1"/>
        </w:rPr>
        <w:t>الفصل الخامس</w:t>
      </w:r>
    </w:p>
    <w:p>
      <w:pPr>
        <w:pStyle w:val="APLH1"/>
        <w:keepNext w:val="1"/>
        <w:widowControl w:val="1"/>
        <w:pBdr>
          <w:bottom w:val="single" w:sz="18" w:space="6" w:color="3E4A5C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الصور والفيديو: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Grok Imagine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التوليد البصري أحد أوضح نقاط قوة المنتج، وله حدود يجب معرفتها قبل الاعتماد عليه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هو متاح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الإعلانات الرسمية تذكر أن نموذج الفيديو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grok-imagine-video-1.5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يدعم التحويل من نص إلى فيديو، ومن صورة إلى فيديو، ومن مرجع إلى فيديو، بدقة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1080p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أصلية لمساري النص إلى فيديو والصورة إلى فيديو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كما تذكر أن توليد الصور وتحريرها يقبلان نسبتي عرض إضافيتين: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21:9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السينمائية العريضة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5:2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للافتات العريضة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تكتب وصفا بصريا جيدا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الوصف الضعيف يذكر الموضوع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الوصف الجيد يحدد ستة أبعاد، وكل واحد منها يغير النتيجة تغييرا حقيقيا: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البعد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ماذا تحدد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مثال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الموضوع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 هو العنصر الرئيسي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مطور يعمل على لابتوب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التكوين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أين هو في الإطار وكم يشغل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من الجانب، يشغل ثلث الإطار الأيمن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الإضاءة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مصدرها واتجاهها وقسوتها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ضوء نافذة جانبي ناعم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الألوان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اللوحة ودرجة التشبع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ألوان دافئة خافتة التشبع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العمق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حدة الخلفية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خلفية ضبابية بعمق ضحل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المزاج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الانطباع العام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هادئ ومركز</w:t>
            </w:r>
          </w:p>
        </w:tc>
      </w:tr>
    </w:tbl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قالب وصف بصري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 هذا المشهد: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 الرئيسي]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التكوين: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[موضعه في الإطار وكم يشغل]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الإضاءة: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[المصدر والاتجاه والقسوة]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الألوان: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[اللوحة ودرجة التشبع]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العمق: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[حدة الخلفية]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الزاوية والمسافة: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[الزاوية]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المزاج: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[كلمتان]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تجنب: نص داخل الصورة، وشعارات، وأيدي غير طبيعية، ووجوه مشوهة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النسبة: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[نسبة العرض إلى الارتفاع]</w:t>
      </w:r>
    </w:p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قبل استخدام صورة مولدة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افحص التفاصيل التي تفشل عادة: الأيدي والأصابع، والنصوص داخل الصورة، والانعكاسات، والوجوه في الخلفية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تولد شعار علامة تجارية ولا وجه شخص حقيقي وتستخدمه كأنه صورة حقيقية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كنت ستنشر الصورة في سياق قد يظن أنه واقعي، أشر إلى أنها مولدة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شروط استخدام المنصة بخصوص حقوق الصور المولدة قبل استخدامها تجاريا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الفيديو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نص إلى فيديو: تصف المشهد بالكامل، وأنت تتحكم في كل شيء وتخاطر بكل شيء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صورة إلى فيديو: تبدأ من صورة راض عنها فتضمن التكوين وتحرك ما فيه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مرجع إلى فيديو: تعطي مرجعا يوجه الأسلوب أو العنصر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أفضل مسار عمليا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ولد صورة ثابتة أولا حتى ترضى عن التكوين والإضاءة تماما، ثم حولها إلى فيديو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التحكم في صورة واحدة أسهل بكثير من التحكم في مشهد متحرك من الصفر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E4A5C"/>
          <w:rtl w:val="1"/>
          <w:cs w:val="1"/>
        </w:rPr>
        <w:t>الفصل السادس</w:t>
      </w:r>
    </w:p>
    <w:p>
      <w:pPr>
        <w:pStyle w:val="APLH1"/>
        <w:keepNext w:val="1"/>
        <w:widowControl w:val="1"/>
        <w:pBdr>
          <w:bottom w:val="single" w:sz="18" w:space="6" w:color="3E4A5C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الصوت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الصوت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ليس ميزة واحدة بل عدة أشياء، بعضها للمستخدم وبعضها للمطور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هو متاح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المحادثة الصوتية ضمن قدرات التطبيق على الويب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iOS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Android.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Grok Voice Think Fast 2.0: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نموذج صوت وصفه الإعلان الرسمي بأنه جيل جديد بذكاء أعلى ودقة نسخ أفضل وقدرة محادثة محسنة، مع مكاسب في الاستدلال الصوتي وموثوقية استخدام الأدوات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واجهة وكيل صوتي برمجية: لبناء وكلاء يتحدثون عشرات اللغات ويستدعون الأدوات ويبحثون في بيانات لحظية، بمتوسط زمن حتى أول صوت أقل من ثانية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منشئ وكيل صوتي بلا كود: يوفر الاتصال الهاتفي واسترجاع المعرفة والأدوات وضوابط الأمان والمراقبة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استنساخ الصوت: من مقطع صوتي قصير، ويستخدم عبر واجهتي تحويل النص إلى كلام والكلام إلى كلام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يفيد الصوت فعلا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الحالة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لماذا الصوت أفضل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التفكير بصوت عال في مشكلة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الكلام أسرع من الكتابة، والمقاطعة الطبيعية تفيد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المراجعة أثناء المشي أو القيادة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لا تحتاج شاشة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تدريب على شرح أو عرض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تسمع نفسك وتتلقى ملاحظات فورية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تعلم النطق أو المحادثة بلغة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تفاعل صوتي مباشر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استنساخ الصوت مسؤولية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استنساخ صوت شخص واستخدامه دون إذنه الصريح مشكلة أخلاقية وقانونية بغض النظر عن سهولة التنفيذ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استنسخ صوتك أنت، أو صوتا لديك إذن مكتوب باستخدامه، ولا تنتج مقاطع تنسب إلى شخص لم يقلها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E4A5C"/>
          <w:rtl w:val="1"/>
          <w:cs w:val="1"/>
        </w:rPr>
        <w:t>الفصل السابع</w:t>
      </w:r>
    </w:p>
    <w:p>
      <w:pPr>
        <w:pStyle w:val="APLH1"/>
        <w:keepNext w:val="1"/>
        <w:widowControl w:val="1"/>
        <w:pBdr>
          <w:bottom w:val="single" w:sz="18" w:space="6" w:color="3E4A5C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 Build: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وكيل البرمجة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أداة موجهة للمطورين، وهي في مرحلة بيتا وقت مراجعة هذا الدليل — وهذا يغير كيف تتعامل معها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هو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يصف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 Build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بأنه وكيل برمجة، ويذكر أنه متاح في بيتا، ويمكن استخدامه عبر واجهة نصية تفاعلية في الطرفية، أو عبر سكربتات بلا واجهة، أو ببناء تطبيقات عبر بروتوكول عميل الوكيل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أوضاع التشغيل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الوضع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 يفعله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Plan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سير عمل يبدأ بالتخطيط قبل التنفيذ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Auto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يستخدم مصنفا للموافقة تلقائيا على الأدوات الآمنة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Always-approve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يتخطى طلبات الإذن لاستدعاءات الأدوات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الوضع الثالث ليس اختصارا للراحة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وضع يتخطى طلبات الإذن يعني أن الأداة تنفذ دون أن تسألك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تشغله على جهازك الشخصي ولا على مستودع فيه أسرار أو صلاحيات نشر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 احتجته، شغله داخل بيئة معزولة لا تملك فيها الأداة ما يمكن أن تخسره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سير العمل المتوازي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ملاحظات الإصدار تذكر أن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 Build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يستطيع كتابة وتشغيل سير عمل: سكربتات تنسيق توزع مهمة على مئات الوكلاء المتوازيين، وتتحقق من النتائج، وتبلغ في تشغيل خلفي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قدرة قوية ومناسبة للمهام القابلة للتقسيم، وغير مناسبة للمهام التي يعتمد كل جزء فيها على ما قبله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3E4A5C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E4A5C"/>
          <w:rtl w:val="1"/>
          <w:cs w:val="1"/>
        </w:rPr>
        <w:t>ماذا تعني بيتا عمليا</w:t>
      </w:r>
    </w:p>
    <w:p>
      <w:pPr>
        <w:pStyle w:val="APLCallout"/>
        <w:keepLines w:val="1"/>
        <w:widowControl w:val="1"/>
        <w:pBdr>
          <w:right w:val="single" w:sz="18" w:space="6" w:color="3E4A5C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 السلوك والواجهة قد يتغيران، وأن ما يعمل اليوم قد يحتاج تعديلا بعد تحديث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تبن عليها سير عمل إنتاجيا حرجا قبل أن تستقر، وراجع صفحة التغييرات قبل الاعتماد على سلوك بعينه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E4A5C"/>
          <w:rtl w:val="1"/>
          <w:cs w:val="1"/>
        </w:rPr>
        <w:t>الفصل الثامن</w:t>
      </w:r>
    </w:p>
    <w:p>
      <w:pPr>
        <w:pStyle w:val="APLH1"/>
        <w:keepNext w:val="1"/>
        <w:widowControl w:val="1"/>
        <w:pBdr>
          <w:bottom w:val="single" w:sz="18" w:space="6" w:color="3E4A5C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 Bot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ومساحات العمل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>Grok Bot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الإعلان الرسمي يصف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 Bot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بأنه زملاء ذكاء اصطناعي دائمون يعملون على حاسوب سحابي دائم، مع المراسلة والموافقات والموصلات والروتينات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الفكرة تختلف عن المحادثة: الزميل الرقمي يبقى، وله سياقه، ويعمل بين طلباتك لا أثناءها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وقد أعلنت المصادر الرسمية توسيع إتاحته ليشمل خططا أكثر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مساحات العمل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توثيق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 Business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يذكر مساحات عمل مخصصة للاستخدام الشخصي وللفرق، مع ضوابط خصوصية ومشاركة، وإمكانية التبديل بينها للوصول إلى ميزات الفريق وضمان أن محادثاتك محمية بشروط خطة الأعمال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وهناك مساحة شخصية للاستخدام الفردي ومساحة فريق للعمل التعاوني، والثانية تتطلب ترخيصا نشطا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المساحة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لمن</w:t>
            </w:r>
          </w:p>
        </w:tc>
        <w:tc>
          <w:tcPr>
            <w:tcW w:type="dxa" w:w="3289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متى تستخدمها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المساحة الشخصية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أنت وحدك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عملك الخاص وتجاربك</w:t>
            </w:r>
          </w:p>
        </w:tc>
      </w:tr>
      <w:tr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مساحة الفريق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الفريق بترخيص نشط</w:t>
            </w:r>
          </w:p>
        </w:tc>
        <w:tc>
          <w:tcPr>
            <w:tcW w:type="dxa" w:w="3289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العمل المشترك والمحادثات التي تخص المؤسسة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افصل الشخصي عن المؤسسي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كنت تعمل ضمن مؤسسة لها مساحة فريق، فلا تناقش عمل المؤسسة في مساحتك الشخصية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الفصل ليس تنظيميا فقط، بل يحدد أي شروط خصوصية تنطبق على المحادثة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E4A5C"/>
          <w:rtl w:val="1"/>
          <w:cs w:val="1"/>
        </w:rPr>
        <w:t>الفصل التاسع</w:t>
      </w:r>
    </w:p>
    <w:p>
      <w:pPr>
        <w:pStyle w:val="APLH1"/>
        <w:keepNext w:val="1"/>
        <w:widowControl w:val="1"/>
        <w:pBdr>
          <w:bottom w:val="single" w:sz="18" w:space="6" w:color="3E4A5C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الخطط ونظام الاستهلاك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فهم نظام الاستهلاك ليس موضوعا ماليا فقط، بل يحدد كيف توزع عملك خلال الأسبوع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الحصة الأسبوعية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التوثيق يذكر نظاما بدأ طرحه في يونيو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للمستخدمين المدفوعين: حصة استهلاك أسبوعية واحدة مشتركة تنفقها كما تشاء عبر أي منتج من منتجات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Grok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بدل حدود يومية منفصلة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وتعاد الحصة كل أسبوع وفق جدول يظهر في تبويب الاستهلاك داخل الإعدادات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ماذا يعني هذا لطريقة عملك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الحصة الأسبوعية المشتركة تعني أن العمل الثقيل يمكن تجميعه في يوم واحد بدل توزيعه قسرا على الأيام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خطط أسبوعك: اجعل المهام الثقيلة في أوائل الأسبوع حتى يبقى لديك هامش إن احتجت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وراقب تبويب الاستهلاك بدل التخمين — هو المكان الذي يخبرك بموعد إعادة الضبط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الخطط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الخطة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ما هو موثق عنها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الخطة المجانية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استخدام محدود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SuperGrok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ترفع حدودك وتفتح المزيد عبر كل المنتجات، وتسحب من حصة أسبوعية واحدة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SuperGrok Heavy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أداء أقوى، ويتاح حين يكون لدى مؤسستك ترخيص مرقى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Grok Business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مساحات عمل للفرق بضوابط خصوصية ومشاركة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ما لم نتحقق منه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الأسعار الدقيقة لكل خطة، ومصفوفة الميزات الكاملة لكل خطة، لم يتحقق منهما في هذا الدليل وهما يتغيران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كنت ستشترك من أجل ميزة بعينها، افتح صفحة الأسعار الرسمية وتأكد من إدراجها في الخطة قبل الدفع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عن اختلاف المنصات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بعض الميزات ليست موحدة عبر المنصات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مثال موثق: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Companions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متاحة على تطبيق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iOS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فقط، ولا توجد خطط لجلبها إلى الويب 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Android.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تفترض أن ما تراه على منصة موجود على غيرها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E4A5C"/>
          <w:rtl w:val="1"/>
          <w:cs w:val="1"/>
        </w:rPr>
        <w:t>الفصل العاشر</w:t>
      </w:r>
    </w:p>
    <w:p>
      <w:pPr>
        <w:pStyle w:val="APLH1"/>
        <w:keepNext w:val="1"/>
        <w:widowControl w:val="1"/>
        <w:pBdr>
          <w:bottom w:val="single" w:sz="18" w:space="6" w:color="3E4A5C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كيف تكتب طلبا يستفيد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Grok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الطلب العام يهدر أهم ما يميز هذه الأداة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الطلب الجيد يستدعي الوصف المناسب ويطلب المصدر ويحدد ما لا يقبل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قواعد خاصة بهذه الأداة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E4A5C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حدد الأفق الزمني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«خلال آخر ثلاثين يوما» أو «منذ التاريخ الفلاني»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بلا أفق زمني قد تخلط بين قديم وحديث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E4A5C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اطلب المصدر ونوعه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لا يكفي «اذكر المصدر»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اطلب: هل المصدر رسمي أم إعلامي أم حساب فرد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E4A5C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افصل الادعاء عن الدليل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اطلب صراحة تمييز ما ورد في مصدر عما استنتج، وما هو محسوم عما هو محل خلاف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قالب عام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قالب طلب مبني على نقاط قوة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Grok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الموضوع: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الأفق الزمني: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[الفترة]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الهدف من المعلومة: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الوضع الحالي في [عدد] نقاط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نقطة: المصدر، ونوعه، وتاريخه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هو محسوم وما هو محل خلاف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لم أجد له مصدرا موثوقا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تذكر معلومة بلا مصدر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ميز بين ما ورد في مصدر وما استنتجته أنت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انتشار الادعاء ليس دليلا على صحته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يتغير شيء في الفترة المحددة، قل ذلك ولا تملأ الفراغ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أخطاء شائعة في استخدامه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الخطأ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الإصلاح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السؤال عن حدث حديث بلا تفعيل البحث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فعل البحث اللحظي أو حدد الأفق الزمني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اعتبار الانتشار دليلا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اطلب المصدر الأولي دائما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استخدام الوضع الأثقل لكل شيء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ابدأ بالافتراضي وارتق عند الحاجة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نشر مخرج بلا تحقق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افتح المصدر بنفسك قبل النشر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وصف بصري من كلمتين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استخدم الأبعاد الستة في فصل الصور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افتراض توفر ميزة على كل المنصات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تحقق: بعض الميزات على منصة واحدة فقط</w:t>
            </w:r>
          </w:p>
        </w:tc>
      </w:tr>
    </w:tbl>
    <w:p>
      <w:pPr>
        <w:pStyle w:val="APLBody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E4A5C"/>
          <w:rtl w:val="1"/>
          <w:cs w:val="1"/>
        </w:rPr>
        <w:t>الفصل الحادي عشر</w:t>
      </w:r>
    </w:p>
    <w:p>
      <w:pPr>
        <w:pStyle w:val="APLH1"/>
        <w:keepNext w:val="1"/>
        <w:widowControl w:val="1"/>
        <w:pBdr>
          <w:bottom w:val="single" w:sz="18" w:space="6" w:color="3E4A5C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استخدامات عملية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متابعة مجال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ملخص أسبوعي لمجال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 ملخصا لما جد في [المجال] خلال آخر سبعة أيام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 نقاط فقط، الأهم أولا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نقطة: ماذا حدث، ولماذا يهم، والمصدر ونوعه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سطر واحد: ما الذي يستدعي إجراء مني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تدرج شيئا أقدم من سبعة أيام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تدرج شيئا لمجرد ملء العدد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يجد شيء يستحق، قل ذلك صراحة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بحث سريع قبل قرار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تحقق سريع من أداة أو خدمة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أفكر في استخدام [الأداة] لأجل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[الغرض]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ابحث وأعطني: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هي، ومن يقف وراءها، ومنذ متى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يقوله المستخدمون الفعليون، لا الصفحة التسويقية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المشكلات المتكررة في تجارب المستخدمين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بدائل مباشرة لها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إشارة تحذيرية: تغير في التسعير، أو انقطاع خدمة، أو مخاوف خصوصية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ميز بين رأي مستخدم وبين مادة تسويقية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كانت الشكاوى قديمة وعولجت، قل ذلك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أفكار محتوى من نقاش حقيقي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زوايا محتوى من نقاش قائم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راقب النقاش حول [الموضوع] واستخرج زوايا محتوى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الأسئلة التي يكررها الناس ولا يجدون لها إجابة واضحة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المفاهيم التي يخلط بينها في النقاش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المعلومات الخاطئة المتداولة والتي تستحق تصحيحا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زاوية لا يتناولها أحد رغم أهميتها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زاوية: من يهتم بها، وما الذي يخرج به القارئ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تقترح زاوية تحتاج معلومة لا أملكها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شرح كود أو خطأ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فهم كود مع بحث عن سياقه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لي هذا الكود، وابحث عن سياقه إن احتجت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اللغة: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[لغة البرمجة]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الكود: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أحتاج فعله به: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يفعل، في ثلاث جمل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الأسطر غير الواضحة فقط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إن كان يستخدم مكتبة أو واجهة خارجية، ابحث عن حالتها الحالية: هل ما زالت مصانة، وهل تغيرت واجهتها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الحالات التي سيفشل فيها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تعد كتابة الكود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الموجود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E4A5C"/>
          <w:rtl w:val="1"/>
          <w:cs w:val="1"/>
        </w:rPr>
        <w:t>الفصل الثاني عشر</w:t>
      </w:r>
    </w:p>
    <w:p>
      <w:pPr>
        <w:pStyle w:val="APLH1"/>
        <w:keepNext w:val="1"/>
        <w:widowControl w:val="1"/>
        <w:pBdr>
          <w:bottom w:val="single" w:sz="18" w:space="6" w:color="3E4A5C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الحدود والمسؤولية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أداة قوية لها حدود، والوعي بها جزء من إتقانها لا انتقاص منها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حدود يجب معرفتها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تاريخ المعرفة: ما بعد الأول من فبراير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يعرفه النموذج إلا عبر البحث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البحث اللحظي يعكس ما يقال: وهذا ليس دائما ما هو صحيح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اختلاف المنصات: بعض الميزات على منصة واحدة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بيتا: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 Build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بيتا، وسلوكه قابل للتغيير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الطرح التدريجي: قد تذكر ميزة رسميا ولا تصلك بعد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مسؤوليتك عند النشر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افتح المصدر الأصلي قبل نشر أي معلومة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تنسب قولا إلى شخص أو جهة بلا مصدر موثق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نشرت صورة أو مقطعا مولدا في سياق قد يظن واقعيا، أشر إلى أنه مولد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تستنسخ صوت أحد ولا تولد صورة تنتحل شخصية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صحح علنا إذا نشرت خطأ، بالسرعة نفسها التي نشرت بها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الخصوصية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تضع في المحادثة بيانات لا تريد أن تخرج من جهازك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وإذا كنت تعمل ضمن مؤسسة لها مساحة فريق، فناقش عمل المؤسسة داخلها لا في مساحتك الشخصية، لأن شروط الخصوصية تختلف بينهما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E4A5C"/>
          <w:rtl w:val="1"/>
          <w:cs w:val="1"/>
        </w:rPr>
        <w:t>المرجع</w:t>
      </w:r>
    </w:p>
    <w:p>
      <w:pPr>
        <w:pStyle w:val="APLH1"/>
        <w:keepNext w:val="1"/>
        <w:widowControl w:val="1"/>
        <w:pBdr>
          <w:bottom w:val="single" w:sz="18" w:space="6" w:color="3E4A5C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ورقة المراجعة السريعة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وضع لأي مهمة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أريد أن…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استخدم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أسأل سؤالا مباشرا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الوضع الافتراضي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أحل مسألة متعددة الخطوات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Think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أفهم موضوعا تتضارب فيه المصادر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DeepSearch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أعرف ماذا يقال الآن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البحث اللحظي مع طلب المصادر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أولد صورة أو فيديو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Grok Imagine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بوصف الأبعاد الستة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أتحدث بدل الكتابة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المحادثة الصوتية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أعمل على كود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Grok Build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، وهو بيتا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أعمل مع فريق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مساحة الفريق في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Grok Business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ثابتة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حدد الأفق الزمني في كل سؤال عن معلومة تتغير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اطلب المصدر ونوعه، لا المصدر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الانتشار ليس دليلا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افتح المصدر الأصلي قبل النشر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لا تفترض توفر ميزة على كل المنصات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ابدأ بالوضع الافتراضي وارتق عند الحاجة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قالب مختصر لأي طلب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قالب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الموضوع: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الأفق الزمني: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[الفترة]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الهدف: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[الشكل]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اذكر مصدر كل معلومة ونوعه وتاريخه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ميز بين ما ورد في مصدر وما استنتجته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تجد شيئا يستحق، قل ذلك ولا تملأ الفراغ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r>
        <w:br w:type="page"/>
      </w:r>
    </w:p>
    <w:p>
      <w:pPr>
        <w:pStyle w:val="APLH1"/>
        <w:widowControl w:val="1"/>
        <w:pBdr>
          <w:bottom w:val="single" w:sz="18" w:space="6" w:color="3E4A5C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الخلاصة والخطوة التالية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أهم ما في هذا الدليل ليس قائمة الميزات، بل عادة واحدة: أن تفصل دائما بين ما يقال وما ثبت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العادة هي التي تحول أقوى ميزة في هذه الأداة من مخاطرة إلى ميزة حقيقية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تفعل غدا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اختر موضوعا تتابعه، وشغل عليه برومبت الملخص الأسبوعي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افتح مصدرين من الناتج وتحقق منهما بنفسك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جرب البحث العميق على موضوع تتضارب فيه المصادر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ولد صورة بالأبعاد الستة بدل وصف من سطر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بقية السلسلة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60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برومبت احترافي 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مكتبة مبنية على نقاط قوته تحديدا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أم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Grok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دليل اختيار الأداة لكل مهمة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دليل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العملي، 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ChatGPT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الصفر إلى الاحتراف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3E4A5C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3E4A5C"/>
          <w:rtl w:val="1"/>
          <w:cs w:val="1"/>
        </w:rPr>
        <w:t>تنبيه عن التاريخ</w:t>
      </w:r>
    </w:p>
    <w:p>
      <w:pPr>
        <w:pStyle w:val="APLCallout"/>
        <w:keepLines w:val="1"/>
        <w:widowControl w:val="1"/>
        <w:pBdr>
          <w:right w:val="single" w:sz="18" w:space="6" w:color="3E4A5C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تمت مراجعة كل ميزة ورقم في هذا الدليل من المصادر الرسمية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x.ai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docs.x.ai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 يتحرك بسرعة وبعض مكوناته في بيتا أو في طرح تدريجي: إذا وجدت اختلافا بين ما هنا وما تراه، فالمصدر الرسمي هو المرجع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من إنتاج 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لمتابعة الأدلة والبرومبتات الجديدة:</w:t>
      </w:r>
    </w:p>
    <w:p>
      <w:pPr>
        <w:pStyle w:val="APLBody"/>
        <w:widowControl w:val="1"/>
        <w:bidi w:val="1"/>
      </w:pPr>
      <w:r>
        <w:rPr>
          <w:rFonts w:ascii="JetBrains Mono" w:hAnsi="JetBrains Mono"/>
          <w:b/>
          <w:color w:val="3E4A5C"/>
          <w:sz w:val="22"/>
          <w:rtl w:val="0"/>
        </w:rPr>
        <w:t>https://t.me/PromptsArabic</w:t>
      </w:r>
    </w:p>
    <w:sectPr w:rsidR="00FC693F" w:rsidRPr="0006063C" w:rsidSect="00034616">
      <w:footerReference w:type="default" r:id="rId9"/>
      <w:pgSz w:w="11906" w:h="16838"/>
      <w:pgMar w:top="1134" w:right="1020" w:bottom="1020" w:left="1020" w:header="720" w:footer="720" w:gutter="0"/>
      <w:cols w:space="720"/>
      <w:bidi w:val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  <w:jc w:val="center"/>
    </w:pPr>
    <w:r>
      <w:rPr>
        <w:rFonts w:ascii="IBM Plex Sans Arabic" w:hAnsi="IBM Plex Sans Arabic" w:cs="IBM Plex Sans Arabic" w:eastAsia="IBM Plex Sans Arabic"/>
        <w:b w:val="0"/>
        <w:color w:val="9A9184"/>
        <w:sz w:val="16"/>
        <w:szCs w:val="16"/>
        <w:rtl w:val="1"/>
        <w:cs w:val="1"/>
      </w:rPr>
      <w:t xml:space="preserve">برومبتات عربية · </w:t>
    </w:r>
    <w:r>
      <w:rPr>
        <w:rFonts w:ascii="JetBrains Mono" w:hAnsi="JetBrains Mono"/>
        <w:color w:val="9A9184"/>
        <w:sz w:val="16"/>
        <w:rtl w:val="0"/>
      </w:rPr>
      <w:t>t.me/PromptsArabic</w:t>
    </w:r>
  </w:p>
  <w:p>
    <w:pPr>
      <w:bidi w:val="1"/>
      <w:jc w:val="center"/>
    </w:pPr>
    <w:r>
      <w:rPr>
        <w:sz w:val="17"/>
      </w:rPr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120"/>
      <w:jc w:val="right"/>
    </w:pPr>
    <w:rPr>
      <w:rFonts w:ascii="IBM Plex Sans Arabic" w:hAnsi="IBM Plex Sans Arabic" w:cs="IBM Plex Sans Arabic" w:eastAsia="IBM Plex Sans Arab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PLTitle">
    <w:name w:val="APL Title"/>
    <w:basedOn w:val="Normal"/>
    <w:pPr>
      <w:widowControl/>
      <w:bidi w:val="1"/>
      <w:spacing w:before="0" w:after="160" w:line="300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60"/>
      <w:szCs w:val="60"/>
    </w:rPr>
  </w:style>
  <w:style w:type="paragraph" w:customStyle="1" w:styleId="APLSubtitle">
    <w:name w:val="APL Subtitle"/>
    <w:basedOn w:val="Normal"/>
    <w:pPr>
      <w:widowControl/>
      <w:bidi w:val="1"/>
      <w:spacing w:before="0" w:after="280" w:line="384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6"/>
      <w:szCs w:val="26"/>
    </w:rPr>
  </w:style>
  <w:style w:type="paragraph" w:customStyle="1" w:styleId="APLH1">
    <w:name w:val="APL H1"/>
    <w:basedOn w:val="Normal"/>
    <w:pPr>
      <w:widowControl/>
      <w:bidi w:val="1"/>
      <w:spacing w:before="120" w:after="200" w:line="324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40"/>
      <w:szCs w:val="40"/>
    </w:rPr>
  </w:style>
  <w:style w:type="paragraph" w:customStyle="1" w:styleId="APLH2">
    <w:name w:val="APL H2"/>
    <w:basedOn w:val="Normal"/>
    <w:pPr>
      <w:widowControl/>
      <w:bidi w:val="1"/>
      <w:spacing w:before="280" w:after="120" w:line="336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28"/>
      <w:szCs w:val="28"/>
    </w:rPr>
  </w:style>
  <w:style w:type="paragraph" w:customStyle="1" w:styleId="APLH3">
    <w:name w:val="APL H3"/>
    <w:basedOn w:val="Normal"/>
    <w:pPr>
      <w:widowControl/>
      <w:bidi w:val="1"/>
      <w:spacing w:before="200" w:after="80" w:line="348" w:lineRule="auto"/>
      <w:jc w:val="right"/>
    </w:pPr>
    <w:rPr>
      <w:rFonts w:ascii="IBM Plex Sans Arabic" w:hAnsi="IBM Plex Sans Arabic" w:cs="IBM Plex Sans Arabic" w:eastAsia="IBM Plex Sans Arabic"/>
      <w:b/>
      <w:color w:val="3A342C"/>
      <w:sz w:val="24"/>
      <w:szCs w:val="24"/>
    </w:rPr>
  </w:style>
  <w:style w:type="paragraph" w:customStyle="1" w:styleId="APLBody">
    <w:name w:val="APL Body"/>
    <w:basedOn w:val="Normal"/>
    <w:pPr>
      <w:widowControl/>
      <w:bidi w:val="1"/>
      <w:spacing w:before="0" w:after="140" w:line="396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Lead">
    <w:name w:val="APL Lead"/>
    <w:basedOn w:val="Normal"/>
    <w:pPr>
      <w:widowControl/>
      <w:bidi w:val="1"/>
      <w:spacing w:before="0" w:after="180" w:line="408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4"/>
      <w:szCs w:val="24"/>
    </w:rPr>
  </w:style>
  <w:style w:type="paragraph" w:customStyle="1" w:styleId="APLBullet">
    <w:name w:val="APL Bullet"/>
    <w:basedOn w:val="Normal"/>
    <w:pPr>
      <w:widowControl/>
      <w:bidi w:val="1"/>
      <w:spacing w:before="0" w:after="60" w:line="372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Prompt">
    <w:name w:val="APL Prompt"/>
    <w:basedOn w:val="Normal"/>
    <w:pPr>
      <w:widowControl/>
      <w:bidi w:val="1"/>
      <w:spacing w:before="0" w:after="60" w:line="408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PromptLbl">
    <w:name w:val="APL PromptLbl"/>
    <w:basedOn w:val="Normal"/>
    <w:pPr>
      <w:widowControl/>
      <w:bidi w:val="1"/>
      <w:spacing w:before="0" w:after="60" w:line="312" w:lineRule="auto"/>
      <w:jc w:val="right"/>
    </w:pPr>
    <w:rPr>
      <w:rFonts w:ascii="IBM Plex Sans Arabic" w:hAnsi="IBM Plex Sans Arabic" w:cs="IBM Plex Sans Arabic" w:eastAsia="IBM Plex Sans Arabic"/>
      <w:b/>
      <w:color w:val="3E4A5C"/>
      <w:sz w:val="18"/>
      <w:szCs w:val="18"/>
    </w:rPr>
  </w:style>
  <w:style w:type="paragraph" w:customStyle="1" w:styleId="APLCallout">
    <w:name w:val="APL Callout"/>
    <w:basedOn w:val="Normal"/>
    <w:pPr>
      <w:widowControl/>
      <w:bidi w:val="1"/>
      <w:spacing w:before="0" w:after="80" w:line="384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Caption">
    <w:name w:val="APL Caption"/>
    <w:basedOn w:val="Normal"/>
    <w:pPr>
      <w:widowControl/>
      <w:bidi w:val="1"/>
      <w:spacing w:before="0" w:after="60" w:line="324" w:lineRule="auto"/>
      <w:jc w:val="right"/>
    </w:pPr>
    <w:rPr>
      <w:rFonts w:ascii="IBM Plex Sans Arabic" w:hAnsi="IBM Plex Sans Arabic" w:cs="IBM Plex Sans Arabic" w:eastAsia="IBM Plex Sans Arabic"/>
      <w:b w:val="0"/>
      <w:color w:val="6E665A"/>
      <w:sz w:val="17"/>
      <w:szCs w:val="17"/>
    </w:rPr>
  </w:style>
  <w:style w:type="paragraph" w:customStyle="1" w:styleId="APLCode">
    <w:name w:val="APL Code"/>
    <w:basedOn w:val="Normal"/>
    <w:pPr>
      <w:widowControl/>
      <w:bidi w:val="0"/>
      <w:spacing w:before="0" w:after="40" w:line="324" w:lineRule="auto"/>
      <w:jc w:val="left"/>
    </w:pPr>
    <w:rPr>
      <w:rFonts w:ascii="JetBrains Mono" w:hAnsi="JetBrains Mono" w:cs="JetBrains Mono" w:eastAsia="JetBrains Mono"/>
      <w:b w:val="0"/>
      <w:color w:val="17140F"/>
      <w:sz w:val="18"/>
      <w:szCs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