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22" w:rsidRPr="006E0035" w:rsidRDefault="00E14422" w:rsidP="002C60A6">
      <w:pPr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УТВЕРЖДАЮ</w:t>
      </w:r>
    </w:p>
    <w:p w:rsidR="00E14422" w:rsidRPr="006E0035" w:rsidRDefault="00E14422" w:rsidP="002C60A6">
      <w:pPr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Начальник ОП № 2 УМВД России по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>. Омску</w:t>
      </w:r>
    </w:p>
    <w:p w:rsidR="00E14422" w:rsidRPr="006E0035" w:rsidRDefault="00E14422" w:rsidP="002C60A6">
      <w:pPr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  подполковник полиции         В.Г. Алипов</w:t>
      </w:r>
    </w:p>
    <w:p w:rsidR="00E14422" w:rsidRPr="006E0035" w:rsidRDefault="00E14422" w:rsidP="002C60A6">
      <w:pPr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0F541A">
        <w:rPr>
          <w:rFonts w:ascii="Times New Roman" w:hAnsi="Times New Roman" w:cs="Times New Roman"/>
          <w:sz w:val="28"/>
          <w:szCs w:val="28"/>
        </w:rPr>
        <w:t xml:space="preserve"> </w:t>
      </w:r>
      <w:r w:rsidRPr="006E0035">
        <w:rPr>
          <w:rFonts w:ascii="Times New Roman" w:hAnsi="Times New Roman" w:cs="Times New Roman"/>
          <w:sz w:val="28"/>
          <w:szCs w:val="28"/>
        </w:rPr>
        <w:t xml:space="preserve"> «___» </w:t>
      </w:r>
      <w:r w:rsidR="000F541A">
        <w:rPr>
          <w:rFonts w:ascii="Times New Roman" w:hAnsi="Times New Roman" w:cs="Times New Roman"/>
          <w:sz w:val="28"/>
          <w:szCs w:val="28"/>
        </w:rPr>
        <w:t>дека</w:t>
      </w:r>
      <w:r w:rsidRPr="006E0035">
        <w:rPr>
          <w:rFonts w:ascii="Times New Roman" w:hAnsi="Times New Roman" w:cs="Times New Roman"/>
          <w:sz w:val="28"/>
          <w:szCs w:val="28"/>
        </w:rPr>
        <w:t>бря 2012г.</w:t>
      </w:r>
    </w:p>
    <w:p w:rsidR="00E14422" w:rsidRPr="006E0035" w:rsidRDefault="00E14422" w:rsidP="00AF13C8">
      <w:pPr>
        <w:ind w:firstLine="3686"/>
        <w:rPr>
          <w:rFonts w:ascii="Times New Roman" w:hAnsi="Times New Roman" w:cs="Times New Roman"/>
          <w:sz w:val="28"/>
          <w:szCs w:val="28"/>
        </w:rPr>
      </w:pPr>
    </w:p>
    <w:p w:rsidR="00E14422" w:rsidRPr="006E0035" w:rsidRDefault="00E14422" w:rsidP="00AF13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E14422" w:rsidRPr="006E0035" w:rsidRDefault="00E14422" w:rsidP="00AF13C8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о работе старшего УУП ОП № 2 УМВД России по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>. Омску майора полиции Лаврова С.Ф., о проводимой работе на территории обслуживаемого административного участка № 4.</w:t>
      </w:r>
    </w:p>
    <w:p w:rsidR="00E14422" w:rsidRPr="006E0035" w:rsidRDefault="00E14422" w:rsidP="002C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За </w:t>
      </w:r>
      <w:r w:rsidR="000F541A">
        <w:rPr>
          <w:rFonts w:ascii="Times New Roman" w:hAnsi="Times New Roman" w:cs="Times New Roman"/>
          <w:sz w:val="28"/>
          <w:szCs w:val="28"/>
        </w:rPr>
        <w:t>12</w:t>
      </w:r>
      <w:r w:rsidRPr="006E0035">
        <w:rPr>
          <w:rFonts w:ascii="Times New Roman" w:hAnsi="Times New Roman" w:cs="Times New Roman"/>
          <w:sz w:val="28"/>
          <w:szCs w:val="28"/>
        </w:rPr>
        <w:t xml:space="preserve"> месяцев 2012 года на территории обслуживаемого административного участка № 4, зарегистрировано 214 сообщений и заявлений о преступлениях и правонарушениях, из них возбуждено 1</w:t>
      </w:r>
      <w:r w:rsidR="000F541A">
        <w:rPr>
          <w:rFonts w:ascii="Times New Roman" w:hAnsi="Times New Roman" w:cs="Times New Roman"/>
          <w:sz w:val="28"/>
          <w:szCs w:val="28"/>
        </w:rPr>
        <w:t>7</w:t>
      </w:r>
      <w:r w:rsidRPr="006E0035">
        <w:rPr>
          <w:rFonts w:ascii="Times New Roman" w:hAnsi="Times New Roman" w:cs="Times New Roman"/>
          <w:sz w:val="28"/>
          <w:szCs w:val="28"/>
        </w:rPr>
        <w:t xml:space="preserve"> уголовных дел, 1 преступление не раскрыто, ст. 159 ч.2 УК РФ. Из совершённых 15ти преступлений,-2 преступления совершил гр-н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Чичканогов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 А.В., который незаконно сбыл наркотическое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ср-во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, героин 0.77гр. и 0.26гр. и преступление совершенное - по ст. 318 ч.1 УК РФ – 1 (применение насилия в отношении представителя власти, в отношении УУП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Буткевича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 К.В., совершил гр-н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Стоматов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, находясь в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>состоянии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 xml:space="preserve"> а/о, кафе «Шашлычный двор», У ТК «Миллениум»,  по ст. 158 ч.2 УК РФ (кража), ст.158 ч.1 – 3 преступления раскрыты</w:t>
      </w:r>
      <w:r w:rsidR="000F541A">
        <w:rPr>
          <w:rFonts w:ascii="Times New Roman" w:hAnsi="Times New Roman" w:cs="Times New Roman"/>
          <w:sz w:val="28"/>
          <w:szCs w:val="28"/>
        </w:rPr>
        <w:t>, 2 не раскрыто</w:t>
      </w:r>
      <w:r w:rsidRPr="006E0035">
        <w:rPr>
          <w:rFonts w:ascii="Times New Roman" w:hAnsi="Times New Roman" w:cs="Times New Roman"/>
          <w:sz w:val="28"/>
          <w:szCs w:val="28"/>
        </w:rPr>
        <w:t>.</w:t>
      </w:r>
    </w:p>
    <w:p w:rsidR="00E14422" w:rsidRPr="006E0035" w:rsidRDefault="00E14422" w:rsidP="002C60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Мною, выявлено 14 и раскрыто 12 преступлений.</w:t>
      </w:r>
      <w:r w:rsidRPr="006E0035">
        <w:rPr>
          <w:rFonts w:ascii="Times New Roman" w:hAnsi="Times New Roman" w:cs="Times New Roman"/>
          <w:sz w:val="28"/>
          <w:szCs w:val="28"/>
        </w:rPr>
        <w:tab/>
      </w:r>
    </w:p>
    <w:p w:rsidR="00E14422" w:rsidRPr="006E0035" w:rsidRDefault="00E14422" w:rsidP="002C60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0035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обслуживаемого административного участка № 4, в 201</w:t>
      </w:r>
      <w:r w:rsidR="005507BF">
        <w:rPr>
          <w:rFonts w:ascii="Times New Roman" w:hAnsi="Times New Roman" w:cs="Times New Roman"/>
          <w:sz w:val="28"/>
          <w:szCs w:val="28"/>
        </w:rPr>
        <w:t>1</w:t>
      </w:r>
      <w:r w:rsidRPr="006E0035">
        <w:rPr>
          <w:rFonts w:ascii="Times New Roman" w:hAnsi="Times New Roman" w:cs="Times New Roman"/>
          <w:sz w:val="28"/>
          <w:szCs w:val="28"/>
        </w:rPr>
        <w:t xml:space="preserve"> году являлись кражи чужого имущества (5), в том числе и из квартир граждан (1); преступления, связанные с причинением  телесных повреждений лёгких и  средних  степеней (1); 1 убийство; преступления, связанные с незаконным оборотом наркотических средств(1), грабёж (1); оскорбление представителя власти(1). </w:t>
      </w:r>
      <w:proofErr w:type="gramEnd"/>
    </w:p>
    <w:p w:rsidR="00E14422" w:rsidRPr="006E0035" w:rsidRDefault="00E14422" w:rsidP="00ED45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>За отчетный период 2012 года, 2 человека было осуждено к наказанию, в виде лишения свободы, и 1 человек к наказанию не связанным с лишением свободы</w:t>
      </w:r>
      <w:r w:rsidR="005507BF">
        <w:rPr>
          <w:rFonts w:ascii="Times New Roman" w:hAnsi="Times New Roman" w:cs="Times New Roman"/>
          <w:sz w:val="28"/>
          <w:szCs w:val="28"/>
        </w:rPr>
        <w:t>, тяжких преступлений не совершено</w:t>
      </w:r>
      <w:r w:rsidRPr="006E0035">
        <w:rPr>
          <w:rFonts w:ascii="Times New Roman" w:hAnsi="Times New Roman" w:cs="Times New Roman"/>
          <w:sz w:val="28"/>
          <w:szCs w:val="28"/>
        </w:rPr>
        <w:t>. В наркологическое отделение  на лечение помещено 1</w:t>
      </w:r>
      <w:r w:rsidR="000F541A">
        <w:rPr>
          <w:rFonts w:ascii="Times New Roman" w:hAnsi="Times New Roman" w:cs="Times New Roman"/>
          <w:sz w:val="28"/>
          <w:szCs w:val="28"/>
        </w:rPr>
        <w:t>7</w:t>
      </w:r>
      <w:r w:rsidRPr="006E0035"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0F541A">
        <w:rPr>
          <w:rFonts w:ascii="Times New Roman" w:hAnsi="Times New Roman" w:cs="Times New Roman"/>
          <w:sz w:val="28"/>
          <w:szCs w:val="28"/>
        </w:rPr>
        <w:t>10</w:t>
      </w:r>
      <w:r w:rsidRPr="006E0035">
        <w:rPr>
          <w:rFonts w:ascii="Times New Roman" w:hAnsi="Times New Roman" w:cs="Times New Roman"/>
          <w:sz w:val="28"/>
          <w:szCs w:val="28"/>
        </w:rPr>
        <w:t xml:space="preserve"> были госпитализированы, назначено стационарное лечение.</w:t>
      </w:r>
    </w:p>
    <w:p w:rsidR="00E14422" w:rsidRPr="006E0035" w:rsidRDefault="00E14422" w:rsidP="00411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Также на территории обслуживания за отчетный период, мною было составлено </w:t>
      </w:r>
      <w:r w:rsidR="000F541A">
        <w:rPr>
          <w:rFonts w:ascii="Times New Roman" w:hAnsi="Times New Roman" w:cs="Times New Roman"/>
          <w:sz w:val="28"/>
          <w:szCs w:val="28"/>
        </w:rPr>
        <w:t>108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протоколов об административных правонарушениях,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 РФ)  составлено 5</w:t>
      </w:r>
      <w:r w:rsidR="000F541A">
        <w:rPr>
          <w:rFonts w:ascii="Times New Roman" w:hAnsi="Times New Roman" w:cs="Times New Roman"/>
          <w:sz w:val="28"/>
          <w:szCs w:val="28"/>
        </w:rPr>
        <w:t>9</w:t>
      </w:r>
      <w:r w:rsidRPr="006E0035">
        <w:rPr>
          <w:rFonts w:ascii="Times New Roman" w:hAnsi="Times New Roman" w:cs="Times New Roman"/>
          <w:sz w:val="28"/>
          <w:szCs w:val="28"/>
        </w:rPr>
        <w:t xml:space="preserve"> </w:t>
      </w:r>
      <w:r w:rsidRPr="006E0035">
        <w:rPr>
          <w:rFonts w:ascii="Times New Roman" w:hAnsi="Times New Roman" w:cs="Times New Roman"/>
          <w:sz w:val="28"/>
          <w:szCs w:val="28"/>
        </w:rPr>
        <w:lastRenderedPageBreak/>
        <w:t xml:space="preserve">протоколов. За мелкое хулиганство (ст. 20.1 ч. 1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КоАП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 РФ)  составлено 1</w:t>
      </w:r>
      <w:r w:rsidR="000F541A">
        <w:rPr>
          <w:rFonts w:ascii="Times New Roman" w:hAnsi="Times New Roman" w:cs="Times New Roman"/>
          <w:sz w:val="28"/>
          <w:szCs w:val="28"/>
        </w:rPr>
        <w:t>7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протокола. Кроме того, имели место и другие правонарушения: 8 протоколов составлено по Кодексу Законов Омской области 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 xml:space="preserve">нарушение тишины и спокойствия граждан), 8 протокола по линии ГИБДД;  1 протокол за мелкое хищение чужого имущества; </w:t>
      </w:r>
      <w:r w:rsidR="000F541A">
        <w:rPr>
          <w:rFonts w:ascii="Times New Roman" w:hAnsi="Times New Roman" w:cs="Times New Roman"/>
          <w:sz w:val="28"/>
          <w:szCs w:val="28"/>
        </w:rPr>
        <w:t>6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протокола за неуплату административных штрафов в установленные законом сроки;  </w:t>
      </w:r>
      <w:r w:rsidR="000F541A">
        <w:rPr>
          <w:rFonts w:ascii="Times New Roman" w:hAnsi="Times New Roman" w:cs="Times New Roman"/>
          <w:sz w:val="28"/>
          <w:szCs w:val="28"/>
        </w:rPr>
        <w:t>9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протокол за нарушение правил хранения оружия. </w:t>
      </w:r>
    </w:p>
    <w:p w:rsidR="00E14422" w:rsidRPr="006E0035" w:rsidRDefault="00E14422" w:rsidP="00411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0035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КТОС «Левобережный-2»,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E14422" w:rsidRPr="006E0035" w:rsidRDefault="00E14422" w:rsidP="00411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ТК «Миллениум». На выявленные недостатки было указанно руководителям и выданы предписания на их устранение. </w:t>
      </w:r>
    </w:p>
    <w:p w:rsidR="00E14422" w:rsidRPr="006E0035" w:rsidRDefault="00E14422" w:rsidP="006E00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E0035">
        <w:rPr>
          <w:rFonts w:ascii="Times New Roman" w:hAnsi="Times New Roman" w:cs="Times New Roman"/>
          <w:sz w:val="28"/>
          <w:szCs w:val="28"/>
        </w:rPr>
        <w:t>В целях профилактики совершений правонарушений и преступлений, по сохранности личного имущества, мною размещ</w:t>
      </w:r>
      <w:r>
        <w:rPr>
          <w:rFonts w:ascii="Times New Roman" w:hAnsi="Times New Roman" w:cs="Times New Roman"/>
          <w:sz w:val="28"/>
          <w:szCs w:val="28"/>
        </w:rPr>
        <w:t>ались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памятки </w:t>
      </w:r>
      <w:proofErr w:type="spellStart"/>
      <w:r w:rsidRPr="006E0035">
        <w:rPr>
          <w:rFonts w:ascii="Times New Roman" w:hAnsi="Times New Roman" w:cs="Times New Roman"/>
          <w:sz w:val="28"/>
          <w:szCs w:val="28"/>
        </w:rPr>
        <w:t>автовладельцам</w:t>
      </w:r>
      <w:proofErr w:type="spellEnd"/>
      <w:r w:rsidRPr="006E0035">
        <w:rPr>
          <w:rFonts w:ascii="Times New Roman" w:hAnsi="Times New Roman" w:cs="Times New Roman"/>
          <w:sz w:val="28"/>
          <w:szCs w:val="28"/>
        </w:rPr>
        <w:t xml:space="preserve">, а также по противодействию мошеннических действий, а также выдано </w:t>
      </w:r>
      <w:r w:rsidR="005507BF">
        <w:rPr>
          <w:rFonts w:ascii="Times New Roman" w:hAnsi="Times New Roman" w:cs="Times New Roman"/>
          <w:sz w:val="28"/>
          <w:szCs w:val="28"/>
        </w:rPr>
        <w:t>7</w:t>
      </w:r>
      <w:r w:rsidRPr="006E0035">
        <w:rPr>
          <w:rFonts w:ascii="Times New Roman" w:hAnsi="Times New Roman" w:cs="Times New Roman"/>
          <w:sz w:val="28"/>
          <w:szCs w:val="28"/>
        </w:rPr>
        <w:t xml:space="preserve"> предписания индивидуальным предпринимателям, по устранению недостатков о сохранности имущества, в том числе по устранению недостатков, способствующих совершению преступлений, предложения по установке видеокамер и постановки объектов под охрану.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 xml:space="preserve"> Непринятие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>мер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 xml:space="preserve"> которых, приводит к хищениям, в том числе и из жилища граждан.</w:t>
      </w:r>
    </w:p>
    <w:p w:rsidR="00E14422" w:rsidRPr="006E0035" w:rsidRDefault="00E14422" w:rsidP="006E00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4422" w:rsidRPr="006E0035" w:rsidRDefault="00E14422" w:rsidP="00411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4422" w:rsidRPr="006E0035" w:rsidRDefault="00E14422" w:rsidP="001476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4422" w:rsidRPr="006E0035" w:rsidRDefault="00E14422" w:rsidP="001476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4422" w:rsidRPr="006E0035" w:rsidRDefault="00E14422" w:rsidP="00915E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  <w:t xml:space="preserve">Ст. УУП ОП № 2 УМВД России по </w:t>
      </w:r>
      <w:proofErr w:type="gramStart"/>
      <w:r w:rsidRPr="006E00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E0035">
        <w:rPr>
          <w:rFonts w:ascii="Times New Roman" w:hAnsi="Times New Roman" w:cs="Times New Roman"/>
          <w:sz w:val="28"/>
          <w:szCs w:val="28"/>
        </w:rPr>
        <w:t>. Омску</w:t>
      </w:r>
    </w:p>
    <w:p w:rsidR="00E14422" w:rsidRPr="006E0035" w:rsidRDefault="00E14422" w:rsidP="00915E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</w:r>
      <w:r w:rsidRPr="006E0035">
        <w:rPr>
          <w:rFonts w:ascii="Times New Roman" w:hAnsi="Times New Roman" w:cs="Times New Roman"/>
          <w:sz w:val="28"/>
          <w:szCs w:val="28"/>
        </w:rPr>
        <w:tab/>
        <w:t xml:space="preserve">майор полиции                           С.Ф.  Лавров </w:t>
      </w:r>
    </w:p>
    <w:sectPr w:rsidR="00E14422" w:rsidRPr="006E0035" w:rsidSect="002C60A6">
      <w:pgSz w:w="11906" w:h="16838"/>
      <w:pgMar w:top="709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E07760"/>
    <w:rsid w:val="00002AC5"/>
    <w:rsid w:val="000C40CC"/>
    <w:rsid w:val="000F541A"/>
    <w:rsid w:val="00107957"/>
    <w:rsid w:val="00114E28"/>
    <w:rsid w:val="00147601"/>
    <w:rsid w:val="001502D5"/>
    <w:rsid w:val="001665B4"/>
    <w:rsid w:val="00174FE6"/>
    <w:rsid w:val="002430D3"/>
    <w:rsid w:val="00247F7F"/>
    <w:rsid w:val="002564BA"/>
    <w:rsid w:val="002C60A6"/>
    <w:rsid w:val="002F62B9"/>
    <w:rsid w:val="003306B3"/>
    <w:rsid w:val="003579E9"/>
    <w:rsid w:val="00364761"/>
    <w:rsid w:val="003A5D0F"/>
    <w:rsid w:val="00411C61"/>
    <w:rsid w:val="00442D5B"/>
    <w:rsid w:val="00452445"/>
    <w:rsid w:val="004E096C"/>
    <w:rsid w:val="00510CC6"/>
    <w:rsid w:val="00527887"/>
    <w:rsid w:val="005507BF"/>
    <w:rsid w:val="005E3709"/>
    <w:rsid w:val="006A20ED"/>
    <w:rsid w:val="006A3506"/>
    <w:rsid w:val="006A7886"/>
    <w:rsid w:val="006B42C4"/>
    <w:rsid w:val="006E0035"/>
    <w:rsid w:val="006F49F8"/>
    <w:rsid w:val="007877F4"/>
    <w:rsid w:val="008B40BE"/>
    <w:rsid w:val="008D3074"/>
    <w:rsid w:val="008E052C"/>
    <w:rsid w:val="00915E4F"/>
    <w:rsid w:val="009434AB"/>
    <w:rsid w:val="009A02EE"/>
    <w:rsid w:val="009D3177"/>
    <w:rsid w:val="00A33818"/>
    <w:rsid w:val="00A67B3C"/>
    <w:rsid w:val="00AF13C8"/>
    <w:rsid w:val="00BA7636"/>
    <w:rsid w:val="00BC50CC"/>
    <w:rsid w:val="00CA1B06"/>
    <w:rsid w:val="00CA1B8B"/>
    <w:rsid w:val="00D211DE"/>
    <w:rsid w:val="00DB7A17"/>
    <w:rsid w:val="00E07760"/>
    <w:rsid w:val="00E14422"/>
    <w:rsid w:val="00E4595D"/>
    <w:rsid w:val="00E870F2"/>
    <w:rsid w:val="00ED4519"/>
    <w:rsid w:val="00F4244C"/>
    <w:rsid w:val="00F62CF3"/>
    <w:rsid w:val="00F8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506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510CC6"/>
    <w:pPr>
      <w:widowControl w:val="0"/>
      <w:suppressAutoHyphens/>
      <w:autoSpaceDN w:val="0"/>
    </w:pPr>
    <w:rPr>
      <w:color w:val="000000"/>
      <w:kern w:val="3"/>
      <w:sz w:val="24"/>
      <w:szCs w:val="24"/>
      <w:lang w:val="en-US" w:eastAsia="en-US"/>
    </w:rPr>
  </w:style>
  <w:style w:type="paragraph" w:customStyle="1" w:styleId="Textbody">
    <w:name w:val="Text body"/>
    <w:basedOn w:val="Standard"/>
    <w:uiPriority w:val="99"/>
    <w:rsid w:val="00DB7A17"/>
    <w:pPr>
      <w:jc w:val="both"/>
      <w:textAlignment w:val="baseline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E45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E45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УТВЕРЖДАЮ</vt:lpstr>
    </vt:vector>
  </TitlesOfParts>
  <Company>Microsoft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УТВЕРЖДАЮ</dc:title>
  <dc:subject/>
  <dc:creator>Admin</dc:creator>
  <cp:keywords/>
  <dc:description/>
  <cp:lastModifiedBy>sun</cp:lastModifiedBy>
  <cp:revision>3</cp:revision>
  <cp:lastPrinted>2012-07-18T12:41:00Z</cp:lastPrinted>
  <dcterms:created xsi:type="dcterms:W3CDTF">2012-12-28T04:29:00Z</dcterms:created>
  <dcterms:modified xsi:type="dcterms:W3CDTF">2012-12-28T04:39:00Z</dcterms:modified>
</cp:coreProperties>
</file>