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201063"/>
        <w:docPartObj>
          <w:docPartGallery w:val="Cover Pages"/>
          <w:docPartUnique/>
        </w:docPartObj>
      </w:sdtPr>
      <w:sdtEndPr>
        <w:rPr>
          <w:caps/>
        </w:rPr>
      </w:sdtEndPr>
      <w:sdtContent>
        <w:p w:rsidR="00B93287" w:rsidRDefault="00B9328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93287" w:rsidRDefault="00B93287">
                                      <w:pPr>
                                        <w:pStyle w:val="Sinespaciado"/>
                                        <w:spacing w:before="120"/>
                                        <w:jc w:val="center"/>
                                        <w:rPr>
                                          <w:color w:val="FFFFFF" w:themeColor="background1"/>
                                        </w:rPr>
                                      </w:pPr>
                                      <w:r>
                                        <w:rPr>
                                          <w:color w:val="FFFFFF" w:themeColor="background1"/>
                                        </w:rPr>
                                        <w:t>Seijas Salinas, Orquídea Manuela</w:t>
                                      </w:r>
                                    </w:p>
                                  </w:sdtContent>
                                </w:sdt>
                                <w:p w:rsidR="00B93287" w:rsidRDefault="004443A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93287">
                                        <w:rPr>
                                          <w:caps/>
                                          <w:color w:val="FFFFFF" w:themeColor="background1"/>
                                        </w:rPr>
                                        <w:t>Grado en ingeniería informática</w:t>
                                      </w:r>
                                    </w:sdtContent>
                                  </w:sdt>
                                  <w:r w:rsidR="00B93287">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93287">
                                        <w:rPr>
                                          <w:color w:val="FFFFFF" w:themeColor="background1"/>
                                        </w:rPr>
                                        <w:t>- Escuela Técnica Superior de Ingeniería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F6FC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93287" w:rsidRDefault="00B93287">
                                      <w:pPr>
                                        <w:pStyle w:val="Sinespaciado"/>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72"/>
                                          <w:szCs w:val="72"/>
                                        </w:rPr>
                                        <w:t>Incidentes relacionados con la seguridad informática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f6fc6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f6fc6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93287" w:rsidRDefault="00B93287">
                                <w:pPr>
                                  <w:pStyle w:val="Sinespaciado"/>
                                  <w:spacing w:before="120"/>
                                  <w:jc w:val="center"/>
                                  <w:rPr>
                                    <w:color w:val="FFFFFF" w:themeColor="background1"/>
                                  </w:rPr>
                                </w:pPr>
                                <w:r>
                                  <w:rPr>
                                    <w:color w:val="FFFFFF" w:themeColor="background1"/>
                                  </w:rPr>
                                  <w:t>Seijas Salinas, Orquídea Manuela</w:t>
                                </w:r>
                              </w:p>
                            </w:sdtContent>
                          </w:sdt>
                          <w:p w:rsidR="00B93287" w:rsidRDefault="004443A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93287">
                                  <w:rPr>
                                    <w:caps/>
                                    <w:color w:val="FFFFFF" w:themeColor="background1"/>
                                  </w:rPr>
                                  <w:t>Grado en ingeniería informática</w:t>
                                </w:r>
                              </w:sdtContent>
                            </w:sdt>
                            <w:r w:rsidR="00B93287">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93287">
                                  <w:rPr>
                                    <w:color w:val="FFFFFF" w:themeColor="background1"/>
                                  </w:rPr>
                                  <w:t>- Escuela Técnica Superior de Ingeniería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F6FC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93287" w:rsidRDefault="00B93287">
                                <w:pPr>
                                  <w:pStyle w:val="Sinespaciado"/>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72"/>
                                    <w:szCs w:val="72"/>
                                  </w:rPr>
                                  <w:t>Incidentes relacionados con la seguridad informática</w:t>
                                </w:r>
                              </w:p>
                            </w:sdtContent>
                          </w:sdt>
                        </w:txbxContent>
                      </v:textbox>
                    </v:shape>
                    <w10:wrap anchorx="page" anchory="page"/>
                  </v:group>
                </w:pict>
              </mc:Fallback>
            </mc:AlternateContent>
          </w:r>
        </w:p>
        <w:p w:rsidR="00B93287" w:rsidRDefault="00B93287" w:rsidP="00B93287">
          <w:r>
            <w:rPr>
              <w:caps/>
            </w:rPr>
            <w:br w:type="page"/>
          </w:r>
        </w:p>
      </w:sdtContent>
    </w:sdt>
    <w:sdt>
      <w:sdtPr>
        <w:rPr>
          <w:rFonts w:asciiTheme="minorHAnsi" w:eastAsiaTheme="minorEastAsia" w:hAnsiTheme="minorHAnsi" w:cstheme="minorBidi"/>
          <w:color w:val="auto"/>
          <w:sz w:val="22"/>
          <w:szCs w:val="22"/>
        </w:rPr>
        <w:id w:val="-367684723"/>
        <w:docPartObj>
          <w:docPartGallery w:val="Table of Contents"/>
          <w:docPartUnique/>
        </w:docPartObj>
      </w:sdtPr>
      <w:sdtEndPr>
        <w:rPr>
          <w:b/>
          <w:bCs/>
        </w:rPr>
      </w:sdtEndPr>
      <w:sdtContent>
        <w:p w:rsidR="00B93287" w:rsidRDefault="00B93287">
          <w:pPr>
            <w:pStyle w:val="TtuloTDC"/>
          </w:pPr>
          <w:r>
            <w:t>Contenido</w:t>
          </w:r>
        </w:p>
        <w:bookmarkStart w:id="0" w:name="_GoBack"/>
        <w:bookmarkEnd w:id="0"/>
        <w:p w:rsidR="00AD4E34" w:rsidRDefault="00B93287">
          <w:pPr>
            <w:pStyle w:val="TDC1"/>
            <w:tabs>
              <w:tab w:val="right" w:leader="dot" w:pos="8494"/>
            </w:tabs>
            <w:rPr>
              <w:noProof/>
              <w:lang w:eastAsia="es-ES"/>
            </w:rPr>
          </w:pPr>
          <w:r>
            <w:fldChar w:fldCharType="begin"/>
          </w:r>
          <w:r>
            <w:instrText xml:space="preserve"> TOC \o "1-3" \h \z \u </w:instrText>
          </w:r>
          <w:r>
            <w:fldChar w:fldCharType="separate"/>
          </w:r>
          <w:hyperlink w:anchor="_Toc493464781" w:history="1">
            <w:r w:rsidR="00AD4E34" w:rsidRPr="009D31AB">
              <w:rPr>
                <w:rStyle w:val="Hipervnculo"/>
                <w:noProof/>
              </w:rPr>
              <w:t>Introducción</w:t>
            </w:r>
            <w:r w:rsidR="00AD4E34">
              <w:rPr>
                <w:noProof/>
                <w:webHidden/>
              </w:rPr>
              <w:tab/>
            </w:r>
            <w:r w:rsidR="00AD4E34">
              <w:rPr>
                <w:noProof/>
                <w:webHidden/>
              </w:rPr>
              <w:fldChar w:fldCharType="begin"/>
            </w:r>
            <w:r w:rsidR="00AD4E34">
              <w:rPr>
                <w:noProof/>
                <w:webHidden/>
              </w:rPr>
              <w:instrText xml:space="preserve"> PAGEREF _Toc493464781 \h </w:instrText>
            </w:r>
            <w:r w:rsidR="00AD4E34">
              <w:rPr>
                <w:noProof/>
                <w:webHidden/>
              </w:rPr>
            </w:r>
            <w:r w:rsidR="00AD4E34">
              <w:rPr>
                <w:noProof/>
                <w:webHidden/>
              </w:rPr>
              <w:fldChar w:fldCharType="separate"/>
            </w:r>
            <w:r w:rsidR="00236EC6">
              <w:rPr>
                <w:noProof/>
                <w:webHidden/>
              </w:rPr>
              <w:t>2</w:t>
            </w:r>
            <w:r w:rsidR="00AD4E34">
              <w:rPr>
                <w:noProof/>
                <w:webHidden/>
              </w:rPr>
              <w:fldChar w:fldCharType="end"/>
            </w:r>
          </w:hyperlink>
        </w:p>
        <w:p w:rsidR="00AD4E34" w:rsidRDefault="00AD4E34">
          <w:pPr>
            <w:pStyle w:val="TDC1"/>
            <w:tabs>
              <w:tab w:val="left" w:pos="440"/>
              <w:tab w:val="right" w:leader="dot" w:pos="8494"/>
            </w:tabs>
            <w:rPr>
              <w:noProof/>
              <w:lang w:eastAsia="es-ES"/>
            </w:rPr>
          </w:pPr>
          <w:hyperlink w:anchor="_Toc493464782" w:history="1">
            <w:r w:rsidRPr="009D31AB">
              <w:rPr>
                <w:rStyle w:val="Hipervnculo"/>
                <w:noProof/>
              </w:rPr>
              <w:t>1.</w:t>
            </w:r>
            <w:r>
              <w:rPr>
                <w:noProof/>
                <w:lang w:eastAsia="es-ES"/>
              </w:rPr>
              <w:tab/>
            </w:r>
            <w:r w:rsidRPr="009D31AB">
              <w:rPr>
                <w:rStyle w:val="Hipervnculo"/>
                <w:noProof/>
              </w:rPr>
              <w:t>Incidente 1: Hackeo en Equifax</w:t>
            </w:r>
            <w:r>
              <w:rPr>
                <w:noProof/>
                <w:webHidden/>
              </w:rPr>
              <w:tab/>
            </w:r>
            <w:r>
              <w:rPr>
                <w:noProof/>
                <w:webHidden/>
              </w:rPr>
              <w:fldChar w:fldCharType="begin"/>
            </w:r>
            <w:r>
              <w:rPr>
                <w:noProof/>
                <w:webHidden/>
              </w:rPr>
              <w:instrText xml:space="preserve"> PAGEREF _Toc493464782 \h </w:instrText>
            </w:r>
            <w:r>
              <w:rPr>
                <w:noProof/>
                <w:webHidden/>
              </w:rPr>
            </w:r>
            <w:r>
              <w:rPr>
                <w:noProof/>
                <w:webHidden/>
              </w:rPr>
              <w:fldChar w:fldCharType="separate"/>
            </w:r>
            <w:r w:rsidR="00236EC6">
              <w:rPr>
                <w:noProof/>
                <w:webHidden/>
              </w:rPr>
              <w:t>2</w:t>
            </w:r>
            <w:r>
              <w:rPr>
                <w:noProof/>
                <w:webHidden/>
              </w:rPr>
              <w:fldChar w:fldCharType="end"/>
            </w:r>
          </w:hyperlink>
        </w:p>
        <w:p w:rsidR="00AD4E34" w:rsidRDefault="00AD4E34">
          <w:pPr>
            <w:pStyle w:val="TDC1"/>
            <w:tabs>
              <w:tab w:val="left" w:pos="440"/>
              <w:tab w:val="right" w:leader="dot" w:pos="8494"/>
            </w:tabs>
            <w:rPr>
              <w:noProof/>
              <w:lang w:eastAsia="es-ES"/>
            </w:rPr>
          </w:pPr>
          <w:hyperlink w:anchor="_Toc493464783" w:history="1">
            <w:r w:rsidRPr="009D31AB">
              <w:rPr>
                <w:rStyle w:val="Hipervnculo"/>
                <w:noProof/>
              </w:rPr>
              <w:t>2.</w:t>
            </w:r>
            <w:r>
              <w:rPr>
                <w:noProof/>
                <w:lang w:eastAsia="es-ES"/>
              </w:rPr>
              <w:tab/>
            </w:r>
            <w:r w:rsidRPr="009D31AB">
              <w:rPr>
                <w:rStyle w:val="Hipervnculo"/>
                <w:noProof/>
              </w:rPr>
              <w:t>Incidente 2: Riesgo de hackeo en marcapasos provoca la retirada de 500.000 marcapasos en Estados Unidos</w:t>
            </w:r>
            <w:r>
              <w:rPr>
                <w:noProof/>
                <w:webHidden/>
              </w:rPr>
              <w:tab/>
            </w:r>
            <w:r>
              <w:rPr>
                <w:noProof/>
                <w:webHidden/>
              </w:rPr>
              <w:fldChar w:fldCharType="begin"/>
            </w:r>
            <w:r>
              <w:rPr>
                <w:noProof/>
                <w:webHidden/>
              </w:rPr>
              <w:instrText xml:space="preserve"> PAGEREF _Toc493464783 \h </w:instrText>
            </w:r>
            <w:r>
              <w:rPr>
                <w:noProof/>
                <w:webHidden/>
              </w:rPr>
            </w:r>
            <w:r>
              <w:rPr>
                <w:noProof/>
                <w:webHidden/>
              </w:rPr>
              <w:fldChar w:fldCharType="separate"/>
            </w:r>
            <w:r w:rsidR="00236EC6">
              <w:rPr>
                <w:noProof/>
                <w:webHidden/>
              </w:rPr>
              <w:t>2</w:t>
            </w:r>
            <w:r>
              <w:rPr>
                <w:noProof/>
                <w:webHidden/>
              </w:rPr>
              <w:fldChar w:fldCharType="end"/>
            </w:r>
          </w:hyperlink>
        </w:p>
        <w:p w:rsidR="00AD4E34" w:rsidRDefault="00AD4E34">
          <w:pPr>
            <w:pStyle w:val="TDC1"/>
            <w:tabs>
              <w:tab w:val="right" w:leader="dot" w:pos="8494"/>
            </w:tabs>
            <w:rPr>
              <w:noProof/>
              <w:lang w:eastAsia="es-ES"/>
            </w:rPr>
          </w:pPr>
          <w:hyperlink w:anchor="_Toc493464784" w:history="1">
            <w:r w:rsidRPr="009D31AB">
              <w:rPr>
                <w:rStyle w:val="Hipervnculo"/>
                <w:noProof/>
              </w:rPr>
              <w:t>Conclusiones</w:t>
            </w:r>
            <w:r>
              <w:rPr>
                <w:noProof/>
                <w:webHidden/>
              </w:rPr>
              <w:tab/>
            </w:r>
            <w:r>
              <w:rPr>
                <w:noProof/>
                <w:webHidden/>
              </w:rPr>
              <w:fldChar w:fldCharType="begin"/>
            </w:r>
            <w:r>
              <w:rPr>
                <w:noProof/>
                <w:webHidden/>
              </w:rPr>
              <w:instrText xml:space="preserve"> PAGEREF _Toc493464784 \h </w:instrText>
            </w:r>
            <w:r>
              <w:rPr>
                <w:noProof/>
                <w:webHidden/>
              </w:rPr>
            </w:r>
            <w:r>
              <w:rPr>
                <w:noProof/>
                <w:webHidden/>
              </w:rPr>
              <w:fldChar w:fldCharType="separate"/>
            </w:r>
            <w:r w:rsidR="00236EC6">
              <w:rPr>
                <w:noProof/>
                <w:webHidden/>
              </w:rPr>
              <w:t>3</w:t>
            </w:r>
            <w:r>
              <w:rPr>
                <w:noProof/>
                <w:webHidden/>
              </w:rPr>
              <w:fldChar w:fldCharType="end"/>
            </w:r>
          </w:hyperlink>
        </w:p>
        <w:p w:rsidR="00AD4E34" w:rsidRDefault="00AD4E34">
          <w:pPr>
            <w:pStyle w:val="TDC1"/>
            <w:tabs>
              <w:tab w:val="right" w:leader="dot" w:pos="8494"/>
            </w:tabs>
            <w:rPr>
              <w:noProof/>
              <w:lang w:eastAsia="es-ES"/>
            </w:rPr>
          </w:pPr>
          <w:hyperlink w:anchor="_Toc493464785" w:history="1">
            <w:r w:rsidRPr="009D31AB">
              <w:rPr>
                <w:rStyle w:val="Hipervnculo"/>
                <w:noProof/>
              </w:rPr>
              <w:t>Referencias</w:t>
            </w:r>
            <w:r>
              <w:rPr>
                <w:noProof/>
                <w:webHidden/>
              </w:rPr>
              <w:tab/>
            </w:r>
            <w:r>
              <w:rPr>
                <w:noProof/>
                <w:webHidden/>
              </w:rPr>
              <w:fldChar w:fldCharType="begin"/>
            </w:r>
            <w:r>
              <w:rPr>
                <w:noProof/>
                <w:webHidden/>
              </w:rPr>
              <w:instrText xml:space="preserve"> PAGEREF _Toc493464785 \h </w:instrText>
            </w:r>
            <w:r>
              <w:rPr>
                <w:noProof/>
                <w:webHidden/>
              </w:rPr>
            </w:r>
            <w:r>
              <w:rPr>
                <w:noProof/>
                <w:webHidden/>
              </w:rPr>
              <w:fldChar w:fldCharType="separate"/>
            </w:r>
            <w:r w:rsidR="00236EC6">
              <w:rPr>
                <w:noProof/>
                <w:webHidden/>
              </w:rPr>
              <w:t>4</w:t>
            </w:r>
            <w:r>
              <w:rPr>
                <w:noProof/>
                <w:webHidden/>
              </w:rPr>
              <w:fldChar w:fldCharType="end"/>
            </w:r>
          </w:hyperlink>
        </w:p>
        <w:p w:rsidR="00B93287" w:rsidRDefault="00B93287">
          <w:r>
            <w:rPr>
              <w:b/>
              <w:bCs/>
            </w:rPr>
            <w:fldChar w:fldCharType="end"/>
          </w:r>
        </w:p>
      </w:sdtContent>
    </w:sdt>
    <w:p w:rsidR="00B93287" w:rsidRDefault="00B93287">
      <w:r>
        <w:br w:type="page"/>
      </w:r>
    </w:p>
    <w:p w:rsidR="00B93287" w:rsidRDefault="00B93287" w:rsidP="00CF4501">
      <w:pPr>
        <w:pStyle w:val="Ttulo1"/>
        <w:ind w:left="720"/>
      </w:pPr>
      <w:bookmarkStart w:id="1" w:name="_Toc493464781"/>
      <w:r>
        <w:lastRenderedPageBreak/>
        <w:t>Introducción</w:t>
      </w:r>
      <w:bookmarkEnd w:id="1"/>
    </w:p>
    <w:p w:rsidR="00CF4501" w:rsidRPr="00CF4501" w:rsidRDefault="003B5FFD" w:rsidP="00CF4501">
      <w:pPr>
        <w:ind w:firstLine="360"/>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Para dar inicio al curso académico, se ha propuesto la realización de </w:t>
      </w:r>
      <w:r w:rsidR="008B5778">
        <w:rPr>
          <w:rFonts w:ascii="Helvetica" w:hAnsi="Helvetica" w:cs="Helvetica"/>
          <w:color w:val="333333"/>
          <w:sz w:val="21"/>
          <w:szCs w:val="21"/>
          <w:shd w:val="clear" w:color="auto" w:fill="FFFFFF"/>
        </w:rPr>
        <w:t>un</w:t>
      </w:r>
      <w:r>
        <w:rPr>
          <w:rFonts w:ascii="Helvetica" w:hAnsi="Helvetica" w:cs="Helvetica"/>
          <w:color w:val="333333"/>
          <w:sz w:val="21"/>
          <w:szCs w:val="21"/>
          <w:shd w:val="clear" w:color="auto" w:fill="FFFFFF"/>
        </w:rPr>
        <w:t xml:space="preserve"> informe</w:t>
      </w:r>
      <w:r w:rsidR="00787C65">
        <w:rPr>
          <w:rFonts w:ascii="Helvetica" w:hAnsi="Helvetica" w:cs="Helvetica"/>
          <w:color w:val="333333"/>
          <w:sz w:val="21"/>
          <w:szCs w:val="21"/>
          <w:shd w:val="clear" w:color="auto" w:fill="FFFFFF"/>
        </w:rPr>
        <w:t>, que tiene el fin de dar al alumno una oportunidad de entrar en contacto por primera vez con la segu</w:t>
      </w:r>
      <w:r w:rsidR="008B5778">
        <w:rPr>
          <w:rFonts w:ascii="Helvetica" w:hAnsi="Helvetica" w:cs="Helvetica"/>
          <w:color w:val="333333"/>
          <w:sz w:val="21"/>
          <w:szCs w:val="21"/>
          <w:shd w:val="clear" w:color="auto" w:fill="FFFFFF"/>
        </w:rPr>
        <w:t xml:space="preserve">ridad informática. Se han descrito </w:t>
      </w:r>
      <w:r w:rsidR="00042E4E">
        <w:rPr>
          <w:rFonts w:ascii="Helvetica" w:hAnsi="Helvetica" w:cs="Helvetica"/>
          <w:color w:val="333333"/>
          <w:sz w:val="21"/>
          <w:szCs w:val="21"/>
          <w:shd w:val="clear" w:color="auto" w:fill="FFFFFF"/>
        </w:rPr>
        <w:t>dos</w:t>
      </w:r>
      <w:r w:rsidR="008B5778">
        <w:rPr>
          <w:rFonts w:ascii="Helvetica" w:hAnsi="Helvetica" w:cs="Helvetica"/>
          <w:color w:val="333333"/>
          <w:sz w:val="21"/>
          <w:szCs w:val="21"/>
          <w:shd w:val="clear" w:color="auto" w:fill="FFFFFF"/>
        </w:rPr>
        <w:t xml:space="preserve"> incidentes relacionados con la seguridad informática, </w:t>
      </w:r>
      <w:r w:rsidR="00CF4501">
        <w:rPr>
          <w:rFonts w:ascii="Helvetica" w:hAnsi="Helvetica" w:cs="Helvetica"/>
          <w:color w:val="333333"/>
          <w:sz w:val="21"/>
          <w:szCs w:val="21"/>
          <w:shd w:val="clear" w:color="auto" w:fill="FFFFFF"/>
        </w:rPr>
        <w:t>en los que se han visto afectados los datos o el</w:t>
      </w:r>
      <w:r w:rsidR="000954D6">
        <w:rPr>
          <w:rFonts w:ascii="Helvetica" w:hAnsi="Helvetica" w:cs="Helvetica"/>
          <w:color w:val="333333"/>
          <w:sz w:val="21"/>
          <w:szCs w:val="21"/>
          <w:shd w:val="clear" w:color="auto" w:fill="FFFFFF"/>
        </w:rPr>
        <w:t xml:space="preserve"> hardware</w:t>
      </w:r>
      <w:r w:rsidR="00CF4501">
        <w:rPr>
          <w:rFonts w:ascii="Helvetica" w:hAnsi="Helvetica" w:cs="Helvetica"/>
          <w:color w:val="333333"/>
          <w:sz w:val="21"/>
          <w:szCs w:val="21"/>
          <w:shd w:val="clear" w:color="auto" w:fill="FFFFFF"/>
        </w:rPr>
        <w:t xml:space="preserve"> de los sistemas</w:t>
      </w:r>
      <w:r w:rsidR="000954D6">
        <w:rPr>
          <w:rFonts w:ascii="Helvetica" w:hAnsi="Helvetica" w:cs="Helvetica"/>
          <w:color w:val="333333"/>
          <w:sz w:val="21"/>
          <w:szCs w:val="21"/>
          <w:shd w:val="clear" w:color="auto" w:fill="FFFFFF"/>
        </w:rPr>
        <w:t>.</w:t>
      </w:r>
    </w:p>
    <w:p w:rsidR="00B93287" w:rsidRDefault="00B93287" w:rsidP="00B93287">
      <w:pPr>
        <w:pStyle w:val="Ttulo1"/>
        <w:numPr>
          <w:ilvl w:val="0"/>
          <w:numId w:val="1"/>
        </w:numPr>
      </w:pPr>
      <w:bookmarkStart w:id="2" w:name="_Toc493464782"/>
      <w:r>
        <w:t>Incidente 1</w:t>
      </w:r>
      <w:r w:rsidR="00515A5C">
        <w:t xml:space="preserve">: </w:t>
      </w:r>
      <w:r w:rsidR="00515A5C" w:rsidRPr="0036566A">
        <w:rPr>
          <w:i/>
        </w:rPr>
        <w:t>Ha</w:t>
      </w:r>
      <w:r w:rsidR="0036566A" w:rsidRPr="0036566A">
        <w:rPr>
          <w:i/>
        </w:rPr>
        <w:t>ckeo</w:t>
      </w:r>
      <w:r w:rsidR="0036566A">
        <w:t xml:space="preserve"> en </w:t>
      </w:r>
      <w:proofErr w:type="spellStart"/>
      <w:r w:rsidR="0036566A">
        <w:t>Equifax</w:t>
      </w:r>
      <w:bookmarkEnd w:id="2"/>
      <w:proofErr w:type="spellEnd"/>
    </w:p>
    <w:p w:rsidR="00CF4501" w:rsidRDefault="0008772D" w:rsidP="00F36871">
      <w:pPr>
        <w:ind w:firstLine="360"/>
        <w:jc w:val="both"/>
      </w:pPr>
      <w:proofErr w:type="spellStart"/>
      <w:r>
        <w:t>Equifax</w:t>
      </w:r>
      <w:proofErr w:type="spellEnd"/>
      <w:r>
        <w:t xml:space="preserve"> es </w:t>
      </w:r>
      <w:r w:rsidR="00F36871">
        <w:t>una empresa norteamericana dedicada a proveer información crediticia a nivel mundia</w:t>
      </w:r>
      <w:r w:rsidR="000E5184">
        <w:t>l</w:t>
      </w:r>
      <w:r w:rsidR="00F36871">
        <w:t xml:space="preserve"> que también proporciona soluciones de información estratégica para minimizar los riesgos financieros de las empresas.</w:t>
      </w:r>
    </w:p>
    <w:p w:rsidR="00402D8C" w:rsidRDefault="00402D8C" w:rsidP="00F36871">
      <w:pPr>
        <w:ind w:firstLine="360"/>
        <w:jc w:val="both"/>
      </w:pPr>
      <w:r>
        <w:t xml:space="preserve">A finales de julio de 2017, el equipo de seguridad </w:t>
      </w:r>
      <w:r w:rsidR="003A1F28">
        <w:t xml:space="preserve">de la empresa </w:t>
      </w:r>
      <w:r>
        <w:t xml:space="preserve">observó </w:t>
      </w:r>
      <w:r w:rsidR="003A1F28">
        <w:t xml:space="preserve">una actividad atípica en la red y se decidió investigarla y bloquearla. También se decidió hacer offline la parte de la aplicación web afectada por la actividad atípica. A través del informe interno del incidente, se descubrió una vulnerabilidad en el </w:t>
      </w:r>
      <w:proofErr w:type="spellStart"/>
      <w:r w:rsidR="003A1F28">
        <w:t>framework</w:t>
      </w:r>
      <w:proofErr w:type="spellEnd"/>
      <w:r w:rsidR="003A1F28">
        <w:t xml:space="preserve"> de la aplicación web, Apache </w:t>
      </w:r>
      <w:proofErr w:type="spellStart"/>
      <w:r w:rsidR="003A1F28">
        <w:t>Struts</w:t>
      </w:r>
      <w:proofErr w:type="spellEnd"/>
      <w:r w:rsidR="003A1F28">
        <w:t>.  En este momento, se decidió actualizar la parte afectada para arreglar el fallo de seguridad.</w:t>
      </w:r>
    </w:p>
    <w:p w:rsidR="003A1F28" w:rsidRDefault="003A1F28" w:rsidP="00F36871">
      <w:pPr>
        <w:ind w:firstLine="360"/>
        <w:jc w:val="both"/>
      </w:pPr>
      <w:r>
        <w:t xml:space="preserve">A principios de agosto, se decidió contratar los servicios de una compañía externa de cíber </w:t>
      </w:r>
      <w:proofErr w:type="spellStart"/>
      <w:r>
        <w:t>seguidad</w:t>
      </w:r>
      <w:proofErr w:type="spellEnd"/>
      <w:r>
        <w:t xml:space="preserve">, </w:t>
      </w:r>
      <w:proofErr w:type="spellStart"/>
      <w:r>
        <w:t>Madiant</w:t>
      </w:r>
      <w:proofErr w:type="spellEnd"/>
      <w:r>
        <w:t>. Esta empresa estuvo analizando la información disponible para identificar la actividad no autorizada en la red.</w:t>
      </w:r>
    </w:p>
    <w:p w:rsidR="005B0669" w:rsidRDefault="005B0669" w:rsidP="005B0669">
      <w:pPr>
        <w:ind w:firstLine="360"/>
        <w:jc w:val="both"/>
      </w:pPr>
      <w:r>
        <w:t xml:space="preserve">El ataque se realizó a través de una vulnerabilidad en Apache </w:t>
      </w:r>
      <w:proofErr w:type="spellStart"/>
      <w:r>
        <w:t>Struts</w:t>
      </w:r>
      <w:proofErr w:type="spellEnd"/>
      <w:r>
        <w:t xml:space="preserve">, que fue identificada y divulgada por U.S. CERT en marzo de este año. Sin embargo, la organización </w:t>
      </w:r>
      <w:proofErr w:type="spellStart"/>
      <w:r>
        <w:t>Equifax</w:t>
      </w:r>
      <w:proofErr w:type="spellEnd"/>
      <w:r>
        <w:t xml:space="preserve"> no conocía esta debilidad en el momento del ataque y fue necesario realizar tareas de identificación de las vulnerabilidades de la infraestructura informática de la empresa.</w:t>
      </w:r>
    </w:p>
    <w:p w:rsidR="003A1F28" w:rsidRDefault="003A1F28" w:rsidP="00F36871">
      <w:pPr>
        <w:ind w:firstLine="360"/>
        <w:jc w:val="both"/>
      </w:pPr>
      <w:r>
        <w:t>Este incidente potencialmente afecta a unos 143 millones de estadounidenses</w:t>
      </w:r>
      <w:r w:rsidR="005B0669">
        <w:t>, casi la mitad de los habitantes de Estados Unidos, siendo este uno de los mayores ataques informáticos sufridos en una empresa en los Estados Unidos. Han quedado a merced de los atacantes nombres, números de la seguridad social, licencias de conducir (en Estados Unidos no existe ningún tipo de identificador equivalente al DNI, por lo que la mayoría de las personas se identifican con esta documentación), entre otros. También se han comprometido aproximadamente 200.000 datos de tarjetas de crédito de estadounidenses.</w:t>
      </w:r>
    </w:p>
    <w:p w:rsidR="005B0669" w:rsidRDefault="005B0669" w:rsidP="00F36871">
      <w:pPr>
        <w:ind w:firstLine="360"/>
        <w:jc w:val="both"/>
      </w:pPr>
      <w:r>
        <w:t>En la actualidad se están tomando medidas tanto como para investigar el ataque como para resolver los errores de seguridad. Además, se ha ofrecido a los usuarios un servicio de monitorización crediticia por si se produce algún caso de robo de identidad.</w:t>
      </w:r>
    </w:p>
    <w:p w:rsidR="00B93287" w:rsidRDefault="00B93287" w:rsidP="00B93287">
      <w:pPr>
        <w:pStyle w:val="Ttulo1"/>
        <w:numPr>
          <w:ilvl w:val="0"/>
          <w:numId w:val="1"/>
        </w:numPr>
      </w:pPr>
      <w:bookmarkStart w:id="3" w:name="_Toc493464783"/>
      <w:r>
        <w:t>Incidente 2</w:t>
      </w:r>
      <w:r w:rsidR="0036566A">
        <w:t xml:space="preserve">: Riesgo de </w:t>
      </w:r>
      <w:r w:rsidR="0036566A" w:rsidRPr="0036566A">
        <w:rPr>
          <w:i/>
        </w:rPr>
        <w:t>hackeo</w:t>
      </w:r>
      <w:r w:rsidR="0036566A">
        <w:t xml:space="preserve"> en marcapasos provoca </w:t>
      </w:r>
      <w:r w:rsidR="001A6E51">
        <w:t>la retirada de 500.000 marcapasos en Estados Unidos</w:t>
      </w:r>
      <w:bookmarkEnd w:id="3"/>
    </w:p>
    <w:p w:rsidR="001A6E51" w:rsidRDefault="001A6E51" w:rsidP="00024331">
      <w:pPr>
        <w:ind w:firstLine="360"/>
        <w:jc w:val="both"/>
      </w:pPr>
      <w:r>
        <w:t xml:space="preserve">La Administración de Alimentos y Medicinas (FDA, por sus siglas en inglés) de los Estados Unidos ha retirado alrededor de 500.000 marcapasos debido a la posibilidad de que puedan ser </w:t>
      </w:r>
      <w:r>
        <w:rPr>
          <w:i/>
        </w:rPr>
        <w:t>hackeados</w:t>
      </w:r>
      <w:r>
        <w:t xml:space="preserve"> debido a su falta de ciberseguridad.</w:t>
      </w:r>
      <w:r w:rsidR="00112ACC">
        <w:t xml:space="preserve"> Los marcapasos retirados son implantables </w:t>
      </w:r>
      <w:proofErr w:type="spellStart"/>
      <w:r w:rsidR="00112ACC">
        <w:t>radiocontrolados</w:t>
      </w:r>
      <w:proofErr w:type="spellEnd"/>
      <w:r w:rsidR="00112ACC">
        <w:t>, que normalmente se colocan en pacientes con latidos irregulares, o lentos, y a pacientes que se están recuperando de un infarto.</w:t>
      </w:r>
    </w:p>
    <w:p w:rsidR="00112ACC" w:rsidRDefault="00112ACC" w:rsidP="00024331">
      <w:pPr>
        <w:ind w:firstLine="360"/>
        <w:jc w:val="both"/>
      </w:pPr>
      <w:r>
        <w:lastRenderedPageBreak/>
        <w:t>Por el momento no se han detectado accesos no autorizados a ningún marcapasos implantado, pero la FDA informa de que la vulnerabilidad permite que un usuario no autorizado pueda acceder a un marcapasos y reprogramarlo utilizando equipamiento comercialmente disponible</w:t>
      </w:r>
      <w:r w:rsidR="00024331">
        <w:t xml:space="preserve">. Es posible encontrar marcapasos y monitores del sistema en eBay, por lo que, si una persona estuviera interesada en realizar un ataque de este estilo, le costaría entre 15 y 3000 dólares. Este ataque se podría realizar descargando </w:t>
      </w:r>
      <w:r>
        <w:t>la batería del artef</w:t>
      </w:r>
      <w:r w:rsidR="00024331">
        <w:t>acto deliberadamente o manipulando</w:t>
      </w:r>
      <w:r>
        <w:t xml:space="preserve"> el marcapasos para que los latidos no fueran los apropiados para el paciente.</w:t>
      </w:r>
    </w:p>
    <w:p w:rsidR="001A6E51" w:rsidRDefault="001A6E51" w:rsidP="00024331">
      <w:pPr>
        <w:ind w:firstLine="360"/>
        <w:jc w:val="both"/>
      </w:pPr>
      <w:r>
        <w:t xml:space="preserve">No se han retirado marcapasos que ya estén implantados, debido a que se trataría de un procedimiento médico peligroso e innecesario. La empresa encargada de la producción se ha encargado de </w:t>
      </w:r>
      <w:r w:rsidR="00112ACC">
        <w:t xml:space="preserve">emitir una actualización de su </w:t>
      </w:r>
      <w:r w:rsidR="00112ACC">
        <w:rPr>
          <w:i/>
        </w:rPr>
        <w:t xml:space="preserve">firmware </w:t>
      </w:r>
      <w:r w:rsidR="00112ACC">
        <w:t>con el fin de que el personal médico lo aplique</w:t>
      </w:r>
      <w:r w:rsidR="001B4E4B">
        <w:t xml:space="preserve"> a los pacientes que ya tienen implantados los marcapasos</w:t>
      </w:r>
      <w:r w:rsidR="00112ACC">
        <w:t xml:space="preserve"> para arreglar los posibles fallos de seguridad.</w:t>
      </w:r>
    </w:p>
    <w:p w:rsidR="001B4E4B" w:rsidRDefault="00024331" w:rsidP="00024331">
      <w:pPr>
        <w:ind w:firstLine="360"/>
        <w:jc w:val="both"/>
      </w:pPr>
      <w:r>
        <w:t xml:space="preserve">La vulnerabilidad ha sido descubierta por </w:t>
      </w:r>
      <w:proofErr w:type="spellStart"/>
      <w:r>
        <w:t>MedSec</w:t>
      </w:r>
      <w:proofErr w:type="spellEnd"/>
      <w:r>
        <w:t>, una empresa de cíber seguridad especializada en la búsqueda de debilidades en dispositivos médicos.</w:t>
      </w:r>
      <w:r>
        <w:t xml:space="preserve"> </w:t>
      </w:r>
      <w:proofErr w:type="spellStart"/>
      <w:r>
        <w:t>WhiteScope</w:t>
      </w:r>
      <w:proofErr w:type="spellEnd"/>
      <w:r>
        <w:t xml:space="preserve"> también realizó una investigación y encontró unas 8000 vulnerabilidades en cuatro marcapasos diferentes de cuatro productores diferentes. En esta empresa fue donde se hizo el estudio de cuánto costaría realizar un ataque de este tipo y en dos de los marcapasos que compraron encontraron datos sin encriptar de pacientes previos. </w:t>
      </w:r>
    </w:p>
    <w:p w:rsidR="00024331" w:rsidRPr="00112ACC" w:rsidRDefault="00024331" w:rsidP="00024331">
      <w:pPr>
        <w:ind w:firstLine="360"/>
        <w:jc w:val="both"/>
      </w:pPr>
      <w:r>
        <w:t>Se cree que el riesgo de ataque es extremadamente bajo, porque para que se comprometa la seguridad de los marcapasos se tienen que dar una serie de circunstancias muy concretas.</w:t>
      </w:r>
      <w:r w:rsidR="001B4E4B">
        <w:t xml:space="preserve"> Así que la FDA solamente recomienda a los pacientes que tienen los marcapasos comprometidos que hablen con su médico en su próxima revisión para la actualización del </w:t>
      </w:r>
      <w:r w:rsidR="001B4E4B">
        <w:rPr>
          <w:i/>
        </w:rPr>
        <w:t>firmware</w:t>
      </w:r>
      <w:r w:rsidR="001B4E4B">
        <w:t>.</w:t>
      </w:r>
    </w:p>
    <w:p w:rsidR="00B93287" w:rsidRDefault="003B5FFD" w:rsidP="001B4E4B">
      <w:pPr>
        <w:pStyle w:val="Ttulo1"/>
      </w:pPr>
      <w:bookmarkStart w:id="4" w:name="_Toc493464784"/>
      <w:r>
        <w:t>Conclusiones</w:t>
      </w:r>
      <w:bookmarkEnd w:id="4"/>
    </w:p>
    <w:p w:rsidR="001B4E4B" w:rsidRDefault="001B4E4B" w:rsidP="00042E4E">
      <w:pPr>
        <w:ind w:firstLine="708"/>
        <w:jc w:val="both"/>
      </w:pPr>
      <w:r>
        <w:t xml:space="preserve">En este breve informe, se han podido ver dos aproximaciones opuestas a la seguridad informática. </w:t>
      </w:r>
    </w:p>
    <w:p w:rsidR="00042E4E" w:rsidRDefault="001B4E4B" w:rsidP="00042E4E">
      <w:pPr>
        <w:ind w:firstLine="708"/>
        <w:jc w:val="both"/>
      </w:pPr>
      <w:r>
        <w:t xml:space="preserve">En el primer caso, </w:t>
      </w:r>
      <w:proofErr w:type="spellStart"/>
      <w:r>
        <w:t>Equifax</w:t>
      </w:r>
      <w:proofErr w:type="spellEnd"/>
      <w:r>
        <w:t xml:space="preserve">, se ha realizado la revisión de la seguridad una vez se ha producido el incidente. Esto es así porque, trabajando con la ingente cantidad de datos con la que trabajan, probablemente presuponían que tenían la seguridad lo suficientemente controlada. Sin embargo, debido a una vulnerabilidad del </w:t>
      </w:r>
      <w:proofErr w:type="spellStart"/>
      <w:r>
        <w:t>framework</w:t>
      </w:r>
      <w:proofErr w:type="spellEnd"/>
      <w:r>
        <w:t xml:space="preserve"> </w:t>
      </w:r>
      <w:proofErr w:type="spellStart"/>
      <w:r>
        <w:t>opensource</w:t>
      </w:r>
      <w:proofErr w:type="spellEnd"/>
      <w:r>
        <w:t>, que ya estaba registrada, se produjo un ataque a su aplicación web y, por lo tanto</w:t>
      </w:r>
      <w:r w:rsidR="00042E4E">
        <w:t>,</w:t>
      </w:r>
      <w:r>
        <w:t xml:space="preserve"> a su servicio como entidad </w:t>
      </w:r>
      <w:proofErr w:type="spellStart"/>
      <w:r>
        <w:t>monitorizadora</w:t>
      </w:r>
      <w:proofErr w:type="spellEnd"/>
      <w:r>
        <w:t xml:space="preserve"> de crédito.</w:t>
      </w:r>
    </w:p>
    <w:p w:rsidR="00042E4E" w:rsidRDefault="00042E4E" w:rsidP="00042E4E">
      <w:pPr>
        <w:ind w:firstLine="708"/>
        <w:jc w:val="both"/>
      </w:pPr>
      <w:r>
        <w:t xml:space="preserve">En el segundo caso, una empresa de seguridad ha expuesto el posible problema antes de que se produjera algún problema asociado a la vulnerabilidad de los marcapasos. Sin embargo, debido a lo </w:t>
      </w:r>
      <w:proofErr w:type="spellStart"/>
      <w:r>
        <w:t>improbablidad</w:t>
      </w:r>
      <w:proofErr w:type="spellEnd"/>
      <w:r>
        <w:t xml:space="preserve"> de este hecho, la FDA, entidad encargada en este caso, ha decidido no producir una alarma en el público: se ha limitado a retirar los marcapasos que están afectados, pero no implantados y, en el caso de que estén implantados, ha aconsejado que en la siguiente revisión rutinaria se actualice el </w:t>
      </w:r>
      <w:r>
        <w:rPr>
          <w:i/>
        </w:rPr>
        <w:t>firmware</w:t>
      </w:r>
      <w:r>
        <w:t>.</w:t>
      </w:r>
    </w:p>
    <w:p w:rsidR="001B4E4B" w:rsidRPr="001B4E4B" w:rsidRDefault="001B4E4B" w:rsidP="00042E4E">
      <w:pPr>
        <w:ind w:firstLine="708"/>
        <w:jc w:val="both"/>
      </w:pPr>
      <w:r>
        <w:t xml:space="preserve"> </w:t>
      </w:r>
      <w:r w:rsidR="00042E4E">
        <w:t>La conclusión que se extrae de estos dos incidentes es que es sumamente complicado prever cuándo o, inclusive, si se va a producir un ataque informático. Independientemente de la parte del mercado económico que se trate.</w:t>
      </w:r>
    </w:p>
    <w:p w:rsidR="001B4E4B" w:rsidRPr="001B4E4B" w:rsidRDefault="001B4E4B" w:rsidP="001B4E4B">
      <w:pPr>
        <w:pStyle w:val="Ttulo1"/>
      </w:pPr>
      <w:bookmarkStart w:id="5" w:name="_Toc493464785"/>
      <w:r>
        <w:lastRenderedPageBreak/>
        <w:t>Referencias</w:t>
      </w:r>
      <w:bookmarkEnd w:id="5"/>
    </w:p>
    <w:p w:rsidR="00A947E8" w:rsidRDefault="00A947E8" w:rsidP="00A947E8"/>
    <w:p w:rsidR="00A947E8" w:rsidRPr="007A6C39" w:rsidRDefault="00042E4E" w:rsidP="00042E4E">
      <w:pPr>
        <w:pStyle w:val="Prrafodelista"/>
        <w:numPr>
          <w:ilvl w:val="0"/>
          <w:numId w:val="2"/>
        </w:numPr>
        <w:rPr>
          <w:rStyle w:val="Hipervnculo"/>
          <w:color w:val="000000" w:themeColor="text1"/>
          <w:u w:val="none"/>
        </w:rPr>
      </w:pPr>
      <w:r w:rsidRPr="007A6C39">
        <w:rPr>
          <w:color w:val="000000" w:themeColor="text1"/>
        </w:rPr>
        <w:t xml:space="preserve">González, J. 2017. </w:t>
      </w:r>
      <w:r w:rsidRPr="007A6C39">
        <w:rPr>
          <w:i/>
          <w:color w:val="000000" w:themeColor="text1"/>
        </w:rPr>
        <w:t>Una brecha de seguridad en la financiera estadounidense permite acceder al historial de crédito de sus usuarios en el país</w:t>
      </w:r>
      <w:r w:rsidRPr="007A6C39">
        <w:rPr>
          <w:color w:val="000000" w:themeColor="text1"/>
        </w:rPr>
        <w:t xml:space="preserve">. </w:t>
      </w:r>
      <w:hyperlink r:id="rId6" w:history="1">
        <w:r w:rsidR="00A947E8" w:rsidRPr="007A6C39">
          <w:rPr>
            <w:rStyle w:val="Hipervnculo"/>
            <w:color w:val="000000" w:themeColor="text1"/>
            <w:u w:val="none"/>
          </w:rPr>
          <w:t>http://www.</w:t>
        </w:r>
        <w:r w:rsidR="00A947E8" w:rsidRPr="007A6C39">
          <w:rPr>
            <w:rStyle w:val="Hipervnculo"/>
            <w:color w:val="000000" w:themeColor="text1"/>
            <w:u w:val="none"/>
          </w:rPr>
          <w:t>e</w:t>
        </w:r>
        <w:r w:rsidR="00A947E8" w:rsidRPr="007A6C39">
          <w:rPr>
            <w:rStyle w:val="Hipervnculo"/>
            <w:color w:val="000000" w:themeColor="text1"/>
            <w:u w:val="none"/>
          </w:rPr>
          <w:t>ldiariomontanes.es/tecnologia/a</w:t>
        </w:r>
        <w:r w:rsidR="00A947E8" w:rsidRPr="007A6C39">
          <w:rPr>
            <w:rStyle w:val="Hipervnculo"/>
            <w:color w:val="000000" w:themeColor="text1"/>
            <w:u w:val="none"/>
          </w:rPr>
          <w:t>t</w:t>
        </w:r>
        <w:r w:rsidR="00A947E8" w:rsidRPr="007A6C39">
          <w:rPr>
            <w:rStyle w:val="Hipervnculo"/>
            <w:color w:val="000000" w:themeColor="text1"/>
            <w:u w:val="none"/>
          </w:rPr>
          <w:t>aque-informatico-pone-20170908135054-ntrc.html</w:t>
        </w:r>
      </w:hyperlink>
      <w:r w:rsidR="007A6C39" w:rsidRPr="007A6C39">
        <w:rPr>
          <w:rStyle w:val="Hipervnculo"/>
          <w:color w:val="000000" w:themeColor="text1"/>
          <w:u w:val="none"/>
        </w:rPr>
        <w:t xml:space="preserve"> [</w:t>
      </w:r>
      <w:r w:rsidR="007A6C39" w:rsidRPr="007A6C39">
        <w:rPr>
          <w:color w:val="000000" w:themeColor="text1"/>
        </w:rPr>
        <w:t>Visitado por última vez el 17/09/2017.</w:t>
      </w:r>
      <w:r w:rsidR="007A6C39" w:rsidRPr="007A6C39">
        <w:rPr>
          <w:rStyle w:val="Hipervnculo"/>
          <w:color w:val="000000" w:themeColor="text1"/>
          <w:u w:val="none"/>
        </w:rPr>
        <w:t>]</w:t>
      </w:r>
    </w:p>
    <w:p w:rsidR="0008772D" w:rsidRPr="007A6C39" w:rsidRDefault="00042E4E" w:rsidP="00042E4E">
      <w:pPr>
        <w:pStyle w:val="Prrafodelista"/>
        <w:numPr>
          <w:ilvl w:val="0"/>
          <w:numId w:val="2"/>
        </w:numPr>
        <w:rPr>
          <w:color w:val="000000" w:themeColor="text1"/>
        </w:rPr>
      </w:pPr>
      <w:proofErr w:type="spellStart"/>
      <w:r w:rsidRPr="007A6C39">
        <w:rPr>
          <w:color w:val="000000" w:themeColor="text1"/>
        </w:rPr>
        <w:t>Equifax</w:t>
      </w:r>
      <w:proofErr w:type="spellEnd"/>
      <w:r w:rsidRPr="007A6C39">
        <w:rPr>
          <w:color w:val="000000" w:themeColor="text1"/>
        </w:rPr>
        <w:t xml:space="preserve"> Media </w:t>
      </w:r>
      <w:proofErr w:type="spellStart"/>
      <w:r w:rsidRPr="007A6C39">
        <w:rPr>
          <w:color w:val="000000" w:themeColor="text1"/>
        </w:rPr>
        <w:t>Relations</w:t>
      </w:r>
      <w:proofErr w:type="spellEnd"/>
      <w:r w:rsidRPr="007A6C39">
        <w:rPr>
          <w:color w:val="000000" w:themeColor="text1"/>
        </w:rPr>
        <w:t xml:space="preserve">. 2017. </w:t>
      </w:r>
      <w:hyperlink r:id="rId7" w:history="1">
        <w:r w:rsidRPr="007A6C39">
          <w:rPr>
            <w:rStyle w:val="Hipervnculo"/>
            <w:color w:val="000000" w:themeColor="text1"/>
            <w:u w:val="none"/>
          </w:rPr>
          <w:t>https://www.equ</w:t>
        </w:r>
        <w:r w:rsidRPr="007A6C39">
          <w:rPr>
            <w:rStyle w:val="Hipervnculo"/>
            <w:color w:val="000000" w:themeColor="text1"/>
            <w:u w:val="none"/>
          </w:rPr>
          <w:t>i</w:t>
        </w:r>
        <w:r w:rsidRPr="007A6C39">
          <w:rPr>
            <w:rStyle w:val="Hipervnculo"/>
            <w:color w:val="000000" w:themeColor="text1"/>
            <w:u w:val="none"/>
          </w:rPr>
          <w:t>faxsecurity201</w:t>
        </w:r>
        <w:r w:rsidRPr="007A6C39">
          <w:rPr>
            <w:rStyle w:val="Hipervnculo"/>
            <w:color w:val="000000" w:themeColor="text1"/>
            <w:u w:val="none"/>
          </w:rPr>
          <w:t>7</w:t>
        </w:r>
        <w:r w:rsidRPr="007A6C39">
          <w:rPr>
            <w:rStyle w:val="Hipervnculo"/>
            <w:color w:val="000000" w:themeColor="text1"/>
            <w:u w:val="none"/>
          </w:rPr>
          <w:t>.com/</w:t>
        </w:r>
      </w:hyperlink>
      <w:r w:rsidR="007A6C39" w:rsidRPr="007A6C39">
        <w:rPr>
          <w:color w:val="000000" w:themeColor="text1"/>
        </w:rPr>
        <w:t xml:space="preserve"> </w:t>
      </w:r>
      <w:r w:rsidR="007A6C39" w:rsidRPr="007A6C39">
        <w:rPr>
          <w:rStyle w:val="Hipervnculo"/>
          <w:color w:val="000000" w:themeColor="text1"/>
          <w:u w:val="none"/>
        </w:rPr>
        <w:t>[</w:t>
      </w:r>
      <w:r w:rsidR="007A6C39" w:rsidRPr="007A6C39">
        <w:rPr>
          <w:color w:val="000000" w:themeColor="text1"/>
        </w:rPr>
        <w:t>Visitado por última vez el 17/09/2017.</w:t>
      </w:r>
      <w:r w:rsidR="007A6C39" w:rsidRPr="007A6C39">
        <w:rPr>
          <w:rStyle w:val="Hipervnculo"/>
          <w:color w:val="000000" w:themeColor="text1"/>
          <w:u w:val="none"/>
        </w:rPr>
        <w:t>]</w:t>
      </w:r>
    </w:p>
    <w:p w:rsidR="00A947E8" w:rsidRPr="007A6C39" w:rsidRDefault="007A6C39" w:rsidP="00042E4E">
      <w:pPr>
        <w:pStyle w:val="Prrafodelista"/>
        <w:numPr>
          <w:ilvl w:val="0"/>
          <w:numId w:val="2"/>
        </w:numPr>
        <w:rPr>
          <w:color w:val="000000" w:themeColor="text1"/>
        </w:rPr>
      </w:pPr>
      <w:proofErr w:type="spellStart"/>
      <w:r w:rsidRPr="007A6C39">
        <w:rPr>
          <w:color w:val="000000" w:themeColor="text1"/>
        </w:rPr>
        <w:t>Ibercheck</w:t>
      </w:r>
      <w:proofErr w:type="spellEnd"/>
      <w:r w:rsidRPr="007A6C39">
        <w:rPr>
          <w:color w:val="000000" w:themeColor="text1"/>
        </w:rPr>
        <w:t xml:space="preserve"> Soluciones. 2017. </w:t>
      </w:r>
      <w:hyperlink r:id="rId8" w:history="1">
        <w:r w:rsidR="00042E4E" w:rsidRPr="007A6C39">
          <w:rPr>
            <w:rStyle w:val="Hipervnculo"/>
            <w:color w:val="000000" w:themeColor="text1"/>
            <w:u w:val="none"/>
          </w:rPr>
          <w:t>https://www.iberche</w:t>
        </w:r>
        <w:r w:rsidR="00042E4E" w:rsidRPr="007A6C39">
          <w:rPr>
            <w:rStyle w:val="Hipervnculo"/>
            <w:color w:val="000000" w:themeColor="text1"/>
            <w:u w:val="none"/>
          </w:rPr>
          <w:t>c</w:t>
        </w:r>
        <w:r w:rsidR="00042E4E" w:rsidRPr="007A6C39">
          <w:rPr>
            <w:rStyle w:val="Hipervnculo"/>
            <w:color w:val="000000" w:themeColor="text1"/>
            <w:u w:val="none"/>
          </w:rPr>
          <w:t>k.com/que-es-</w:t>
        </w:r>
        <w:r w:rsidR="00042E4E" w:rsidRPr="007A6C39">
          <w:rPr>
            <w:rStyle w:val="Hipervnculo"/>
            <w:color w:val="000000" w:themeColor="text1"/>
            <w:u w:val="none"/>
          </w:rPr>
          <w:t>e</w:t>
        </w:r>
        <w:r w:rsidR="00042E4E" w:rsidRPr="007A6C39">
          <w:rPr>
            <w:rStyle w:val="Hipervnculo"/>
            <w:color w:val="000000" w:themeColor="text1"/>
            <w:u w:val="none"/>
          </w:rPr>
          <w:t>quifax/</w:t>
        </w:r>
      </w:hyperlink>
      <w:r w:rsidRPr="007A6C39">
        <w:rPr>
          <w:color w:val="000000" w:themeColor="text1"/>
        </w:rPr>
        <w:t xml:space="preserve"> </w:t>
      </w:r>
      <w:r w:rsidRPr="007A6C39">
        <w:rPr>
          <w:rStyle w:val="Hipervnculo"/>
          <w:color w:val="000000" w:themeColor="text1"/>
          <w:u w:val="none"/>
        </w:rPr>
        <w:t>[</w:t>
      </w:r>
      <w:r w:rsidRPr="007A6C39">
        <w:rPr>
          <w:color w:val="000000" w:themeColor="text1"/>
        </w:rPr>
        <w:t>Visitado por última vez el 17/09/2017.</w:t>
      </w:r>
      <w:r w:rsidRPr="007A6C39">
        <w:rPr>
          <w:rStyle w:val="Hipervnculo"/>
          <w:color w:val="000000" w:themeColor="text1"/>
          <w:u w:val="none"/>
        </w:rPr>
        <w:t>]</w:t>
      </w:r>
    </w:p>
    <w:p w:rsidR="00A947E8" w:rsidRPr="007A6C39" w:rsidRDefault="007A6C39" w:rsidP="007A6C39">
      <w:pPr>
        <w:pStyle w:val="Prrafodelista"/>
        <w:numPr>
          <w:ilvl w:val="0"/>
          <w:numId w:val="2"/>
        </w:numPr>
        <w:rPr>
          <w:color w:val="000000" w:themeColor="text1"/>
        </w:rPr>
      </w:pPr>
      <w:r w:rsidRPr="007A6C39">
        <w:rPr>
          <w:color w:val="000000" w:themeColor="text1"/>
        </w:rPr>
        <w:t xml:space="preserve">Prieto M. 2017. </w:t>
      </w:r>
      <w:proofErr w:type="spellStart"/>
      <w:r w:rsidRPr="007A6C39">
        <w:rPr>
          <w:i/>
          <w:color w:val="000000" w:themeColor="text1"/>
        </w:rPr>
        <w:t>Equifax</w:t>
      </w:r>
      <w:proofErr w:type="spellEnd"/>
      <w:r w:rsidRPr="007A6C39">
        <w:rPr>
          <w:i/>
          <w:color w:val="000000" w:themeColor="text1"/>
        </w:rPr>
        <w:t xml:space="preserve"> reconoce un ciberataque masivo que afecta a 143 millones de clientes. </w:t>
      </w:r>
      <w:hyperlink r:id="rId9" w:history="1">
        <w:r w:rsidR="005B0669" w:rsidRPr="007A6C39">
          <w:rPr>
            <w:rStyle w:val="Hipervnculo"/>
            <w:color w:val="000000" w:themeColor="text1"/>
            <w:u w:val="none"/>
          </w:rPr>
          <w:t>http://www.</w:t>
        </w:r>
        <w:r w:rsidR="005B0669" w:rsidRPr="007A6C39">
          <w:rPr>
            <w:rStyle w:val="Hipervnculo"/>
            <w:color w:val="000000" w:themeColor="text1"/>
            <w:u w:val="none"/>
          </w:rPr>
          <w:t>e</w:t>
        </w:r>
        <w:r w:rsidR="005B0669" w:rsidRPr="007A6C39">
          <w:rPr>
            <w:rStyle w:val="Hipervnculo"/>
            <w:color w:val="000000" w:themeColor="text1"/>
            <w:u w:val="none"/>
          </w:rPr>
          <w:t>xpansion.co</w:t>
        </w:r>
        <w:r w:rsidR="005B0669" w:rsidRPr="007A6C39">
          <w:rPr>
            <w:rStyle w:val="Hipervnculo"/>
            <w:color w:val="000000" w:themeColor="text1"/>
            <w:u w:val="none"/>
          </w:rPr>
          <w:t>m</w:t>
        </w:r>
        <w:r w:rsidR="005B0669" w:rsidRPr="007A6C39">
          <w:rPr>
            <w:rStyle w:val="Hipervnculo"/>
            <w:color w:val="000000" w:themeColor="text1"/>
            <w:u w:val="none"/>
          </w:rPr>
          <w:t>/economia-digital/companias/201</w:t>
        </w:r>
        <w:r w:rsidR="005B0669" w:rsidRPr="007A6C39">
          <w:rPr>
            <w:rStyle w:val="Hipervnculo"/>
            <w:color w:val="000000" w:themeColor="text1"/>
            <w:u w:val="none"/>
          </w:rPr>
          <w:t>7</w:t>
        </w:r>
        <w:r w:rsidR="005B0669" w:rsidRPr="007A6C39">
          <w:rPr>
            <w:rStyle w:val="Hipervnculo"/>
            <w:color w:val="000000" w:themeColor="text1"/>
            <w:u w:val="none"/>
          </w:rPr>
          <w:t>/09/08/59b23dd822601dc97c8b4655.html</w:t>
        </w:r>
      </w:hyperlink>
      <w:r w:rsidRPr="007A6C39">
        <w:rPr>
          <w:color w:val="000000" w:themeColor="text1"/>
        </w:rPr>
        <w:t xml:space="preserve"> </w:t>
      </w:r>
      <w:r w:rsidRPr="007A6C39">
        <w:rPr>
          <w:rStyle w:val="Hipervnculo"/>
          <w:color w:val="000000" w:themeColor="text1"/>
          <w:u w:val="none"/>
        </w:rPr>
        <w:t>[</w:t>
      </w:r>
      <w:r w:rsidRPr="007A6C39">
        <w:rPr>
          <w:color w:val="000000" w:themeColor="text1"/>
        </w:rPr>
        <w:t>Visitado por última vez el 17/09/2017.</w:t>
      </w:r>
      <w:r w:rsidRPr="007A6C39">
        <w:rPr>
          <w:rStyle w:val="Hipervnculo"/>
          <w:color w:val="000000" w:themeColor="text1"/>
          <w:u w:val="none"/>
        </w:rPr>
        <w:t>]</w:t>
      </w:r>
    </w:p>
    <w:p w:rsidR="008B5778" w:rsidRPr="007A6C39" w:rsidRDefault="007A6C39" w:rsidP="007A6C39">
      <w:pPr>
        <w:pStyle w:val="Prrafodelista"/>
        <w:numPr>
          <w:ilvl w:val="0"/>
          <w:numId w:val="2"/>
        </w:numPr>
        <w:rPr>
          <w:rStyle w:val="Hipervnculo"/>
          <w:color w:val="000000" w:themeColor="text1"/>
          <w:u w:val="none"/>
        </w:rPr>
      </w:pPr>
      <w:proofErr w:type="spellStart"/>
      <w:r w:rsidRPr="007A6C39">
        <w:rPr>
          <w:color w:val="000000" w:themeColor="text1"/>
        </w:rPr>
        <w:t>Hern</w:t>
      </w:r>
      <w:proofErr w:type="spellEnd"/>
      <w:r w:rsidRPr="007A6C39">
        <w:rPr>
          <w:color w:val="000000" w:themeColor="text1"/>
        </w:rPr>
        <w:t xml:space="preserve"> A. 2017. </w:t>
      </w:r>
      <w:hyperlink r:id="rId10" w:history="1">
        <w:r w:rsidRPr="007A6C39">
          <w:rPr>
            <w:color w:val="000000" w:themeColor="text1"/>
          </w:rPr>
          <w:t xml:space="preserve"> </w:t>
        </w:r>
        <w:r w:rsidRPr="007A6C39">
          <w:rPr>
            <w:i/>
            <w:color w:val="000000" w:themeColor="text1"/>
          </w:rPr>
          <w:t xml:space="preserve">Hacking risk leads to recall of 500,000 pacemakers due to patient death fears. </w:t>
        </w:r>
        <w:r w:rsidR="008B5778" w:rsidRPr="007A6C39">
          <w:rPr>
            <w:rStyle w:val="Hipervnculo"/>
            <w:color w:val="000000" w:themeColor="text1"/>
            <w:u w:val="none"/>
          </w:rPr>
          <w:t>https://</w:t>
        </w:r>
        <w:r w:rsidR="008B5778" w:rsidRPr="007A6C39">
          <w:rPr>
            <w:rStyle w:val="Hipervnculo"/>
            <w:color w:val="000000" w:themeColor="text1"/>
            <w:u w:val="none"/>
          </w:rPr>
          <w:t>w</w:t>
        </w:r>
        <w:r w:rsidR="008B5778" w:rsidRPr="007A6C39">
          <w:rPr>
            <w:rStyle w:val="Hipervnculo"/>
            <w:color w:val="000000" w:themeColor="text1"/>
            <w:u w:val="none"/>
          </w:rPr>
          <w:t>ww.th</w:t>
        </w:r>
        <w:r w:rsidR="008B5778" w:rsidRPr="007A6C39">
          <w:rPr>
            <w:rStyle w:val="Hipervnculo"/>
            <w:color w:val="000000" w:themeColor="text1"/>
            <w:u w:val="none"/>
          </w:rPr>
          <w:t>eguardian.com/technology/2017/aug/31/hac</w:t>
        </w:r>
        <w:r w:rsidR="008B5778" w:rsidRPr="007A6C39">
          <w:rPr>
            <w:rStyle w:val="Hipervnculo"/>
            <w:color w:val="000000" w:themeColor="text1"/>
            <w:u w:val="none"/>
          </w:rPr>
          <w:t>k</w:t>
        </w:r>
        <w:r w:rsidR="008B5778" w:rsidRPr="007A6C39">
          <w:rPr>
            <w:rStyle w:val="Hipervnculo"/>
            <w:color w:val="000000" w:themeColor="text1"/>
            <w:u w:val="none"/>
          </w:rPr>
          <w:t>ing-risk-recall-pacemakers-patient-death-fears-fda-firmware-update</w:t>
        </w:r>
      </w:hyperlink>
      <w:r w:rsidRPr="007A6C39">
        <w:rPr>
          <w:rStyle w:val="Hipervnculo"/>
          <w:color w:val="000000" w:themeColor="text1"/>
          <w:u w:val="none"/>
        </w:rPr>
        <w:t xml:space="preserve"> </w:t>
      </w:r>
      <w:r w:rsidRPr="007A6C39">
        <w:rPr>
          <w:rStyle w:val="Hipervnculo"/>
          <w:color w:val="000000" w:themeColor="text1"/>
          <w:u w:val="none"/>
        </w:rPr>
        <w:t>[</w:t>
      </w:r>
      <w:r w:rsidRPr="007A6C39">
        <w:rPr>
          <w:color w:val="000000" w:themeColor="text1"/>
        </w:rPr>
        <w:t>Visitado por última vez el 17/09/2017.</w:t>
      </w:r>
      <w:r w:rsidRPr="007A6C39">
        <w:rPr>
          <w:rStyle w:val="Hipervnculo"/>
          <w:color w:val="000000" w:themeColor="text1"/>
          <w:u w:val="none"/>
        </w:rPr>
        <w:t>]</w:t>
      </w:r>
    </w:p>
    <w:p w:rsidR="007A6C39" w:rsidRPr="007A6C39" w:rsidRDefault="007A6C39" w:rsidP="007A6C39">
      <w:pPr>
        <w:pStyle w:val="Prrafodelista"/>
        <w:numPr>
          <w:ilvl w:val="0"/>
          <w:numId w:val="2"/>
        </w:numPr>
        <w:rPr>
          <w:rStyle w:val="Hipervnculo"/>
          <w:color w:val="000000" w:themeColor="text1"/>
          <w:u w:val="none"/>
        </w:rPr>
      </w:pPr>
      <w:proofErr w:type="spellStart"/>
      <w:r w:rsidRPr="007A6C39">
        <w:rPr>
          <w:color w:val="000000" w:themeColor="text1"/>
        </w:rPr>
        <w:t>Goodin</w:t>
      </w:r>
      <w:proofErr w:type="spellEnd"/>
      <w:r w:rsidRPr="007A6C39">
        <w:rPr>
          <w:color w:val="000000" w:themeColor="text1"/>
        </w:rPr>
        <w:t xml:space="preserve"> D. </w:t>
      </w:r>
      <w:r w:rsidRPr="007A6C39">
        <w:rPr>
          <w:color w:val="000000" w:themeColor="text1"/>
        </w:rPr>
        <w:t xml:space="preserve">2017. </w:t>
      </w:r>
      <w:r w:rsidRPr="007A6C39">
        <w:rPr>
          <w:rStyle w:val="Hipervnculo"/>
          <w:i/>
          <w:color w:val="000000" w:themeColor="text1"/>
          <w:u w:val="none"/>
        </w:rPr>
        <w:t>Radio-</w:t>
      </w:r>
      <w:proofErr w:type="spellStart"/>
      <w:r w:rsidRPr="007A6C39">
        <w:rPr>
          <w:rStyle w:val="Hipervnculo"/>
          <w:i/>
          <w:color w:val="000000" w:themeColor="text1"/>
          <w:u w:val="none"/>
        </w:rPr>
        <w:t>controlled</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pacemakers</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aren’t</w:t>
      </w:r>
      <w:proofErr w:type="spellEnd"/>
      <w:r w:rsidRPr="007A6C39">
        <w:rPr>
          <w:rStyle w:val="Hipervnculo"/>
          <w:i/>
          <w:color w:val="000000" w:themeColor="text1"/>
          <w:u w:val="none"/>
        </w:rPr>
        <w:t xml:space="preserve"> as </w:t>
      </w:r>
      <w:proofErr w:type="spellStart"/>
      <w:r w:rsidRPr="007A6C39">
        <w:rPr>
          <w:rStyle w:val="Hipervnculo"/>
          <w:i/>
          <w:color w:val="000000" w:themeColor="text1"/>
          <w:u w:val="none"/>
        </w:rPr>
        <w:t>hard</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to</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hack</w:t>
      </w:r>
      <w:proofErr w:type="spellEnd"/>
      <w:r w:rsidRPr="007A6C39">
        <w:rPr>
          <w:rStyle w:val="Hipervnculo"/>
          <w:i/>
          <w:color w:val="000000" w:themeColor="text1"/>
          <w:u w:val="none"/>
        </w:rPr>
        <w:t xml:space="preserve"> as </w:t>
      </w:r>
      <w:proofErr w:type="spellStart"/>
      <w:r w:rsidRPr="007A6C39">
        <w:rPr>
          <w:rStyle w:val="Hipervnculo"/>
          <w:i/>
          <w:color w:val="000000" w:themeColor="text1"/>
          <w:u w:val="none"/>
        </w:rPr>
        <w:t>you</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may</w:t>
      </w:r>
      <w:proofErr w:type="spellEnd"/>
      <w:r w:rsidRPr="007A6C39">
        <w:rPr>
          <w:rStyle w:val="Hipervnculo"/>
          <w:i/>
          <w:color w:val="000000" w:themeColor="text1"/>
          <w:u w:val="none"/>
        </w:rPr>
        <w:t xml:space="preserve">) </w:t>
      </w:r>
      <w:proofErr w:type="spellStart"/>
      <w:r w:rsidRPr="007A6C39">
        <w:rPr>
          <w:rStyle w:val="Hipervnculo"/>
          <w:i/>
          <w:color w:val="000000" w:themeColor="text1"/>
          <w:u w:val="none"/>
        </w:rPr>
        <w:t>think</w:t>
      </w:r>
      <w:proofErr w:type="spellEnd"/>
      <w:r w:rsidRPr="007A6C39">
        <w:rPr>
          <w:rStyle w:val="Hipervnculo"/>
          <w:i/>
          <w:color w:val="000000" w:themeColor="text1"/>
          <w:u w:val="none"/>
        </w:rPr>
        <w:t>.</w:t>
      </w:r>
      <w:r w:rsidRPr="003A4219">
        <w:rPr>
          <w:rStyle w:val="Hipervnculo"/>
          <w:color w:val="4FCDFF" w:themeColor="accent2" w:themeTint="99"/>
          <w:u w:val="none"/>
        </w:rPr>
        <w:t xml:space="preserve"> </w:t>
      </w:r>
      <w:hyperlink r:id="rId11" w:history="1">
        <w:r w:rsidRPr="003A4219">
          <w:rPr>
            <w:rStyle w:val="Hipervnculo"/>
            <w:color w:val="5DEFF6" w:themeColor="accent3" w:themeTint="99"/>
            <w:u w:val="none"/>
          </w:rPr>
          <w:t>https://arstechnica.com/information-technology/2017/05/radio-controlled-pacemakers-arent-as-hard-to-hack-as-you-may-think/</w:t>
        </w:r>
      </w:hyperlink>
      <w:r w:rsidRPr="003A4219">
        <w:rPr>
          <w:rStyle w:val="Hipervnculo"/>
          <w:color w:val="5DEFF6" w:themeColor="accent3" w:themeTint="99"/>
          <w:u w:val="none"/>
        </w:rPr>
        <w:t xml:space="preserve"> </w:t>
      </w:r>
      <w:r w:rsidRPr="007A6C39">
        <w:rPr>
          <w:rStyle w:val="Hipervnculo"/>
          <w:color w:val="000000" w:themeColor="text1"/>
          <w:u w:val="none"/>
        </w:rPr>
        <w:t>[</w:t>
      </w:r>
      <w:r w:rsidRPr="007A6C39">
        <w:rPr>
          <w:color w:val="000000" w:themeColor="text1"/>
        </w:rPr>
        <w:t>Visitado por última vez el 17/09/2017.</w:t>
      </w:r>
      <w:r w:rsidRPr="007A6C39">
        <w:rPr>
          <w:rStyle w:val="Hipervnculo"/>
          <w:color w:val="000000" w:themeColor="text1"/>
          <w:u w:val="none"/>
        </w:rPr>
        <w:t>]</w:t>
      </w:r>
    </w:p>
    <w:p w:rsidR="0036566A" w:rsidRDefault="0036566A" w:rsidP="00A947E8"/>
    <w:p w:rsidR="008B5778" w:rsidRDefault="008B5778" w:rsidP="00A947E8"/>
    <w:p w:rsidR="00A947E8" w:rsidRPr="00A947E8" w:rsidRDefault="00A947E8" w:rsidP="00A947E8"/>
    <w:sectPr w:rsidR="00A947E8" w:rsidRPr="00A947E8" w:rsidSect="00B932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6A98"/>
    <w:multiLevelType w:val="hybridMultilevel"/>
    <w:tmpl w:val="28D27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946984"/>
    <w:multiLevelType w:val="hybridMultilevel"/>
    <w:tmpl w:val="E25C80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E8"/>
    <w:rsid w:val="00024331"/>
    <w:rsid w:val="00042E4E"/>
    <w:rsid w:val="0008772D"/>
    <w:rsid w:val="000954D6"/>
    <w:rsid w:val="000E5184"/>
    <w:rsid w:val="00112ACC"/>
    <w:rsid w:val="00154284"/>
    <w:rsid w:val="001A6E51"/>
    <w:rsid w:val="001B4E4B"/>
    <w:rsid w:val="00236EC6"/>
    <w:rsid w:val="00354857"/>
    <w:rsid w:val="0036566A"/>
    <w:rsid w:val="003A1F28"/>
    <w:rsid w:val="003A4219"/>
    <w:rsid w:val="003B5FFD"/>
    <w:rsid w:val="00402D8C"/>
    <w:rsid w:val="004443A3"/>
    <w:rsid w:val="00515A5C"/>
    <w:rsid w:val="00592083"/>
    <w:rsid w:val="005B0669"/>
    <w:rsid w:val="005E125F"/>
    <w:rsid w:val="00662605"/>
    <w:rsid w:val="00787C65"/>
    <w:rsid w:val="007A6C39"/>
    <w:rsid w:val="00836354"/>
    <w:rsid w:val="008B5778"/>
    <w:rsid w:val="00A17896"/>
    <w:rsid w:val="00A947E8"/>
    <w:rsid w:val="00AD4E34"/>
    <w:rsid w:val="00B93287"/>
    <w:rsid w:val="00CB2E83"/>
    <w:rsid w:val="00CF4501"/>
    <w:rsid w:val="00D138AB"/>
    <w:rsid w:val="00D247A2"/>
    <w:rsid w:val="00D36879"/>
    <w:rsid w:val="00DE5F7D"/>
    <w:rsid w:val="00F36871"/>
    <w:rsid w:val="00F7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3249"/>
  <w15:chartTrackingRefBased/>
  <w15:docId w15:val="{3992E2EA-1D2C-4F0B-8C69-B83616E5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7E8"/>
  </w:style>
  <w:style w:type="paragraph" w:styleId="Ttulo1">
    <w:name w:val="heading 1"/>
    <w:basedOn w:val="Normal"/>
    <w:next w:val="Normal"/>
    <w:link w:val="Ttulo1Car"/>
    <w:uiPriority w:val="9"/>
    <w:qFormat/>
    <w:rsid w:val="00A947E8"/>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tulo2">
    <w:name w:val="heading 2"/>
    <w:basedOn w:val="Normal"/>
    <w:next w:val="Normal"/>
    <w:link w:val="Ttulo2Car"/>
    <w:uiPriority w:val="9"/>
    <w:unhideWhenUsed/>
    <w:qFormat/>
    <w:rsid w:val="00A947E8"/>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A947E8"/>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A947E8"/>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A947E8"/>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A947E8"/>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A947E8"/>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A947E8"/>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A947E8"/>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E8"/>
    <w:rPr>
      <w:rFonts w:asciiTheme="majorHAnsi" w:eastAsiaTheme="majorEastAsia" w:hAnsiTheme="majorHAnsi" w:cstheme="majorBidi"/>
      <w:color w:val="073763" w:themeColor="accent1" w:themeShade="80"/>
      <w:sz w:val="36"/>
      <w:szCs w:val="36"/>
    </w:rPr>
  </w:style>
  <w:style w:type="character" w:customStyle="1" w:styleId="Ttulo2Car">
    <w:name w:val="Título 2 Car"/>
    <w:basedOn w:val="Fuentedeprrafopredeter"/>
    <w:link w:val="Ttulo2"/>
    <w:uiPriority w:val="9"/>
    <w:rsid w:val="00A947E8"/>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A947E8"/>
    <w:rPr>
      <w:rFonts w:asciiTheme="majorHAnsi" w:eastAsiaTheme="majorEastAsia" w:hAnsiTheme="majorHAnsi" w:cstheme="majorBidi"/>
      <w:color w:val="0B5294" w:themeColor="accent1" w:themeShade="BF"/>
      <w:sz w:val="28"/>
      <w:szCs w:val="28"/>
    </w:rPr>
  </w:style>
  <w:style w:type="character" w:customStyle="1" w:styleId="Ttulo4Car">
    <w:name w:val="Título 4 Car"/>
    <w:basedOn w:val="Fuentedeprrafopredeter"/>
    <w:link w:val="Ttulo4"/>
    <w:uiPriority w:val="9"/>
    <w:semiHidden/>
    <w:rsid w:val="00A947E8"/>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A947E8"/>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A947E8"/>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A947E8"/>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A947E8"/>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A947E8"/>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A947E8"/>
    <w:pPr>
      <w:spacing w:line="240" w:lineRule="auto"/>
    </w:pPr>
    <w:rPr>
      <w:b/>
      <w:bCs/>
      <w:smallCaps/>
      <w:color w:val="17406D" w:themeColor="text2"/>
    </w:rPr>
  </w:style>
  <w:style w:type="paragraph" w:styleId="Ttulo">
    <w:name w:val="Title"/>
    <w:basedOn w:val="Normal"/>
    <w:next w:val="Normal"/>
    <w:link w:val="TtuloCar"/>
    <w:uiPriority w:val="10"/>
    <w:qFormat/>
    <w:rsid w:val="00A947E8"/>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A947E8"/>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A947E8"/>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A947E8"/>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A947E8"/>
    <w:rPr>
      <w:b/>
      <w:bCs/>
    </w:rPr>
  </w:style>
  <w:style w:type="character" w:styleId="nfasis">
    <w:name w:val="Emphasis"/>
    <w:basedOn w:val="Fuentedeprrafopredeter"/>
    <w:uiPriority w:val="20"/>
    <w:qFormat/>
    <w:rsid w:val="00A947E8"/>
    <w:rPr>
      <w:i/>
      <w:iCs/>
    </w:rPr>
  </w:style>
  <w:style w:type="paragraph" w:styleId="Sinespaciado">
    <w:name w:val="No Spacing"/>
    <w:link w:val="SinespaciadoCar"/>
    <w:uiPriority w:val="1"/>
    <w:qFormat/>
    <w:rsid w:val="00A947E8"/>
    <w:pPr>
      <w:spacing w:after="0" w:line="240" w:lineRule="auto"/>
    </w:pPr>
  </w:style>
  <w:style w:type="paragraph" w:styleId="Cita">
    <w:name w:val="Quote"/>
    <w:basedOn w:val="Normal"/>
    <w:next w:val="Normal"/>
    <w:link w:val="CitaCar"/>
    <w:uiPriority w:val="29"/>
    <w:qFormat/>
    <w:rsid w:val="00A947E8"/>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A947E8"/>
    <w:rPr>
      <w:color w:val="17406D" w:themeColor="text2"/>
      <w:sz w:val="24"/>
      <w:szCs w:val="24"/>
    </w:rPr>
  </w:style>
  <w:style w:type="paragraph" w:styleId="Citadestacada">
    <w:name w:val="Intense Quote"/>
    <w:basedOn w:val="Normal"/>
    <w:next w:val="Normal"/>
    <w:link w:val="CitadestacadaCar"/>
    <w:uiPriority w:val="30"/>
    <w:qFormat/>
    <w:rsid w:val="00A947E8"/>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A947E8"/>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A947E8"/>
    <w:rPr>
      <w:i/>
      <w:iCs/>
      <w:color w:val="595959" w:themeColor="text1" w:themeTint="A6"/>
    </w:rPr>
  </w:style>
  <w:style w:type="character" w:styleId="nfasisintenso">
    <w:name w:val="Intense Emphasis"/>
    <w:basedOn w:val="Fuentedeprrafopredeter"/>
    <w:uiPriority w:val="21"/>
    <w:qFormat/>
    <w:rsid w:val="00A947E8"/>
    <w:rPr>
      <w:b/>
      <w:bCs/>
      <w:i/>
      <w:iCs/>
    </w:rPr>
  </w:style>
  <w:style w:type="character" w:styleId="Referenciasutil">
    <w:name w:val="Subtle Reference"/>
    <w:basedOn w:val="Fuentedeprrafopredeter"/>
    <w:uiPriority w:val="31"/>
    <w:qFormat/>
    <w:rsid w:val="00A947E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A947E8"/>
    <w:rPr>
      <w:b/>
      <w:bCs/>
      <w:smallCaps/>
      <w:color w:val="17406D" w:themeColor="text2"/>
      <w:u w:val="single"/>
    </w:rPr>
  </w:style>
  <w:style w:type="character" w:styleId="Ttulodellibro">
    <w:name w:val="Book Title"/>
    <w:basedOn w:val="Fuentedeprrafopredeter"/>
    <w:uiPriority w:val="33"/>
    <w:qFormat/>
    <w:rsid w:val="00A947E8"/>
    <w:rPr>
      <w:b/>
      <w:bCs/>
      <w:smallCaps/>
      <w:spacing w:val="10"/>
    </w:rPr>
  </w:style>
  <w:style w:type="paragraph" w:styleId="TtuloTDC">
    <w:name w:val="TOC Heading"/>
    <w:basedOn w:val="Ttulo1"/>
    <w:next w:val="Normal"/>
    <w:uiPriority w:val="39"/>
    <w:unhideWhenUsed/>
    <w:qFormat/>
    <w:rsid w:val="00A947E8"/>
    <w:pPr>
      <w:outlineLvl w:val="9"/>
    </w:pPr>
  </w:style>
  <w:style w:type="character" w:styleId="Hipervnculo">
    <w:name w:val="Hyperlink"/>
    <w:basedOn w:val="Fuentedeprrafopredeter"/>
    <w:uiPriority w:val="99"/>
    <w:unhideWhenUsed/>
    <w:rsid w:val="00A947E8"/>
    <w:rPr>
      <w:color w:val="F49100" w:themeColor="hyperlink"/>
      <w:u w:val="single"/>
    </w:rPr>
  </w:style>
  <w:style w:type="character" w:styleId="Mencinsinresolver">
    <w:name w:val="Unresolved Mention"/>
    <w:basedOn w:val="Fuentedeprrafopredeter"/>
    <w:uiPriority w:val="99"/>
    <w:semiHidden/>
    <w:unhideWhenUsed/>
    <w:rsid w:val="00A947E8"/>
    <w:rPr>
      <w:color w:val="808080"/>
      <w:shd w:val="clear" w:color="auto" w:fill="E6E6E6"/>
    </w:rPr>
  </w:style>
  <w:style w:type="character" w:customStyle="1" w:styleId="SinespaciadoCar">
    <w:name w:val="Sin espaciado Car"/>
    <w:basedOn w:val="Fuentedeprrafopredeter"/>
    <w:link w:val="Sinespaciado"/>
    <w:uiPriority w:val="1"/>
    <w:rsid w:val="00B93287"/>
  </w:style>
  <w:style w:type="paragraph" w:styleId="TDC1">
    <w:name w:val="toc 1"/>
    <w:basedOn w:val="Normal"/>
    <w:next w:val="Normal"/>
    <w:autoRedefine/>
    <w:uiPriority w:val="39"/>
    <w:unhideWhenUsed/>
    <w:rsid w:val="00B93287"/>
    <w:pPr>
      <w:spacing w:after="100"/>
    </w:pPr>
  </w:style>
  <w:style w:type="paragraph" w:styleId="Prrafodelista">
    <w:name w:val="List Paragraph"/>
    <w:basedOn w:val="Normal"/>
    <w:uiPriority w:val="34"/>
    <w:qFormat/>
    <w:rsid w:val="00B93287"/>
    <w:pPr>
      <w:ind w:left="720"/>
      <w:contextualSpacing/>
    </w:pPr>
  </w:style>
  <w:style w:type="character" w:styleId="Hipervnculovisitado">
    <w:name w:val="FollowedHyperlink"/>
    <w:basedOn w:val="Fuentedeprrafopredeter"/>
    <w:uiPriority w:val="99"/>
    <w:semiHidden/>
    <w:unhideWhenUsed/>
    <w:rsid w:val="008B5778"/>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945283">
      <w:bodyDiv w:val="1"/>
      <w:marLeft w:val="0"/>
      <w:marRight w:val="0"/>
      <w:marTop w:val="0"/>
      <w:marBottom w:val="0"/>
      <w:divBdr>
        <w:top w:val="none" w:sz="0" w:space="0" w:color="auto"/>
        <w:left w:val="none" w:sz="0" w:space="0" w:color="auto"/>
        <w:bottom w:val="none" w:sz="0" w:space="0" w:color="auto"/>
        <w:right w:val="none" w:sz="0" w:space="0" w:color="auto"/>
      </w:divBdr>
    </w:div>
    <w:div w:id="21182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check.com/que-es-equifa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quifaxsecurity2017.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diariomontanes.es/tecnologia/ataque-informatico-pone-20170908135054-ntrc.html" TargetMode="External"/><Relationship Id="rId11" Type="http://schemas.openxmlformats.org/officeDocument/2006/relationships/hyperlink" Target="https://arstechnica.com/information-technology/2017/05/radio-controlled-pacemakers-arent-as-hard-to-hack-as-you-may-think/" TargetMode="External"/><Relationship Id="rId5" Type="http://schemas.openxmlformats.org/officeDocument/2006/relationships/webSettings" Target="webSettings.xml"/><Relationship Id="rId10" Type="http://schemas.openxmlformats.org/officeDocument/2006/relationships/hyperlink" Target="https://www.theguardian.com/technology/2017/aug/31/hacking-risk-recall-pacemakers-patient-death-fears-fda-firmware-update" TargetMode="External"/><Relationship Id="rId4" Type="http://schemas.openxmlformats.org/officeDocument/2006/relationships/settings" Target="settings.xml"/><Relationship Id="rId9" Type="http://schemas.openxmlformats.org/officeDocument/2006/relationships/hyperlink" Target="http://www.expansion.com/economia-digital/companias/2017/09/08/59b23dd822601dc97c8b4655.html"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Escuela Técnica Superior de Ingeniería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Incidentes relacionados con la seguridad informática</vt:lpstr>
    </vt:vector>
  </TitlesOfParts>
  <Company>Grado en ingeniería informática</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relacionados con la seguridad informática</dc:title>
  <dc:subject/>
  <dc:creator>Seijas Salinas, Orquídea Manuela</dc:creator>
  <cp:keywords/>
  <dc:description/>
  <cp:lastModifiedBy>seijas salinas orquídea manuela</cp:lastModifiedBy>
  <cp:revision>9</cp:revision>
  <cp:lastPrinted>2017-09-18T00:24:00Z</cp:lastPrinted>
  <dcterms:created xsi:type="dcterms:W3CDTF">2017-09-13T10:15:00Z</dcterms:created>
  <dcterms:modified xsi:type="dcterms:W3CDTF">2017-09-18T00:27:00Z</dcterms:modified>
</cp:coreProperties>
</file>