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Helvetica Neue" w:cs="Helvetica Neue" w:eastAsia="Helvetica Neue" w:hAnsi="Helvetica Neue"/>
          <w:b w:val="0"/>
          <w:i w:val="0"/>
          <w:smallCaps w:val="0"/>
          <w:strike w:val="0"/>
          <w:color w:val="000000"/>
          <w:sz w:val="45"/>
          <w:szCs w:val="4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5"/>
          <w:szCs w:val="45"/>
          <w:highlight w:val="white"/>
          <w:u w:val="none"/>
          <w:vertAlign w:val="baseline"/>
          <w:rtl w:val="0"/>
        </w:rPr>
        <w:t xml:space="preserve">What is Kafka?</w:t>
      </w:r>
      <w:r w:rsidDel="00000000" w:rsidR="00000000" w:rsidRPr="00000000">
        <w:rPr>
          <w:rFonts w:ascii="Helvetica Neue" w:cs="Helvetica Neue" w:eastAsia="Helvetica Neue" w:hAnsi="Helvetica Neue"/>
          <w:b w:val="0"/>
          <w:i w:val="0"/>
          <w:smallCaps w:val="0"/>
          <w:strike w:val="0"/>
          <w:color w:val="000000"/>
          <w:sz w:val="45"/>
          <w:szCs w:val="4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79150390625" w:line="454.31047439575195" w:lineRule="auto"/>
        <w:ind w:left="5.760040283203125" w:right="5.799560546875" w:hanging="0.6399536132812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e use Apache Kafka when it comes to enabling</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communication between producers and consumers using</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message-based topics. Apache Kafka is a fast, scalable,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fault-tolerant, publish-subscribe messaging system. Basically, it</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designs a platform for high-end new generation distributed</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applications. Also, it allows a large number of permanent or</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ad-hoc consumers. One of the best features of Kafka is, it is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highly available and resilient to node failures and supports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automatic recovery. This feature makes Apache Kafka ideal for</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communication and integration between components of</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large-scale data systems in real-world data systems.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99267578125" w:line="454.3103885650635" w:lineRule="auto"/>
        <w:ind w:left="3.84002685546875" w:right="3.45458984375" w:firstLine="9.59991455078125"/>
        <w:jc w:val="both"/>
        <w:rPr>
          <w:rFonts w:ascii="Georgia" w:cs="Georgia" w:eastAsia="Georgia" w:hAnsi="Georgia"/>
          <w:b w:val="0"/>
          <w:i w:val="0"/>
          <w:smallCaps w:val="0"/>
          <w:strike w:val="0"/>
          <w:color w:val="000000"/>
          <w:sz w:val="32"/>
          <w:szCs w:val="32"/>
          <w:highlight w:val="white"/>
          <w:u w:val="none"/>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Moreover, this technology replaces the conventional message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b</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rokers, with the ability to give higher throughput, reliability,</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and replication like JMS, AMQP and many more. In addition,</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core abstraction Kafka offers a </w:t>
      </w:r>
      <w:r w:rsidDel="00000000" w:rsidR="00000000" w:rsidRPr="00000000">
        <w:rPr>
          <w:rFonts w:ascii="Georgia" w:cs="Georgia" w:eastAsia="Georgia" w:hAnsi="Georgia"/>
          <w:b w:val="1"/>
          <w:i w:val="0"/>
          <w:smallCaps w:val="0"/>
          <w:strike w:val="0"/>
          <w:color w:val="000000"/>
          <w:sz w:val="32"/>
          <w:szCs w:val="32"/>
          <w:highlight w:val="white"/>
          <w:u w:val="none"/>
          <w:vertAlign w:val="baseline"/>
          <w:rtl w:val="0"/>
        </w:rPr>
        <w:t xml:space="preserve">Kafka broker</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a</w:t>
      </w:r>
      <w:r w:rsidDel="00000000" w:rsidR="00000000" w:rsidRPr="00000000">
        <w:rPr>
          <w:rFonts w:ascii="Georgia" w:cs="Georgia" w:eastAsia="Georgia" w:hAnsi="Georgia"/>
          <w:b w:val="0"/>
          <w:i w:val="0"/>
          <w:smallCaps w:val="0"/>
          <w:strike w:val="0"/>
          <w:color w:val="000000"/>
          <w:sz w:val="32"/>
          <w:szCs w:val="32"/>
          <w:highlight w:val="white"/>
          <w:u w:val="single"/>
          <w:vertAlign w:val="baseline"/>
          <w:rtl w:val="0"/>
        </w:rPr>
        <w:t xml:space="preserve"> </w:t>
      </w:r>
      <w:r w:rsidDel="00000000" w:rsidR="00000000" w:rsidRPr="00000000">
        <w:rPr>
          <w:rFonts w:ascii="Georgia" w:cs="Georgia" w:eastAsia="Georgia" w:hAnsi="Georgia"/>
          <w:b w:val="1"/>
          <w:i w:val="0"/>
          <w:smallCaps w:val="0"/>
          <w:strike w:val="0"/>
          <w:color w:val="000000"/>
          <w:sz w:val="32"/>
          <w:szCs w:val="32"/>
          <w:highlight w:val="white"/>
          <w:u w:val="single"/>
          <w:vertAlign w:val="baseline"/>
          <w:rtl w:val="0"/>
        </w:rPr>
        <w:t xml:space="preserve">Kafka</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00"/>
          <w:sz w:val="32"/>
          <w:szCs w:val="32"/>
          <w:highlight w:val="white"/>
          <w:u w:val="single"/>
          <w:vertAlign w:val="baseline"/>
          <w:rtl w:val="0"/>
        </w:rPr>
        <w:t xml:space="preserve">Producer</w:t>
      </w:r>
      <w:r w:rsidDel="00000000" w:rsidR="00000000" w:rsidRPr="00000000">
        <w:rPr>
          <w:rFonts w:ascii="Georgia" w:cs="Georgia" w:eastAsia="Georgia" w:hAnsi="Georgia"/>
          <w:b w:val="0"/>
          <w:i w:val="0"/>
          <w:smallCaps w:val="0"/>
          <w:strike w:val="0"/>
          <w:color w:val="000000"/>
          <w:sz w:val="32"/>
          <w:szCs w:val="32"/>
          <w:highlight w:val="white"/>
          <w:u w:val="single"/>
          <w:vertAlign w:val="baseline"/>
          <w:rtl w:val="0"/>
        </w:rPr>
        <w:t xml:space="preserve">,</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and a </w:t>
      </w:r>
      <w:r w:rsidDel="00000000" w:rsidR="00000000" w:rsidRPr="00000000">
        <w:rPr>
          <w:rFonts w:ascii="Georgia" w:cs="Georgia" w:eastAsia="Georgia" w:hAnsi="Georgia"/>
          <w:b w:val="1"/>
          <w:i w:val="0"/>
          <w:smallCaps w:val="0"/>
          <w:strike w:val="0"/>
          <w:color w:val="000000"/>
          <w:sz w:val="32"/>
          <w:szCs w:val="32"/>
          <w:highlight w:val="white"/>
          <w:u w:val="single"/>
          <w:vertAlign w:val="baseline"/>
          <w:rtl w:val="0"/>
        </w:rPr>
        <w:t xml:space="preserve">Kafka Consumer</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Kafka broker is a node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3103885650635" w:lineRule="auto"/>
        <w:ind w:left="0" w:right="17.933349609375" w:firstLine="16.95999145507812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on the Kafka cluster, its use is to persist and replicate the data.</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A</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Kafka Producer pushes the message into the message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container called the Kafka Topic. Whereas a Kafka Consumer</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pulls the message from the Kafka Topic.</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048828125" w:line="240" w:lineRule="auto"/>
        <w:ind w:left="18.560028076171875"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highlight w:val="white"/>
          <w:u w:val="none"/>
          <w:vertAlign w:val="baseline"/>
          <w:rtl w:val="0"/>
        </w:rPr>
        <w:t xml:space="preserve">a. Messaging System in Kafka</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4755859375" w:line="454.310302734375" w:lineRule="auto"/>
        <w:ind w:left="3.84002685546875" w:right="0" w:firstLine="1.92001342773437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W</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hen we transfer data from one application to another, we use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the Messaging System. It results as, without worrying about</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how to share data, applications can focus on data only. On the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concept of reliable message queuing, distributed messaging is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b</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ased. Although, messages are asynchronously queued between</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client applications and messaging system. There are two types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of messaging patterns available, i.e. point to point and</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publish-subscribe (pub-sub) messaging system. However, most</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of the messaging patterns follow pub-sub.</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1708984375" w:line="240" w:lineRule="auto"/>
        <w:ind w:left="117.51998901367188"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00"/>
          <w:sz w:val="32"/>
          <w:szCs w:val="32"/>
          <w:highlight w:val="white"/>
          <w:u w:val="none"/>
          <w:vertAlign w:val="baseline"/>
          <w:rtl w:val="0"/>
        </w:rPr>
        <w:t xml:space="preserve">Point to Point Messaging System(QUEUE)</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4755859375" w:line="454.3103885650635" w:lineRule="auto"/>
        <w:ind w:left="15.03997802734375" w:right="25.093994140625" w:firstLine="6.399993896484375"/>
        <w:jc w:val="left"/>
        <w:rPr>
          <w:rFonts w:ascii="Georgia" w:cs="Georgia" w:eastAsia="Georgia" w:hAnsi="Georgia"/>
          <w:b w:val="0"/>
          <w:i w:val="0"/>
          <w:smallCaps w:val="0"/>
          <w:strike w:val="0"/>
          <w:color w:val="000000"/>
          <w:sz w:val="32"/>
          <w:szCs w:val="32"/>
          <w:highlight w:val="white"/>
          <w:u w:val="none"/>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Here, messages are persisted in a queue. Although, a particular</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message can be consumed by a maximum of one consumer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3103885650635" w:lineRule="auto"/>
        <w:ind w:left="12.79998779296875" w:right="18.424072265625" w:firstLine="4.16000366210937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only, even if one or more consumers can consume the messages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in the queue. Also, it makes sure that as soon as a consumer</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reads a message in the queue, it disappears from that queue.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048828125" w:line="240" w:lineRule="auto"/>
        <w:ind w:left="117.51998901367188"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000000"/>
          <w:sz w:val="32"/>
          <w:szCs w:val="32"/>
          <w:highlight w:val="white"/>
          <w:u w:val="none"/>
          <w:vertAlign w:val="baseline"/>
          <w:rtl w:val="0"/>
        </w:rPr>
        <w:t xml:space="preserve">Publish-Subscribe Messaging System</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4755859375" w:line="454.31047439575195" w:lineRule="auto"/>
        <w:ind w:left="8.000030517578125" w:right="8.502197265625" w:firstLine="13.4399414062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Here, messages are persisted in a topic. In this system, Kafka</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Consumers can subscribe to one or more topic and consume all</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the messages in that topic. Moreover, message producers refer</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publishers and message consumers are subscribers here.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766845703125" w:line="240" w:lineRule="auto"/>
        <w:ind w:left="41.179962158203125" w:right="0" w:firstLine="0"/>
        <w:jc w:val="left"/>
        <w:rPr>
          <w:rFonts w:ascii="Helvetica Neue" w:cs="Helvetica Neue" w:eastAsia="Helvetica Neue" w:hAnsi="Helvetica Neue"/>
          <w:b w:val="0"/>
          <w:i w:val="0"/>
          <w:smallCaps w:val="0"/>
          <w:strike w:val="0"/>
          <w:color w:val="000000"/>
          <w:sz w:val="45"/>
          <w:szCs w:val="4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5"/>
          <w:szCs w:val="45"/>
          <w:highlight w:val="white"/>
          <w:u w:val="none"/>
          <w:vertAlign w:val="baseline"/>
          <w:rtl w:val="0"/>
        </w:rPr>
        <w:t xml:space="preserve">History of Apache Kafka</w:t>
      </w:r>
      <w:r w:rsidDel="00000000" w:rsidR="00000000" w:rsidRPr="00000000">
        <w:rPr>
          <w:rFonts w:ascii="Helvetica Neue" w:cs="Helvetica Neue" w:eastAsia="Helvetica Neue" w:hAnsi="Helvetica Neue"/>
          <w:b w:val="0"/>
          <w:i w:val="0"/>
          <w:smallCaps w:val="0"/>
          <w:strike w:val="0"/>
          <w:color w:val="000000"/>
          <w:sz w:val="45"/>
          <w:szCs w:val="4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09814453125" w:line="454.31053161621094" w:lineRule="auto"/>
        <w:ind w:left="6.399993896484375" w:right="10.001220703125" w:firstLine="13.76007080078125"/>
        <w:jc w:val="both"/>
        <w:rPr>
          <w:rFonts w:ascii="Georgia" w:cs="Georgia" w:eastAsia="Georgia" w:hAnsi="Georgia"/>
          <w:b w:val="0"/>
          <w:i w:val="0"/>
          <w:smallCaps w:val="0"/>
          <w:strike w:val="0"/>
          <w:color w:val="000000"/>
          <w:sz w:val="32"/>
          <w:szCs w:val="32"/>
          <w:highlight w:val="white"/>
          <w:u w:val="none"/>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Previously, LinkedIn was facing the issue of low latency</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ingestion of huge amount of data from the website into a</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lambda architecture which could be able to process real-time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events. As a solution, Apache Kafka was developed in the year</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2010, since none of the solutions was available to deal with this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drawback, before.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3103885650635" w:lineRule="auto"/>
        <w:ind w:left="5.760040283203125" w:right="2.00927734375" w:firstLine="15.67993164062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However, there were technologies available for batch</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processing, but the deployment details of those technologies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ere shared with the downstream users. Hence, while it comes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to Real-time Processing, those technologies were not enough</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suitable. Then, in the year 2011 Kafka was made public.</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78515625" w:line="240" w:lineRule="auto"/>
        <w:ind w:left="11.479949951171875" w:right="0" w:firstLine="0"/>
        <w:jc w:val="left"/>
        <w:rPr>
          <w:rFonts w:ascii="Helvetica Neue" w:cs="Helvetica Neue" w:eastAsia="Helvetica Neue" w:hAnsi="Helvetica Neue"/>
          <w:b w:val="0"/>
          <w:i w:val="0"/>
          <w:smallCaps w:val="0"/>
          <w:strike w:val="0"/>
          <w:color w:val="000000"/>
          <w:sz w:val="45"/>
          <w:szCs w:val="4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5"/>
          <w:szCs w:val="45"/>
          <w:highlight w:val="white"/>
          <w:u w:val="none"/>
          <w:vertAlign w:val="baseline"/>
          <w:rtl w:val="0"/>
        </w:rPr>
        <w:t xml:space="preserve">Why Should we use Apache Kafka Cluster?</w:t>
      </w:r>
      <w:r w:rsidDel="00000000" w:rsidR="00000000" w:rsidRPr="00000000">
        <w:rPr>
          <w:rFonts w:ascii="Helvetica Neue" w:cs="Helvetica Neue" w:eastAsia="Helvetica Neue" w:hAnsi="Helvetica Neue"/>
          <w:b w:val="0"/>
          <w:i w:val="0"/>
          <w:smallCaps w:val="0"/>
          <w:strike w:val="0"/>
          <w:color w:val="000000"/>
          <w:sz w:val="45"/>
          <w:szCs w:val="4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797607421875" w:line="454.3105888366699" w:lineRule="auto"/>
        <w:ind w:left="0" w:right="3.306884765625" w:firstLine="0"/>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A</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s we all know, there is an enormous volume of data in</w:t>
      </w:r>
      <w:r w:rsidDel="00000000" w:rsidR="00000000" w:rsidRPr="00000000">
        <w:rPr>
          <w:rFonts w:ascii="Georgia" w:cs="Georgia" w:eastAsia="Georgia" w:hAnsi="Georgia"/>
          <w:b w:val="0"/>
          <w:i w:val="0"/>
          <w:smallCaps w:val="0"/>
          <w:strike w:val="0"/>
          <w:color w:val="000000"/>
          <w:sz w:val="32"/>
          <w:szCs w:val="32"/>
          <w:highlight w:val="white"/>
          <w:u w:val="single"/>
          <w:vertAlign w:val="baseline"/>
          <w:rtl w:val="0"/>
        </w:rPr>
        <w:t xml:space="preserve"> </w:t>
      </w:r>
      <w:r w:rsidDel="00000000" w:rsidR="00000000" w:rsidRPr="00000000">
        <w:rPr>
          <w:rFonts w:ascii="Georgia" w:cs="Georgia" w:eastAsia="Georgia" w:hAnsi="Georgia"/>
          <w:b w:val="1"/>
          <w:i w:val="0"/>
          <w:smallCaps w:val="0"/>
          <w:strike w:val="0"/>
          <w:color w:val="000000"/>
          <w:sz w:val="32"/>
          <w:szCs w:val="32"/>
          <w:highlight w:val="white"/>
          <w:u w:val="single"/>
          <w:vertAlign w:val="baseline"/>
          <w:rtl w:val="0"/>
        </w:rPr>
        <w:t xml:space="preserve">Big</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00"/>
          <w:sz w:val="32"/>
          <w:szCs w:val="32"/>
          <w:highlight w:val="white"/>
          <w:u w:val="single"/>
          <w:vertAlign w:val="baseline"/>
          <w:rtl w:val="0"/>
        </w:rPr>
        <w:t xml:space="preserve">Data</w:t>
      </w:r>
      <w:r w:rsidDel="00000000" w:rsidR="00000000" w:rsidRPr="00000000">
        <w:rPr>
          <w:rFonts w:ascii="Georgia" w:cs="Georgia" w:eastAsia="Georgia" w:hAnsi="Georgia"/>
          <w:b w:val="0"/>
          <w:i w:val="0"/>
          <w:smallCaps w:val="0"/>
          <w:strike w:val="0"/>
          <w:color w:val="000000"/>
          <w:sz w:val="32"/>
          <w:szCs w:val="32"/>
          <w:highlight w:val="white"/>
          <w:u w:val="single"/>
          <w:vertAlign w:val="baseline"/>
          <w:rtl w:val="0"/>
        </w:rPr>
        <w:t xml:space="preserv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And, when it comes to big data, there are two main</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challenges. One is to collect the large volume of data, while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another one is to analyze the collected data. Hence, in order to</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overcome those challenges, we need a messaging system. Then</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A</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pache Kafka has proved its utility. There are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numerous </w:t>
      </w:r>
      <w:r w:rsidDel="00000000" w:rsidR="00000000" w:rsidRPr="00000000">
        <w:rPr>
          <w:rFonts w:ascii="Georgia" w:cs="Georgia" w:eastAsia="Georgia" w:hAnsi="Georgia"/>
          <w:b w:val="1"/>
          <w:i w:val="0"/>
          <w:smallCaps w:val="0"/>
          <w:strike w:val="0"/>
          <w:color w:val="000000"/>
          <w:sz w:val="32"/>
          <w:szCs w:val="32"/>
          <w:highlight w:val="white"/>
          <w:u w:val="single"/>
          <w:vertAlign w:val="baseline"/>
          <w:rtl w:val="0"/>
        </w:rPr>
        <w:t xml:space="preserve">benefits of Apache Kafka </w:t>
      </w:r>
      <w:r w:rsidDel="00000000" w:rsidR="00000000" w:rsidRPr="00000000">
        <w:rPr>
          <w:rFonts w:ascii="Georgia" w:cs="Georgia" w:eastAsia="Georgia" w:hAnsi="Georgia"/>
          <w:b w:val="0"/>
          <w:i w:val="0"/>
          <w:smallCaps w:val="0"/>
          <w:strike w:val="0"/>
          <w:color w:val="000000"/>
          <w:sz w:val="32"/>
          <w:szCs w:val="32"/>
          <w:highlight w:val="white"/>
          <w:u w:val="single"/>
          <w:vertAlign w:val="baseline"/>
          <w:rtl w:val="0"/>
        </w:rPr>
        <w:t xml:space="preserve">s</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uch as: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01831054688" w:line="454.3073558807373" w:lineRule="auto"/>
        <w:ind w:left="465.6800842285156" w:right="22.84423828125" w:hanging="348.16009521484375"/>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Tracking web activities by storing/sending the events for</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real-time processes.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0946044921875" w:line="240" w:lineRule="auto"/>
        <w:ind w:left="117.51998901367188" w:right="0" w:firstLine="0"/>
        <w:jc w:val="left"/>
        <w:rPr>
          <w:rFonts w:ascii="Georgia" w:cs="Georgia" w:eastAsia="Georgia" w:hAnsi="Georgia"/>
          <w:b w:val="0"/>
          <w:i w:val="0"/>
          <w:smallCaps w:val="0"/>
          <w:strike w:val="0"/>
          <w:color w:val="000000"/>
          <w:sz w:val="32"/>
          <w:szCs w:val="32"/>
          <w:highlight w:val="white"/>
          <w:u w:val="none"/>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Alerting and reporting the operational metrics.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1998901367188"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Transforming data into the standard format.</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470703125" w:line="240" w:lineRule="auto"/>
        <w:ind w:left="117.51998901367188"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Continuous processing of streaming data to the topics.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5" w:line="454.3103885650635" w:lineRule="auto"/>
        <w:ind w:left="17.599945068359375" w:right="10.54931640625" w:hanging="9.27993774414062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Therefore, this technology is giving a tough competition to</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some of the most popular applications like ActiveMQ,</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RabbitMQ, AWS etc. because of its wide use.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78515625" w:line="240" w:lineRule="auto"/>
        <w:ind w:left="166.20437622070312" w:right="0" w:firstLine="0"/>
        <w:jc w:val="left"/>
        <w:rPr>
          <w:rFonts w:ascii="Helvetica Neue" w:cs="Helvetica Neue" w:eastAsia="Helvetica Neue" w:hAnsi="Helvetica Neue"/>
          <w:b w:val="0"/>
          <w:i w:val="0"/>
          <w:smallCaps w:val="0"/>
          <w:strike w:val="0"/>
          <w:color w:val="000000"/>
          <w:sz w:val="45"/>
          <w:szCs w:val="4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5"/>
          <w:szCs w:val="45"/>
          <w:highlight w:val="white"/>
          <w:u w:val="none"/>
          <w:vertAlign w:val="baseline"/>
          <w:rtl w:val="0"/>
        </w:rPr>
        <w:t xml:space="preserve">Kafka Architecture</w:t>
      </w:r>
      <w:r w:rsidDel="00000000" w:rsidR="00000000" w:rsidRPr="00000000">
        <w:rPr>
          <w:rFonts w:ascii="Helvetica Neue" w:cs="Helvetica Neue" w:eastAsia="Helvetica Neue" w:hAnsi="Helvetica Neue"/>
          <w:b w:val="0"/>
          <w:i w:val="0"/>
          <w:smallCaps w:val="0"/>
          <w:strike w:val="0"/>
          <w:color w:val="000000"/>
          <w:sz w:val="45"/>
          <w:szCs w:val="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7548828125" w:line="240" w:lineRule="auto"/>
        <w:ind w:left="19.51995849609375"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Four core APIs in this Apache Kafka :</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06787109375" w:line="240" w:lineRule="auto"/>
        <w:ind w:left="18.560028076171875"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highlight w:val="white"/>
          <w:u w:val="none"/>
          <w:vertAlign w:val="baseline"/>
          <w:rtl w:val="0"/>
        </w:rPr>
        <w:t xml:space="preserve">a. Kafka Producer API</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481689453125" w:line="454.3073558807373" w:lineRule="auto"/>
        <w:ind w:left="17.599945068359375" w:right="16.915283203125" w:hanging="9.279937744140625"/>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This Kafka Producer API permits an application to publish a</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stream of records to one or more Kafka topics.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07934570312" w:line="240" w:lineRule="auto"/>
        <w:ind w:left="3.2000732421875" w:right="0" w:firstLine="0"/>
        <w:jc w:val="left"/>
        <w:rPr>
          <w:rFonts w:ascii="Georgia" w:cs="Georgia" w:eastAsia="Georgia" w:hAnsi="Georgia"/>
          <w:b w:val="1"/>
          <w:i w:val="0"/>
          <w:smallCaps w:val="0"/>
          <w:strike w:val="0"/>
          <w:color w:val="000000"/>
          <w:sz w:val="32"/>
          <w:szCs w:val="32"/>
          <w:highlight w:val="white"/>
          <w:u w:val="none"/>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b</w:t>
      </w:r>
      <w:r w:rsidDel="00000000" w:rsidR="00000000" w:rsidRPr="00000000">
        <w:rPr>
          <w:rFonts w:ascii="Georgia" w:cs="Georgia" w:eastAsia="Georgia" w:hAnsi="Georgia"/>
          <w:b w:val="1"/>
          <w:i w:val="0"/>
          <w:smallCaps w:val="0"/>
          <w:strike w:val="0"/>
          <w:color w:val="000000"/>
          <w:sz w:val="32"/>
          <w:szCs w:val="32"/>
          <w:highlight w:val="white"/>
          <w:u w:val="none"/>
          <w:vertAlign w:val="baseline"/>
          <w:rtl w:val="0"/>
        </w:rPr>
        <w:t xml:space="preserve">. Kafka Consumer API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3103885650635" w:lineRule="auto"/>
        <w:ind w:left="15.680084228515625" w:right="14.935302734375" w:hanging="7.36007690429687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To subscribe to one or more topics and process the stream of</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records produced to them in an application, we use this Kafka</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Consumer API.</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048828125" w:line="240" w:lineRule="auto"/>
        <w:ind w:left="17.27996826171875"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highlight w:val="white"/>
          <w:u w:val="none"/>
          <w:vertAlign w:val="baseline"/>
          <w:rtl w:val="0"/>
        </w:rPr>
        <w:t xml:space="preserve">c. Kafka Streams API</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4755859375" w:line="454.3103885650635" w:lineRule="auto"/>
        <w:ind w:left="8.000030517578125" w:right="9.281005859375" w:firstLine="10.5599975585937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In order to act as a stream processor consuming an input</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stream from one or more topics and producing an output</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stream to one or more output topics and also effectively</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transforming the input streams to output streams, this Kafka</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Streams API gives permission to an application.</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10986328125" w:line="240" w:lineRule="auto"/>
        <w:ind w:left="17.27996826171875"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highlight w:val="white"/>
          <w:u w:val="none"/>
          <w:vertAlign w:val="baseline"/>
          <w:rtl w:val="0"/>
        </w:rPr>
        <w:t xml:space="preserve">d. Kafka Connector API</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469482421875" w:line="454.31010246276855" w:lineRule="auto"/>
        <w:ind w:left="8.32000732421875" w:right="6.883544921875" w:hanging="2.8799438476562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This Kafka Connector API allows building and running reusable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producers or consumers that connect Kafka topics to existing</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applications or data systems. For example, a connector to a</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relational database might capture every change to a table.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794311523438" w:line="240" w:lineRule="auto"/>
        <w:ind w:left="41.179962158203125" w:right="0" w:firstLine="0"/>
        <w:jc w:val="left"/>
        <w:rPr>
          <w:rFonts w:ascii="Helvetica Neue" w:cs="Helvetica Neue" w:eastAsia="Helvetica Neue" w:hAnsi="Helvetica Neue"/>
          <w:b w:val="0"/>
          <w:i w:val="0"/>
          <w:smallCaps w:val="0"/>
          <w:strike w:val="0"/>
          <w:color w:val="000000"/>
          <w:sz w:val="45"/>
          <w:szCs w:val="45"/>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45"/>
          <w:szCs w:val="45"/>
          <w:highlight w:val="white"/>
          <w:u w:val="none"/>
          <w:vertAlign w:val="baseline"/>
          <w:rtl w:val="0"/>
        </w:rPr>
        <w:t xml:space="preserve">Kafka Components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55.738525390625" w:lineRule="auto"/>
        <w:ind w:left="22.27996826171875" w:right="579.669189453125" w:hanging="4.680023193359375"/>
        <w:jc w:val="left"/>
        <w:rPr>
          <w:rFonts w:ascii="Helvetica Neue" w:cs="Helvetica Neue" w:eastAsia="Helvetica Neue" w:hAnsi="Helvetica Neue"/>
          <w:b w:val="0"/>
          <w:i w:val="0"/>
          <w:smallCaps w:val="0"/>
          <w:strike w:val="0"/>
          <w:color w:val="000000"/>
          <w:sz w:val="45"/>
          <w:szCs w:val="45"/>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Using the following components, Kafka achieves messaging:</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45"/>
          <w:szCs w:val="45"/>
          <w:highlight w:val="white"/>
          <w:u w:val="none"/>
          <w:vertAlign w:val="baseline"/>
          <w:rtl w:val="0"/>
        </w:rPr>
        <w:t xml:space="preserve">a. Kafka Topic</w:t>
      </w:r>
      <w:r w:rsidDel="00000000" w:rsidR="00000000" w:rsidRPr="00000000">
        <w:rPr>
          <w:rFonts w:ascii="Helvetica Neue" w:cs="Helvetica Neue" w:eastAsia="Helvetica Neue" w:hAnsi="Helvetica Neue"/>
          <w:b w:val="0"/>
          <w:i w:val="0"/>
          <w:smallCaps w:val="0"/>
          <w:strike w:val="0"/>
          <w:color w:val="000000"/>
          <w:sz w:val="45"/>
          <w:szCs w:val="4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34326171875" w:line="454.31010246276855" w:lineRule="auto"/>
        <w:ind w:left="3.520050048828125" w:right="0.44189453125" w:firstLine="17.27996826171875"/>
        <w:jc w:val="both"/>
        <w:rPr>
          <w:rFonts w:ascii="Georgia" w:cs="Georgia" w:eastAsia="Georgia" w:hAnsi="Georgia"/>
          <w:b w:val="0"/>
          <w:i w:val="0"/>
          <w:smallCaps w:val="0"/>
          <w:strike w:val="0"/>
          <w:color w:val="000000"/>
          <w:sz w:val="32"/>
          <w:szCs w:val="32"/>
          <w:highlight w:val="white"/>
          <w:u w:val="none"/>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Basically, how Kafka stores and organizes messages across its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system and essentially a collection of messages are Topics. In</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addition, we can replicate and partition Topics. Here, replicate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refers to copies and partition refers to the division. Also,</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v</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isualize them as logs wherein, Kafka stores messages.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However, this ability to replicate and partitioning topics is one</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of the factors that enable Kafka’s fault tolerance and scalability.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1822967529297" w:lineRule="auto"/>
        <w:ind w:left="36.08001708984375" w:right="39.4970703125" w:firstLine="0"/>
        <w:jc w:val="both"/>
        <w:rPr>
          <w:rFonts w:ascii="Helvetica Neue" w:cs="Helvetica Neue" w:eastAsia="Helvetica Neue" w:hAnsi="Helvetica Neue"/>
          <w:b w:val="0"/>
          <w:i w:val="0"/>
          <w:smallCaps w:val="0"/>
          <w:strike w:val="0"/>
          <w:color w:val="000000"/>
          <w:sz w:val="45"/>
          <w:szCs w:val="45"/>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Pr>
        <w:drawing>
          <wp:inline distB="19050" distT="19050" distL="19050" distR="19050">
            <wp:extent cx="5724525" cy="279082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24525" cy="2790825"/>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32"/>
          <w:szCs w:val="32"/>
          <w:highlight w:val="white"/>
          <w:u w:val="none"/>
          <w:vertAlign w:val="baseline"/>
        </w:rPr>
        <w:drawing>
          <wp:inline distB="19050" distT="19050" distL="19050" distR="19050">
            <wp:extent cx="5705475" cy="27717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5475" cy="277177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45"/>
          <w:szCs w:val="45"/>
          <w:highlight w:val="white"/>
          <w:u w:val="none"/>
          <w:vertAlign w:val="baseline"/>
          <w:rtl w:val="0"/>
        </w:rPr>
        <w:t xml:space="preserve">b. Kafka Producer</w:t>
      </w:r>
      <w:r w:rsidDel="00000000" w:rsidR="00000000" w:rsidRPr="00000000">
        <w:rPr>
          <w:rFonts w:ascii="Helvetica Neue" w:cs="Helvetica Neue" w:eastAsia="Helvetica Neue" w:hAnsi="Helvetica Neue"/>
          <w:b w:val="0"/>
          <w:i w:val="0"/>
          <w:smallCaps w:val="0"/>
          <w:strike w:val="0"/>
          <w:color w:val="000000"/>
          <w:sz w:val="45"/>
          <w:szCs w:val="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3838500976562" w:line="240" w:lineRule="auto"/>
        <w:ind w:left="18.560028076171875"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It publishes messages to a Kafka topic.</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2197875976562" w:line="240" w:lineRule="auto"/>
        <w:ind w:left="22.27996826171875" w:right="0" w:firstLine="0"/>
        <w:jc w:val="left"/>
        <w:rPr>
          <w:rFonts w:ascii="Helvetica Neue" w:cs="Helvetica Neue" w:eastAsia="Helvetica Neue" w:hAnsi="Helvetica Neue"/>
          <w:b w:val="0"/>
          <w:i w:val="0"/>
          <w:smallCaps w:val="0"/>
          <w:strike w:val="0"/>
          <w:color w:val="000000"/>
          <w:sz w:val="45"/>
          <w:szCs w:val="45"/>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45"/>
          <w:szCs w:val="45"/>
          <w:highlight w:val="white"/>
          <w:u w:val="none"/>
          <w:vertAlign w:val="baseline"/>
          <w:rtl w:val="0"/>
        </w:rPr>
        <w:t xml:space="preserve">c. Kafka Consumer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3103885650635" w:lineRule="auto"/>
        <w:ind w:left="15.03997802734375" w:right="18.643798828125" w:hanging="6.719970703125"/>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This component subscribes to a topic(s), reads and processes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messages from the topic(s).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78515625" w:line="240" w:lineRule="auto"/>
        <w:ind w:left="22.27996826171875" w:right="0" w:firstLine="0"/>
        <w:jc w:val="left"/>
        <w:rPr>
          <w:rFonts w:ascii="Helvetica Neue" w:cs="Helvetica Neue" w:eastAsia="Helvetica Neue" w:hAnsi="Helvetica Neue"/>
          <w:b w:val="0"/>
          <w:i w:val="0"/>
          <w:smallCaps w:val="0"/>
          <w:strike w:val="0"/>
          <w:color w:val="000000"/>
          <w:sz w:val="45"/>
          <w:szCs w:val="4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5"/>
          <w:szCs w:val="45"/>
          <w:highlight w:val="white"/>
          <w:u w:val="none"/>
          <w:vertAlign w:val="baseline"/>
          <w:rtl w:val="0"/>
        </w:rPr>
        <w:t xml:space="preserve">d. Kafka Broker</w:t>
      </w:r>
      <w:r w:rsidDel="00000000" w:rsidR="00000000" w:rsidRPr="00000000">
        <w:rPr>
          <w:rFonts w:ascii="Helvetica Neue" w:cs="Helvetica Neue" w:eastAsia="Helvetica Neue" w:hAnsi="Helvetica Neue"/>
          <w:b w:val="0"/>
          <w:i w:val="0"/>
          <w:smallCaps w:val="0"/>
          <w:strike w:val="0"/>
          <w:color w:val="000000"/>
          <w:sz w:val="45"/>
          <w:szCs w:val="4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7548828125" w:line="454.3092441558838" w:lineRule="auto"/>
        <w:ind w:left="17.27996826171875" w:right="14.342041015625" w:firstLine="4.80010986328125"/>
        <w:jc w:val="both"/>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Kafka Broker manages the storage of messages in the topic(s).</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If Kafka has more than one broker, that is what we call a Kafka</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cluster.</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888916015625" w:line="240" w:lineRule="auto"/>
        <w:ind w:left="22.27996826171875" w:right="0" w:firstLine="0"/>
        <w:jc w:val="left"/>
        <w:rPr>
          <w:rFonts w:ascii="Helvetica Neue" w:cs="Helvetica Neue" w:eastAsia="Helvetica Neue" w:hAnsi="Helvetica Neue"/>
          <w:b w:val="0"/>
          <w:i w:val="0"/>
          <w:smallCaps w:val="0"/>
          <w:strike w:val="0"/>
          <w:color w:val="000000"/>
          <w:sz w:val="45"/>
          <w:szCs w:val="4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5"/>
          <w:szCs w:val="45"/>
          <w:highlight w:val="white"/>
          <w:u w:val="none"/>
          <w:vertAlign w:val="baseline"/>
          <w:rtl w:val="0"/>
        </w:rPr>
        <w:t xml:space="preserve">e. Kafka Zookeeper</w:t>
      </w:r>
      <w:r w:rsidDel="00000000" w:rsidR="00000000" w:rsidRPr="00000000">
        <w:rPr>
          <w:rFonts w:ascii="Helvetica Neue" w:cs="Helvetica Neue" w:eastAsia="Helvetica Neue" w:hAnsi="Helvetica Neue"/>
          <w:b w:val="0"/>
          <w:i w:val="0"/>
          <w:smallCaps w:val="0"/>
          <w:strike w:val="0"/>
          <w:color w:val="000000"/>
          <w:sz w:val="45"/>
          <w:szCs w:val="4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6572265625" w:line="454.31553840637207" w:lineRule="auto"/>
        <w:ind w:left="6.399993896484375" w:right="5.87890625" w:firstLine="1.920013427734375"/>
        <w:jc w:val="both"/>
        <w:rPr>
          <w:rFonts w:ascii="Georgia" w:cs="Georgia" w:eastAsia="Georgia" w:hAnsi="Georgia"/>
          <w:b w:val="0"/>
          <w:i w:val="0"/>
          <w:smallCaps w:val="0"/>
          <w:strike w:val="0"/>
          <w:color w:val="000000"/>
          <w:sz w:val="32"/>
          <w:szCs w:val="32"/>
          <w:highlight w:val="white"/>
          <w:u w:val="none"/>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To offer the brokers with metadata about the processes running</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in the system and to facilitate health checking and broker</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leadership election, Kafka uses Kafka</w:t>
      </w:r>
      <w:r w:rsidDel="00000000" w:rsidR="00000000" w:rsidRPr="00000000">
        <w:rPr>
          <w:rFonts w:ascii="Georgia" w:cs="Georgia" w:eastAsia="Georgia" w:hAnsi="Georgia"/>
          <w:b w:val="0"/>
          <w:i w:val="0"/>
          <w:smallCaps w:val="0"/>
          <w:strike w:val="0"/>
          <w:color w:val="000000"/>
          <w:sz w:val="32"/>
          <w:szCs w:val="32"/>
          <w:highlight w:val="white"/>
          <w:u w:val="single"/>
          <w:vertAlign w:val="baseline"/>
          <w:rtl w:val="0"/>
        </w:rPr>
        <w:t xml:space="preserve"> </w:t>
      </w:r>
      <w:r w:rsidDel="00000000" w:rsidR="00000000" w:rsidRPr="00000000">
        <w:rPr>
          <w:rFonts w:ascii="Georgia" w:cs="Georgia" w:eastAsia="Georgia" w:hAnsi="Georgia"/>
          <w:b w:val="1"/>
          <w:i w:val="0"/>
          <w:smallCaps w:val="0"/>
          <w:strike w:val="0"/>
          <w:color w:val="000000"/>
          <w:sz w:val="32"/>
          <w:szCs w:val="32"/>
          <w:highlight w:val="white"/>
          <w:u w:val="single"/>
          <w:vertAlign w:val="baseline"/>
          <w:rtl w:val="0"/>
        </w:rPr>
        <w:t xml:space="preserve">zookeeper</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1349658966064" w:lineRule="auto"/>
        <w:ind w:left="16.6400146484375" w:right="39.4970703125" w:firstLine="19.44000244140625"/>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Pr>
        <w:drawing>
          <wp:inline distB="19050" distT="19050" distL="19050" distR="19050">
            <wp:extent cx="5724525" cy="3048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4525" cy="3048000"/>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32"/>
          <w:szCs w:val="32"/>
          <w:highlight w:val="white"/>
          <w:u w:val="none"/>
          <w:vertAlign w:val="baseline"/>
        </w:rPr>
        <w:drawing>
          <wp:inline distB="19050" distT="19050" distL="19050" distR="19050">
            <wp:extent cx="5705475" cy="30289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05475" cy="302895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32"/>
          <w:szCs w:val="32"/>
          <w:highlight w:val="white"/>
          <w:u w:val="single"/>
          <w:vertAlign w:val="baseline"/>
          <w:rtl w:val="0"/>
        </w:rPr>
        <w:t xml:space="preserve">Kafka connect:</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7635498046875" w:line="229.8803472518921" w:lineRule="auto"/>
        <w:ind w:left="14.239959716796875" w:right="307.55187988281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Apache 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distributed streaming platform, and Kafka Connect is a framework for connecting Kafka to other systems such as databases, key-value stores, search indexes, and file systems through the use of Connectors.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62353515625" w:line="229.88847255706787" w:lineRule="auto"/>
        <w:ind w:left="5.839996337890625" w:right="823.001098632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Connectors are used to indicate the transformations to be made to the data as it passes between the source and sink systems and to define the source and sink systems.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577087402344" w:line="240" w:lineRule="auto"/>
        <w:ind w:left="13.63998413085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How Kafka Connect Works?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000091552734375" w:right="161.033935546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feature of Apache Kafka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Connect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it simple to import data from other systems into Kafka or to export Kafka data into other systems. Built on top of Kafka's distributed architecture, Kafka Connect makes use of Kafka's fault-tolerance and scalability features.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14.000091552734375" w:right="364.4946289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used by Kafka Connect to transfer data between Kafka and other systems. Connectors are modular parts that specify how data should be exported from Kafka to an outside system. Connectors may be set up to function either independently or as a unit in a distributed Kafka Connect cluster.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5.839996337890625" w:right="150.3686523437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or more tasks are created when a connection is launched. The actual data transfer between Kafka and the external system is carried out through tasks. Each job uses a different client library to interface with Kafka and the external system while running in its thread.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3955078125" w:line="240" w:lineRule="auto"/>
        <w:ind w:left="8.959960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Architecture of Kafka Connect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396484375" w:line="229.88847255706787" w:lineRule="auto"/>
        <w:ind w:left="8.480072021484375" w:right="391.774902343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the data readily available for low-latency stream processing, Kafka Connect may ingest whole databases or gather metrics from all of your application servers into Kafka topics.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4580078125" w:line="213.12171936035156" w:lineRule="auto"/>
        <w:ind w:left="13.280029296875" w:right="24.4970703125" w:firstLine="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4050" cy="30384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038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flow can be explained as follows: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580810546875" w:line="229.88847255706787" w:lineRule="auto"/>
        <w:ind w:left="725.5999755859375" w:right="440.7696533203125" w:hanging="342.11990356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sources are connected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Connect Cluster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Kafka Connect Cluster pulls data from the sources.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727.5199890136719" w:right="178.369140625" w:hanging="344.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Connect Cluster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consists of a set of worker processes that are containers that execute connectors, and tasks automatically coordinate with each other to distribute work and provide scalability and fault tolerance.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38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Kafka Connect Cluster pushes data to Kafka Cluster.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Kafka Cluster persists the data on the broker's local disk or Hadoop.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Connectors and Tasks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1396484375" w:line="370.58738708496094" w:lineRule="auto"/>
        <w:ind w:left="17.360076904296875" w:right="759.770507812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Kafka Connect API has three main components: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afbfc" w:val="clear"/>
          <w:vertAlign w:val="baseline"/>
          <w:rtl w:val="0"/>
        </w:rPr>
        <w:t xml:space="preserve">Connectors: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0087890625" w:line="244.04296875" w:lineRule="auto"/>
        <w:ind w:left="727.6200866699219" w:right="47.86865234375" w:hanging="344.1400146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fafbfc" w:val="clear"/>
          <w:vertAlign w:val="baseline"/>
          <w:rtl w:val="0"/>
        </w:rPr>
        <w:t xml:space="preserve">Connectors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are responsible for defining how data is read from or written to external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There are two types of connectors: </w:t>
      </w:r>
      <w:r w:rsidDel="00000000" w:rsidR="00000000" w:rsidRPr="00000000">
        <w:rPr>
          <w:rFonts w:ascii="Calibri" w:cs="Calibri" w:eastAsia="Calibri" w:hAnsi="Calibri"/>
          <w:b w:val="1"/>
          <w:i w:val="0"/>
          <w:smallCaps w:val="0"/>
          <w:strike w:val="0"/>
          <w:color w:val="000000"/>
          <w:sz w:val="22"/>
          <w:szCs w:val="22"/>
          <w:u w:val="none"/>
          <w:shd w:fill="fafbfc" w:val="clear"/>
          <w:vertAlign w:val="baseline"/>
          <w:rtl w:val="0"/>
        </w:rPr>
        <w:t xml:space="preserve">source connectors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fafbfc" w:val="clear"/>
          <w:vertAlign w:val="baseline"/>
          <w:rtl w:val="0"/>
        </w:rPr>
        <w:t xml:space="preserve">sink connectors</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599609375" w:line="244.05183792114258" w:lineRule="auto"/>
        <w:ind w:left="735.9800720214844" w:right="276.46240234375" w:hanging="35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fafbfc" w:val="clear"/>
          <w:vertAlign w:val="baseline"/>
          <w:rtl w:val="0"/>
        </w:rPr>
        <w:t xml:space="preserve">Source connectors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are responsible for reading data from external systems and writing it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Kafka, while </w:t>
      </w:r>
      <w:r w:rsidDel="00000000" w:rsidR="00000000" w:rsidRPr="00000000">
        <w:rPr>
          <w:rFonts w:ascii="Calibri" w:cs="Calibri" w:eastAsia="Calibri" w:hAnsi="Calibri"/>
          <w:b w:val="1"/>
          <w:i w:val="0"/>
          <w:smallCaps w:val="0"/>
          <w:strike w:val="0"/>
          <w:color w:val="000000"/>
          <w:sz w:val="22"/>
          <w:szCs w:val="22"/>
          <w:u w:val="none"/>
          <w:shd w:fill="fafbfc" w:val="clear"/>
          <w:vertAlign w:val="baseline"/>
          <w:rtl w:val="0"/>
        </w:rPr>
        <w:t xml:space="preserve">sink connectors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are responsible for reading data from Kafka and writing it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external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96484375" w:line="240" w:lineRule="auto"/>
        <w:ind w:left="24.7999572753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fafbfc" w:val="clear"/>
          <w:vertAlign w:val="baseline"/>
          <w:rtl w:val="0"/>
        </w:rPr>
        <w:t xml:space="preserve">Source and Sink Connectors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8662109375" w:line="244.04296875" w:lineRule="auto"/>
        <w:ind w:left="383.4800720214844" w:right="250.30883789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fafbfc" w:val="clear"/>
          <w:vertAlign w:val="baseline"/>
          <w:rtl w:val="0"/>
        </w:rPr>
        <w:t xml:space="preserve">Source Connector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specifies the data systems from which data should be collected, which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might be a database, real-time data streams, message brokers, or application metrics.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The Source Connector, once defined, connects to the source data platform and makes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data available to Kafka topics for stream processing.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8662109375" w:line="244.04351234436035" w:lineRule="auto"/>
        <w:ind w:left="735.7600402832031" w:right="68.018798828125" w:hanging="352.27996826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fafbfc" w:val="clear"/>
          <w:vertAlign w:val="baseline"/>
          <w:rtl w:val="0"/>
        </w:rPr>
        <w:t xml:space="preserve">Sink Connector</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 on the other hand, specifies the destination data platform or the endpoint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of the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7685546875" w:line="244.061279296875" w:lineRule="auto"/>
        <w:ind w:left="736.4199829101562" w:right="785.926513671875" w:hanging="352.93991088867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These endpoints might be any variety of data systems, including index engines, other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databases, or file storage.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4306640625" w:line="244.02520179748535" w:lineRule="auto"/>
        <w:ind w:left="735.7600402832031" w:right="298.3612060546875" w:hanging="352.27996826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While sink connections take data from Kafka topics and send it to external systems, 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connectors draw data from external systems and write it to Kafka topics.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53125" w:line="244.04296875" w:lineRule="auto"/>
        <w:ind w:left="731.8000793457031" w:right="323.3367919921875" w:hanging="348.32000732421875"/>
        <w:jc w:val="left"/>
        <w:rPr>
          <w:rFonts w:ascii="Calibri" w:cs="Calibri" w:eastAsia="Calibri" w:hAnsi="Calibri"/>
          <w:b w:val="0"/>
          <w:i w:val="0"/>
          <w:smallCaps w:val="0"/>
          <w:strike w:val="0"/>
          <w:color w:val="000000"/>
          <w:sz w:val="22"/>
          <w:szCs w:val="22"/>
          <w:u w:val="none"/>
          <w:shd w:fill="fafbfc"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Accordingly, sink connections are also unidirectional and can only receive data from Kafka,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afbfc" w:val="clear"/>
          <w:vertAlign w:val="baseline"/>
          <w:rtl w:val="0"/>
        </w:rPr>
        <w:t xml:space="preserve">whereas source connectors are unidirectional and can only send data to Kafka.</w:t>
      </w:r>
    </w:p>
    <w:sectPr>
      <w:pgSz w:h="16840" w:w="11920" w:orient="portrait"/>
      <w:pgMar w:bottom="1551.5625" w:top="1413.4375" w:left="1433.9199829101562" w:right="1395.50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