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13-02/0187</w:t>
      </w:r>
      <w:r>
        <w:rPr/>
        <w:t xml:space="preserve"> от </w:t>
      </w:r>
      <w:r>
        <w:rPr>
          <w:shd w:fill="FFF2A8" w:val="clear"/>
        </w:rPr>
        <w:t>10.03.2026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14"/>
        <w:gridCol w:w="4925"/>
      </w:tblGrid>
      <w:tr>
        <w:trPr/>
        <w:tc>
          <w:tcPr>
            <w:tcW w:w="47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2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Председателю Правления ОАО «Госфинхолдинг»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 судебном взыскании задолженности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21-2/077 от 18.05.2021</w:t>
      </w:r>
      <w:r>
        <w:rPr/>
        <w:t xml:space="preserve"> заёмщик </w:t>
      </w:r>
      <w:r>
        <w:rPr>
          <w:shd w:fill="FFF2A8" w:val="clear"/>
        </w:rPr>
        <w:t>ОсОО «Нарын-Агро»</w:t>
      </w:r>
      <w:r>
        <w:rPr/>
        <w:t xml:space="preserve"> задолженность не погасил. Срок исполнения, указанный в повторной претензии </w:t>
      </w:r>
      <w:r>
        <w:rPr>
          <w:shd w:fill="FFF2A8" w:val="clear"/>
        </w:rPr>
        <w:t>исх. № 12-04/0845 от 22.09.2025</w:t>
      </w:r>
      <w:r>
        <w:rPr/>
        <w:t xml:space="preserve">, истёк </w:t>
      </w:r>
      <w:r>
        <w:rPr>
          <w:shd w:fill="FFF2A8" w:val="clear"/>
        </w:rPr>
        <w:t>06.10.2025</w:t>
      </w:r>
      <w:r>
        <w:rPr/>
        <w:t>. Материалы проверены отделом по работе с проблемными кредитами, замечания устранены.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на </w:t>
      </w:r>
      <w:r>
        <w:rPr>
          <w:shd w:fill="FFF2A8" w:val="clear"/>
        </w:rPr>
        <w:t>10.03.2026</w:t>
      </w:r>
      <w:r>
        <w:rPr/>
        <w:t xml:space="preserve">: основная сумма — </w:t>
      </w:r>
      <w:r>
        <w:rPr>
          <w:shd w:fill="FFF2A8" w:val="clear"/>
        </w:rPr>
        <w:t>1 050 000,00</w:t>
      </w:r>
      <w:r>
        <w:rPr/>
        <w:t xml:space="preserve"> сом, проценты — </w:t>
      </w:r>
      <w:r>
        <w:rPr>
          <w:shd w:fill="FFF2A8" w:val="clear"/>
        </w:rPr>
        <w:t>212 916,67</w:t>
      </w:r>
      <w:r>
        <w:rPr/>
        <w:t xml:space="preserve"> сом, штрафы — </w:t>
      </w:r>
      <w:r>
        <w:rPr>
          <w:shd w:fill="FFF2A8" w:val="clear"/>
        </w:rPr>
        <w:t>69 825,00</w:t>
      </w:r>
      <w:r>
        <w:rPr/>
        <w:t xml:space="preserve"> сом, всего — </w:t>
      </w:r>
      <w:r>
        <w:rPr>
          <w:shd w:fill="FFF2A8" w:val="clear"/>
        </w:rPr>
        <w:t>1 332 741,67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Обеспечение: </w:t>
      </w:r>
      <w:r>
        <w:rPr>
          <w:shd w:fill="FFF2A8" w:val="clear"/>
        </w:rPr>
        <w:t>залог по договору № 21-2/077-З1 от 18.05.2021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Предлагаем инициировать судебное взыскание задолженности и подать исковое заявление в </w:t>
      </w:r>
      <w:r>
        <w:rPr>
          <w:shd w:fill="FFF2A8" w:val="clear"/>
        </w:rPr>
        <w:t>Кочкорский районный суд Нарынской области</w:t>
      </w:r>
      <w:r>
        <w:rPr/>
        <w:t>. Просим согласовать.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6"/>
        <w:gridCol w:w="4363"/>
      </w:tblGrid>
      <w:tr>
        <w:trPr/>
        <w:tc>
          <w:tcPr>
            <w:tcW w:w="5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5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ФО-37 «Служебная записка о судебном взыскании»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 судебном взыскании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Председатель Правления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21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Получить согласие Председателя Правления на обращение в суд с иском о взыскании задолженности (или иными требованиями из кредитного договора).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 формирует после получения полного пакета документов и истечения срока исполнения, указанного в извещении или претензии (Порядок №41 п. 21). После поручения Председателя в течение 5 рабочих дней готовится иск (ФО-38).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Должность «Председатель Правления ОАО «Госфинхолдинг»» (не конкретное лицо).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21; образца нет. Постоянная часть — предложение инициировать судебное взыскание и согласовать иск; перечень проверенных документов.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Подписи: куратор отдела по работе с проблемными кредитами, директор Департамента правового обеспечения. Резолюция Председателя — в документообороте.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669"/>
        <w:gridCol w:w="4970"/>
      </w:tblGrid>
      <w:tr>
        <w:trPr/>
        <w:tc>
          <w:tcPr>
            <w:tcW w:w="46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9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номер, дата кредитного договора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 (подсудность)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судов; выбор куратора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Принятые досудебные меры и сроки их истечения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мер взыскания по кредиту (ФО-17)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 и поручительство по кредиту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Предлагаемые требования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 задолженности; иные требования указывает куратор</w:t>
            </w:r>
          </w:p>
        </w:tc>
      </w:tr>
      <w:tr>
        <w:trPr/>
        <w:tc>
          <w:tcPr>
            <w:tcW w:w="46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49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и директор Департамента правового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доступен по КЗ-05 только после проверки пакета отделом по работе с проблемными кредитами и истечения срока претензии (06.10.2025).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Задолженность в записке = расчёту на дату записки; цена иска в ФО-38 = расчёту на дату, указанную в иске.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Меры в тексте = записям ФО-17 по КЗ-05.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Адресат — должность «Председатель Правления»; при смене лица на должности бланк не меняется.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резолюции «согласовано» по кредиту создаётся срок 5 рабочих дней на подготовку иска.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