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70F" w:rsidRPr="00D70CFD" w:rsidRDefault="005B7DBF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70CFD">
        <w:rPr>
          <w:rFonts w:asciiTheme="majorHAnsi" w:hAnsiTheme="majorHAnsi" w:cstheme="majorHAnsi"/>
          <w:sz w:val="24"/>
          <w:szCs w:val="24"/>
          <w:lang w:val="en-US"/>
        </w:rPr>
        <w:t>In Double Value Company, Role culture is used as the organizational behavior as there are different departments which are the strong functional areas</w:t>
      </w:r>
      <w:r w:rsidR="00D70CFD" w:rsidRPr="00D70CF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D70CFD">
        <w:rPr>
          <w:rFonts w:asciiTheme="majorHAnsi" w:hAnsiTheme="majorHAnsi" w:cstheme="majorHAnsi"/>
          <w:sz w:val="24"/>
          <w:szCs w:val="24"/>
          <w:lang w:val="en-US"/>
        </w:rPr>
        <w:t xml:space="preserve">each having a head who coordinates all the operations in that </w:t>
      </w:r>
      <w:r w:rsidR="009349EB" w:rsidRPr="00D70CFD">
        <w:rPr>
          <w:rFonts w:asciiTheme="majorHAnsi" w:hAnsiTheme="majorHAnsi" w:cstheme="majorHAnsi"/>
          <w:sz w:val="24"/>
          <w:szCs w:val="24"/>
          <w:lang w:val="en-US"/>
        </w:rPr>
        <w:t xml:space="preserve">department; Sales, </w:t>
      </w:r>
      <w:r w:rsidR="009349EB" w:rsidRPr="00D70CFD">
        <w:rPr>
          <w:rFonts w:asciiTheme="majorHAnsi" w:hAnsiTheme="majorHAnsi" w:cstheme="majorHAnsi"/>
          <w:sz w:val="24"/>
          <w:szCs w:val="24"/>
        </w:rPr>
        <w:t>Surveying</w:t>
      </w:r>
      <w:r w:rsidR="009349EB" w:rsidRPr="00D70CFD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9349EB" w:rsidRPr="00D70CFD">
        <w:rPr>
          <w:rFonts w:asciiTheme="majorHAnsi" w:hAnsiTheme="majorHAnsi" w:cstheme="majorHAnsi"/>
          <w:sz w:val="24"/>
          <w:szCs w:val="24"/>
        </w:rPr>
        <w:t xml:space="preserve">fitting </w:t>
      </w:r>
      <w:r w:rsidR="009349EB" w:rsidRPr="00D70CFD">
        <w:rPr>
          <w:rFonts w:asciiTheme="majorHAnsi" w:hAnsiTheme="majorHAnsi" w:cstheme="majorHAnsi"/>
          <w:sz w:val="24"/>
          <w:szCs w:val="24"/>
          <w:lang w:val="en-US"/>
        </w:rPr>
        <w:t>and administration all having different roles</w:t>
      </w:r>
      <w:r w:rsidR="00D70CFD" w:rsidRPr="00D70C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-1218962266"/>
          <w:citation/>
        </w:sdtPr>
        <w:sdtContent>
          <w:r w:rsidR="00D70CFD" w:rsidRPr="00D70CFD">
            <w:rPr>
              <w:rFonts w:asciiTheme="majorHAnsi" w:hAnsiTheme="majorHAnsi" w:cstheme="majorHAnsi"/>
              <w:sz w:val="24"/>
              <w:szCs w:val="24"/>
              <w:lang w:val="en-US"/>
            </w:rPr>
            <w:fldChar w:fldCharType="begin"/>
          </w:r>
          <w:r w:rsidR="00D70CFD" w:rsidRPr="00D70CFD">
            <w:rPr>
              <w:rFonts w:asciiTheme="majorHAnsi" w:hAnsiTheme="majorHAnsi" w:cstheme="majorHAnsi"/>
              <w:sz w:val="24"/>
              <w:szCs w:val="24"/>
              <w:lang w:val="en-US"/>
            </w:rPr>
            <w:instrText xml:space="preserve"> CITATION Lew02 \l 1033 </w:instrText>
          </w:r>
          <w:r w:rsidR="00D70CFD" w:rsidRPr="00D70CFD">
            <w:rPr>
              <w:rFonts w:asciiTheme="majorHAnsi" w:hAnsiTheme="majorHAnsi" w:cstheme="majorHAnsi"/>
              <w:sz w:val="24"/>
              <w:szCs w:val="24"/>
              <w:lang w:val="en-US"/>
            </w:rPr>
            <w:fldChar w:fldCharType="separate"/>
          </w:r>
          <w:r w:rsidR="00D70CFD" w:rsidRPr="00D70CFD">
            <w:rPr>
              <w:rFonts w:asciiTheme="majorHAnsi" w:hAnsiTheme="majorHAnsi" w:cstheme="majorHAnsi"/>
              <w:noProof/>
              <w:sz w:val="24"/>
              <w:szCs w:val="24"/>
              <w:lang w:val="en-US"/>
            </w:rPr>
            <w:t>(Lewis, 2002)</w:t>
          </w:r>
          <w:r w:rsidR="00D70CFD" w:rsidRPr="00D70CFD">
            <w:rPr>
              <w:rFonts w:asciiTheme="majorHAnsi" w:hAnsiTheme="majorHAnsi" w:cstheme="majorHAnsi"/>
              <w:sz w:val="24"/>
              <w:szCs w:val="24"/>
              <w:lang w:val="en-US"/>
            </w:rPr>
            <w:fldChar w:fldCharType="end"/>
          </w:r>
        </w:sdtContent>
      </w:sdt>
      <w:r w:rsidR="006969CD" w:rsidRPr="00D70CF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9349EB" w:rsidRPr="00D70CFD" w:rsidRDefault="009349EB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70CFD">
        <w:rPr>
          <w:rFonts w:asciiTheme="majorHAnsi" w:hAnsiTheme="majorHAnsi" w:cstheme="majorHAnsi"/>
          <w:sz w:val="24"/>
          <w:szCs w:val="24"/>
          <w:lang w:val="en-US"/>
        </w:rPr>
        <w:t xml:space="preserve">Sales team </w:t>
      </w:r>
      <w:r w:rsidR="00D20879" w:rsidRPr="00D70CFD">
        <w:rPr>
          <w:rFonts w:asciiTheme="majorHAnsi" w:hAnsiTheme="majorHAnsi" w:cstheme="majorHAnsi"/>
          <w:sz w:val="24"/>
          <w:szCs w:val="24"/>
        </w:rPr>
        <w:t xml:space="preserve">conduct the visit </w:t>
      </w:r>
      <w:r w:rsidR="00D20879" w:rsidRPr="00D70CFD">
        <w:rPr>
          <w:rFonts w:asciiTheme="majorHAnsi" w:hAnsiTheme="majorHAnsi" w:cstheme="majorHAnsi"/>
          <w:sz w:val="24"/>
          <w:szCs w:val="24"/>
          <w:lang w:val="en-US"/>
        </w:rPr>
        <w:t>to the customer to</w:t>
      </w:r>
      <w:r w:rsidR="00D20879" w:rsidRPr="00D70CFD">
        <w:rPr>
          <w:rFonts w:asciiTheme="majorHAnsi" w:hAnsiTheme="majorHAnsi" w:cstheme="majorHAnsi"/>
          <w:sz w:val="24"/>
          <w:szCs w:val="24"/>
        </w:rPr>
        <w:t xml:space="preserve"> hopefully secure a sale</w:t>
      </w:r>
      <w:r w:rsidR="00D20879" w:rsidRPr="00D70CFD">
        <w:rPr>
          <w:rFonts w:asciiTheme="majorHAnsi" w:hAnsiTheme="majorHAnsi" w:cstheme="majorHAnsi"/>
          <w:sz w:val="24"/>
          <w:szCs w:val="24"/>
          <w:lang w:val="en-US"/>
        </w:rPr>
        <w:t xml:space="preserve"> and notifies the administration on the sales made,</w:t>
      </w:r>
      <w:r w:rsidR="00D20879" w:rsidRPr="00D70CFD">
        <w:rPr>
          <w:rFonts w:asciiTheme="majorHAnsi" w:hAnsiTheme="majorHAnsi" w:cstheme="majorHAnsi"/>
          <w:sz w:val="24"/>
          <w:szCs w:val="24"/>
        </w:rPr>
        <w:t xml:space="preserve"> </w:t>
      </w:r>
      <w:r w:rsidR="00D20879" w:rsidRPr="00D70CFD">
        <w:rPr>
          <w:rFonts w:asciiTheme="majorHAnsi" w:hAnsiTheme="majorHAnsi" w:cstheme="majorHAnsi"/>
          <w:sz w:val="24"/>
          <w:szCs w:val="24"/>
        </w:rPr>
        <w:t>surveyor is responsible for specifying the exact customer requirements in terms of</w:t>
      </w:r>
      <w:r w:rsidR="00D20879" w:rsidRPr="00D70CFD">
        <w:rPr>
          <w:rFonts w:asciiTheme="majorHAnsi" w:hAnsiTheme="majorHAnsi" w:cstheme="majorHAnsi"/>
          <w:sz w:val="24"/>
          <w:szCs w:val="24"/>
          <w:lang w:val="en-US"/>
        </w:rPr>
        <w:t xml:space="preserve"> measurements and specifications</w:t>
      </w:r>
      <w:r w:rsidR="00D20879" w:rsidRPr="00D70CFD">
        <w:rPr>
          <w:rFonts w:asciiTheme="majorHAnsi" w:hAnsiTheme="majorHAnsi" w:cstheme="majorHAnsi"/>
          <w:sz w:val="24"/>
          <w:szCs w:val="24"/>
        </w:rPr>
        <w:t xml:space="preserve"> and services</w:t>
      </w:r>
      <w:r w:rsidR="007F0AAB" w:rsidRPr="00D70CFD">
        <w:rPr>
          <w:rFonts w:asciiTheme="majorHAnsi" w:hAnsiTheme="majorHAnsi" w:cstheme="majorHAnsi"/>
          <w:sz w:val="24"/>
          <w:szCs w:val="24"/>
          <w:lang w:val="en-US"/>
        </w:rPr>
        <w:t xml:space="preserve"> such as </w:t>
      </w:r>
      <w:r w:rsidR="00D20879" w:rsidRPr="00D70CFD">
        <w:rPr>
          <w:rFonts w:asciiTheme="majorHAnsi" w:hAnsiTheme="majorHAnsi" w:cstheme="majorHAnsi"/>
          <w:sz w:val="24"/>
          <w:szCs w:val="24"/>
        </w:rPr>
        <w:t>supply and fit, minor building works to change si</w:t>
      </w:r>
      <w:r w:rsidR="007F0AAB" w:rsidRPr="00D70CFD">
        <w:rPr>
          <w:rFonts w:asciiTheme="majorHAnsi" w:hAnsiTheme="majorHAnsi" w:cstheme="majorHAnsi"/>
          <w:sz w:val="24"/>
          <w:szCs w:val="24"/>
        </w:rPr>
        <w:t>ze of window openings and so on</w:t>
      </w:r>
      <w:r w:rsidR="00D20879" w:rsidRPr="00D70CFD">
        <w:rPr>
          <w:rFonts w:asciiTheme="majorHAnsi" w:hAnsiTheme="majorHAnsi" w:cstheme="majorHAnsi"/>
          <w:sz w:val="24"/>
          <w:szCs w:val="24"/>
        </w:rPr>
        <w:t>, which are passed to the Admin team</w:t>
      </w:r>
      <w:r w:rsidR="00D20879" w:rsidRPr="00D70CFD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7F0AAB" w:rsidRPr="00D70CFD">
        <w:rPr>
          <w:rFonts w:asciiTheme="majorHAnsi" w:hAnsiTheme="majorHAnsi" w:cstheme="majorHAnsi"/>
          <w:sz w:val="24"/>
          <w:szCs w:val="24"/>
        </w:rPr>
        <w:t xml:space="preserve"> </w:t>
      </w:r>
      <w:r w:rsidR="007F0AAB" w:rsidRPr="00D70CFD">
        <w:rPr>
          <w:rFonts w:asciiTheme="majorHAnsi" w:hAnsiTheme="majorHAnsi" w:cstheme="majorHAnsi"/>
          <w:sz w:val="24"/>
          <w:szCs w:val="24"/>
          <w:lang w:val="en-US"/>
        </w:rPr>
        <w:t>F</w:t>
      </w:r>
      <w:r w:rsidR="007F0AAB" w:rsidRPr="00D70CFD">
        <w:rPr>
          <w:rFonts w:asciiTheme="majorHAnsi" w:hAnsiTheme="majorHAnsi" w:cstheme="majorHAnsi"/>
          <w:sz w:val="24"/>
          <w:szCs w:val="24"/>
        </w:rPr>
        <w:t xml:space="preserve">itting team </w:t>
      </w:r>
      <w:r w:rsidR="007F0AAB" w:rsidRPr="00D70CFD">
        <w:rPr>
          <w:rFonts w:asciiTheme="majorHAnsi" w:hAnsiTheme="majorHAnsi" w:cstheme="majorHAnsi"/>
          <w:sz w:val="24"/>
          <w:szCs w:val="24"/>
        </w:rPr>
        <w:t>pick</w:t>
      </w:r>
      <w:r w:rsidR="007F0AAB" w:rsidRPr="00D70CFD">
        <w:rPr>
          <w:rFonts w:asciiTheme="majorHAnsi" w:hAnsiTheme="majorHAnsi" w:cstheme="majorHAnsi"/>
          <w:sz w:val="24"/>
          <w:szCs w:val="24"/>
          <w:lang w:val="en-US"/>
        </w:rPr>
        <w:t>s</w:t>
      </w:r>
      <w:r w:rsidR="007F0AAB" w:rsidRPr="00D70CFD">
        <w:rPr>
          <w:rFonts w:asciiTheme="majorHAnsi" w:hAnsiTheme="majorHAnsi" w:cstheme="majorHAnsi"/>
          <w:sz w:val="24"/>
          <w:szCs w:val="24"/>
        </w:rPr>
        <w:t xml:space="preserve"> up the materials from the supplier </w:t>
      </w:r>
      <w:r w:rsidR="007F0AAB" w:rsidRPr="00D70CFD">
        <w:rPr>
          <w:rFonts w:asciiTheme="majorHAnsi" w:hAnsiTheme="majorHAnsi" w:cstheme="majorHAnsi"/>
          <w:sz w:val="24"/>
          <w:szCs w:val="24"/>
          <w:lang w:val="en-US"/>
        </w:rPr>
        <w:t xml:space="preserve">after the administration places the order, </w:t>
      </w:r>
      <w:r w:rsidR="007F0AAB" w:rsidRPr="00D70CFD">
        <w:rPr>
          <w:rFonts w:asciiTheme="majorHAnsi" w:hAnsiTheme="majorHAnsi" w:cstheme="majorHAnsi"/>
          <w:sz w:val="24"/>
          <w:szCs w:val="24"/>
        </w:rPr>
        <w:t>and fit at the customer’s house</w:t>
      </w:r>
      <w:r w:rsidR="007F0AAB" w:rsidRPr="00D70CF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A778D" w:rsidRPr="00D70CFD" w:rsidRDefault="007F0AAB" w:rsidP="00D70CF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color w:val="000000"/>
        </w:rPr>
      </w:pPr>
      <w:r w:rsidRPr="00D70CFD">
        <w:rPr>
          <w:rFonts w:asciiTheme="majorHAnsi" w:hAnsiTheme="majorHAnsi" w:cstheme="majorHAnsi"/>
          <w:lang w:val="en-US"/>
        </w:rPr>
        <w:t xml:space="preserve">Administration acts as the </w:t>
      </w:r>
      <w:r w:rsidRPr="00D70CFD">
        <w:rPr>
          <w:rFonts w:asciiTheme="majorHAnsi" w:hAnsiTheme="majorHAnsi" w:cstheme="majorHAnsi"/>
          <w:color w:val="000000"/>
        </w:rPr>
        <w:t>senior management at the top and</w:t>
      </w:r>
      <w:r w:rsidRPr="00D70CFD">
        <w:rPr>
          <w:rFonts w:asciiTheme="majorHAnsi" w:hAnsiTheme="majorHAnsi" w:cstheme="majorHAnsi"/>
          <w:color w:val="000000"/>
          <w:lang w:val="en-US"/>
        </w:rPr>
        <w:t xml:space="preserve"> reinforces </w:t>
      </w:r>
      <w:r w:rsidRPr="00D70CFD">
        <w:rPr>
          <w:rFonts w:asciiTheme="majorHAnsi" w:hAnsiTheme="majorHAnsi" w:cstheme="majorHAnsi"/>
          <w:color w:val="000000"/>
        </w:rPr>
        <w:t>the wo</w:t>
      </w:r>
      <w:r w:rsidRPr="00D70CFD">
        <w:rPr>
          <w:rFonts w:asciiTheme="majorHAnsi" w:hAnsiTheme="majorHAnsi" w:cstheme="majorHAnsi"/>
          <w:color w:val="000000"/>
        </w:rPr>
        <w:t>rk of the departments</w:t>
      </w:r>
      <w:r w:rsidRPr="00D70CFD">
        <w:rPr>
          <w:rFonts w:asciiTheme="majorHAnsi" w:hAnsiTheme="majorHAnsi" w:cstheme="majorHAnsi"/>
          <w:color w:val="000000"/>
        </w:rPr>
        <w:t xml:space="preserve"> and the interactions between them are controlled by rules </w:t>
      </w:r>
      <w:r w:rsidR="00353C4D" w:rsidRPr="00D70CFD">
        <w:rPr>
          <w:rFonts w:asciiTheme="majorHAnsi" w:hAnsiTheme="majorHAnsi" w:cstheme="majorHAnsi"/>
          <w:color w:val="000000"/>
        </w:rPr>
        <w:t>and procedures defining the job,</w:t>
      </w:r>
      <w:r w:rsidRPr="00D70CFD">
        <w:rPr>
          <w:rFonts w:asciiTheme="majorHAnsi" w:hAnsiTheme="majorHAnsi" w:cstheme="majorHAnsi"/>
          <w:color w:val="000000"/>
        </w:rPr>
        <w:t xml:space="preserve"> the authority that goes with it, the mode of </w:t>
      </w:r>
      <w:r w:rsidR="00353C4D" w:rsidRPr="00D70CFD">
        <w:rPr>
          <w:rFonts w:asciiTheme="majorHAnsi" w:hAnsiTheme="majorHAnsi" w:cstheme="majorHAnsi"/>
          <w:color w:val="000000"/>
        </w:rPr>
        <w:t>communication.</w:t>
      </w:r>
      <w:r w:rsidR="0083558A" w:rsidRPr="00D70CFD">
        <w:rPr>
          <w:rFonts w:asciiTheme="majorHAnsi" w:hAnsiTheme="majorHAnsi" w:cstheme="majorHAnsi"/>
          <w:color w:val="000000"/>
        </w:rPr>
        <w:t xml:space="preserve"> </w:t>
      </w:r>
    </w:p>
    <w:p w:rsidR="00BA778D" w:rsidRPr="00D70CFD" w:rsidRDefault="006969CD" w:rsidP="00D70CF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 w:rsidRPr="00D70CFD">
        <w:rPr>
          <w:rFonts w:asciiTheme="majorHAnsi" w:hAnsiTheme="majorHAnsi" w:cstheme="majorHAnsi"/>
          <w:color w:val="000000"/>
        </w:rPr>
        <w:t>All the teams</w:t>
      </w:r>
      <w:r w:rsidR="0083558A" w:rsidRPr="00D70CFD">
        <w:rPr>
          <w:rFonts w:asciiTheme="majorHAnsi" w:hAnsiTheme="majorHAnsi" w:cstheme="majorHAnsi"/>
          <w:color w:val="000000"/>
        </w:rPr>
        <w:t xml:space="preserve"> receive orders and</w:t>
      </w:r>
      <w:r w:rsidRPr="00D70CFD">
        <w:rPr>
          <w:rFonts w:asciiTheme="majorHAnsi" w:hAnsiTheme="majorHAnsi" w:cstheme="majorHAnsi"/>
          <w:color w:val="000000"/>
        </w:rPr>
        <w:t xml:space="preserve"> report to the administration before and after every step;</w:t>
      </w:r>
      <w:r w:rsidR="0083558A" w:rsidRPr="00D70CFD">
        <w:rPr>
          <w:rFonts w:asciiTheme="majorHAnsi" w:hAnsiTheme="majorHAnsi" w:cstheme="majorHAnsi"/>
        </w:rPr>
        <w:t xml:space="preserve"> schedules a sales visit and sends a sales person to the customer who then reports to </w:t>
      </w:r>
      <w:r w:rsidR="0083558A" w:rsidRPr="00D70CFD">
        <w:rPr>
          <w:rFonts w:asciiTheme="majorHAnsi" w:hAnsiTheme="majorHAnsi" w:cstheme="majorHAnsi"/>
        </w:rPr>
        <w:t>the Admin team of sales made</w:t>
      </w:r>
      <w:r w:rsidR="0083558A" w:rsidRPr="00D70CFD">
        <w:rPr>
          <w:rFonts w:asciiTheme="majorHAnsi" w:hAnsiTheme="majorHAnsi" w:cstheme="majorHAnsi"/>
        </w:rPr>
        <w:t>, Admin team also plans</w:t>
      </w:r>
      <w:r w:rsidR="0083558A" w:rsidRPr="00D70CFD">
        <w:rPr>
          <w:rFonts w:asciiTheme="majorHAnsi" w:hAnsiTheme="majorHAnsi" w:cstheme="majorHAnsi"/>
        </w:rPr>
        <w:t xml:space="preserve"> a surveyor visit</w:t>
      </w:r>
      <w:r w:rsidR="0083558A" w:rsidRPr="00D70CFD">
        <w:rPr>
          <w:rFonts w:asciiTheme="majorHAnsi" w:hAnsiTheme="majorHAnsi" w:cstheme="majorHAnsi"/>
        </w:rPr>
        <w:t xml:space="preserve"> where the surveyor sends back the customer specifications to them. </w:t>
      </w:r>
      <w:r w:rsidR="0083558A" w:rsidRPr="00D70CFD">
        <w:rPr>
          <w:rFonts w:asciiTheme="majorHAnsi" w:hAnsiTheme="majorHAnsi" w:cstheme="majorHAnsi"/>
        </w:rPr>
        <w:t xml:space="preserve">The Admin </w:t>
      </w:r>
      <w:r w:rsidR="0083558A" w:rsidRPr="00D70CFD">
        <w:rPr>
          <w:rFonts w:asciiTheme="majorHAnsi" w:hAnsiTheme="majorHAnsi" w:cstheme="majorHAnsi"/>
        </w:rPr>
        <w:t xml:space="preserve">team also plays the role of placing </w:t>
      </w:r>
      <w:r w:rsidR="0083558A" w:rsidRPr="00D70CFD">
        <w:rPr>
          <w:rFonts w:asciiTheme="majorHAnsi" w:hAnsiTheme="majorHAnsi" w:cstheme="majorHAnsi"/>
        </w:rPr>
        <w:t xml:space="preserve">orders for the </w:t>
      </w:r>
      <w:r w:rsidR="0083558A" w:rsidRPr="00D70CFD">
        <w:rPr>
          <w:rFonts w:asciiTheme="majorHAnsi" w:hAnsiTheme="majorHAnsi" w:cstheme="majorHAnsi"/>
        </w:rPr>
        <w:t>supply of goods with a supplier, they also</w:t>
      </w:r>
      <w:r w:rsidR="0083558A" w:rsidRPr="00D70CFD">
        <w:rPr>
          <w:rFonts w:asciiTheme="majorHAnsi" w:hAnsiTheme="majorHAnsi" w:cstheme="majorHAnsi"/>
        </w:rPr>
        <w:t xml:space="preserve"> arrange a date with the fitting teams to pick up the materials from the supplier and fit at the customer’s house</w:t>
      </w:r>
      <w:r w:rsidR="0083558A" w:rsidRPr="00D70CFD">
        <w:rPr>
          <w:rFonts w:asciiTheme="majorHAnsi" w:hAnsiTheme="majorHAnsi" w:cstheme="majorHAnsi"/>
        </w:rPr>
        <w:t>. They also arrange the date of the fittings with the client</w:t>
      </w:r>
      <w:r w:rsidR="00BA778D" w:rsidRPr="00D70CFD">
        <w:rPr>
          <w:rFonts w:asciiTheme="majorHAnsi" w:hAnsiTheme="majorHAnsi" w:cstheme="majorHAnsi"/>
        </w:rPr>
        <w:t xml:space="preserve"> and sends the fitting team who have to report back to team after completion.</w:t>
      </w:r>
    </w:p>
    <w:p w:rsidR="007F0AAB" w:rsidRPr="00D70CFD" w:rsidRDefault="0083558A" w:rsidP="00D70CF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color w:val="000000"/>
        </w:rPr>
      </w:pPr>
      <w:r w:rsidRPr="00D70CFD">
        <w:rPr>
          <w:rFonts w:asciiTheme="majorHAnsi" w:hAnsiTheme="majorHAnsi" w:cstheme="majorHAnsi"/>
        </w:rPr>
        <w:t xml:space="preserve"> </w:t>
      </w:r>
      <w:r w:rsidR="00BA778D" w:rsidRPr="00D70CFD">
        <w:rPr>
          <w:rFonts w:asciiTheme="majorHAnsi" w:hAnsiTheme="majorHAnsi" w:cstheme="majorHAnsi"/>
        </w:rPr>
        <w:t>The admin also solves problems that may arise with the clients availability and reschedules with the fitting team</w:t>
      </w:r>
      <w:sdt>
        <w:sdtPr>
          <w:rPr>
            <w:rFonts w:asciiTheme="majorHAnsi" w:hAnsiTheme="majorHAnsi" w:cstheme="majorHAnsi"/>
          </w:rPr>
          <w:id w:val="138314213"/>
          <w:citation/>
        </w:sdtPr>
        <w:sdtContent>
          <w:r w:rsidR="00D70CFD" w:rsidRPr="00D70CFD">
            <w:rPr>
              <w:rFonts w:asciiTheme="majorHAnsi" w:hAnsiTheme="majorHAnsi" w:cstheme="majorHAnsi"/>
            </w:rPr>
            <w:fldChar w:fldCharType="begin"/>
          </w:r>
          <w:r w:rsidR="00D70CFD" w:rsidRPr="00D70CFD">
            <w:rPr>
              <w:rFonts w:asciiTheme="majorHAnsi" w:hAnsiTheme="majorHAnsi" w:cstheme="majorHAnsi"/>
              <w:lang w:val="en-US"/>
            </w:rPr>
            <w:instrText xml:space="preserve"> CITATION Jan13 \l 1033 </w:instrText>
          </w:r>
          <w:r w:rsidR="00D70CFD" w:rsidRPr="00D70CFD">
            <w:rPr>
              <w:rFonts w:asciiTheme="majorHAnsi" w:hAnsiTheme="majorHAnsi" w:cstheme="majorHAnsi"/>
            </w:rPr>
            <w:fldChar w:fldCharType="separate"/>
          </w:r>
          <w:r w:rsidR="00D70CFD" w:rsidRPr="00D70CFD">
            <w:rPr>
              <w:rFonts w:asciiTheme="majorHAnsi" w:hAnsiTheme="majorHAnsi" w:cstheme="majorHAnsi"/>
              <w:noProof/>
              <w:lang w:val="en-US"/>
            </w:rPr>
            <w:t xml:space="preserve"> (Janićijević, 2013)</w:t>
          </w:r>
          <w:r w:rsidR="00D70CFD" w:rsidRPr="00D70CFD">
            <w:rPr>
              <w:rFonts w:asciiTheme="majorHAnsi" w:hAnsiTheme="majorHAnsi" w:cstheme="majorHAnsi"/>
            </w:rPr>
            <w:fldChar w:fldCharType="end"/>
          </w:r>
        </w:sdtContent>
      </w:sdt>
      <w:r w:rsidR="00BA778D" w:rsidRPr="00D70CFD">
        <w:rPr>
          <w:rFonts w:asciiTheme="majorHAnsi" w:hAnsiTheme="majorHAnsi" w:cstheme="majorHAnsi"/>
        </w:rPr>
        <w:t xml:space="preserve">. They are also charged with the responsibility of coordinating remedial actions just in case the </w:t>
      </w:r>
      <w:r w:rsidR="00BA778D" w:rsidRPr="00D70CFD">
        <w:rPr>
          <w:rFonts w:asciiTheme="majorHAnsi" w:hAnsiTheme="majorHAnsi" w:cstheme="majorHAnsi"/>
        </w:rPr>
        <w:t>job is unable to be completed by the fitters on th</w:t>
      </w:r>
      <w:r w:rsidR="00BA778D" w:rsidRPr="00D70CFD">
        <w:rPr>
          <w:rFonts w:asciiTheme="majorHAnsi" w:hAnsiTheme="majorHAnsi" w:cstheme="majorHAnsi"/>
        </w:rPr>
        <w:t>e day scheduled.</w:t>
      </w:r>
    </w:p>
    <w:p w:rsidR="006969CD" w:rsidRPr="00D70CFD" w:rsidRDefault="00353C4D" w:rsidP="00D70CFD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</w:rPr>
      </w:pPr>
      <w:r w:rsidRPr="00D70CFD">
        <w:rPr>
          <w:rFonts w:asciiTheme="majorHAnsi" w:hAnsiTheme="majorHAnsi" w:cstheme="majorHAnsi"/>
          <w:sz w:val="24"/>
          <w:szCs w:val="24"/>
          <w:lang w:val="en-US"/>
        </w:rPr>
        <w:t>Different departments have different set targets set by their leader. Employees are allocated duties according to their specialization</w:t>
      </w:r>
      <w:r w:rsidR="006969CD" w:rsidRPr="00D70CFD">
        <w:rPr>
          <w:rFonts w:asciiTheme="majorHAnsi" w:hAnsiTheme="majorHAnsi" w:cstheme="majorHAnsi"/>
          <w:sz w:val="24"/>
          <w:szCs w:val="24"/>
          <w:lang w:val="en-US"/>
        </w:rPr>
        <w:t>; sales persons, surveyors and personnel for the fittings which really helps in</w:t>
      </w:r>
      <w:r w:rsidR="006969CD" w:rsidRPr="00D70CFD">
        <w:rPr>
          <w:rFonts w:asciiTheme="majorHAnsi" w:hAnsiTheme="majorHAnsi" w:cstheme="majorHAnsi"/>
          <w:color w:val="000000"/>
          <w:sz w:val="24"/>
          <w:szCs w:val="24"/>
        </w:rPr>
        <w:t xml:space="preserve"> acquiring m</w:t>
      </w:r>
      <w:r w:rsidR="006969CD" w:rsidRPr="00D70CFD">
        <w:rPr>
          <w:rFonts w:asciiTheme="majorHAnsi" w:hAnsiTheme="majorHAnsi" w:cstheme="majorHAnsi"/>
          <w:color w:val="000000"/>
          <w:sz w:val="24"/>
          <w:szCs w:val="24"/>
          <w:lang w:val="en-US"/>
        </w:rPr>
        <w:t>ore skills and</w:t>
      </w:r>
      <w:r w:rsidR="006969CD" w:rsidRPr="00D70CFD">
        <w:rPr>
          <w:rFonts w:asciiTheme="majorHAnsi" w:hAnsiTheme="majorHAnsi" w:cstheme="majorHAnsi"/>
          <w:color w:val="000000"/>
          <w:sz w:val="24"/>
          <w:szCs w:val="24"/>
        </w:rPr>
        <w:t xml:space="preserve"> expertise</w:t>
      </w:r>
      <w:r w:rsidR="006969CD" w:rsidRPr="00D70CF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6969CD" w:rsidRPr="00D70CFD">
        <w:rPr>
          <w:rFonts w:asciiTheme="majorHAnsi" w:hAnsiTheme="majorHAnsi" w:cstheme="majorHAnsi"/>
          <w:color w:val="000000"/>
          <w:sz w:val="24"/>
          <w:szCs w:val="24"/>
          <w:lang w:val="en-US"/>
        </w:rPr>
        <w:t>in their field of specialization.</w:t>
      </w:r>
      <w:r w:rsidR="006969CD" w:rsidRPr="00D70CFD">
        <w:rPr>
          <w:rFonts w:asciiTheme="majorHAnsi" w:hAnsiTheme="majorHAnsi" w:cstheme="majorHAnsi"/>
          <w:color w:val="000000"/>
          <w:sz w:val="24"/>
          <w:szCs w:val="24"/>
        </w:rPr>
        <w:t xml:space="preserve">The efficiency of this culture depends on the </w:t>
      </w:r>
      <w:r w:rsidR="00BA778D" w:rsidRPr="00D70CFD">
        <w:rPr>
          <w:rFonts w:asciiTheme="majorHAnsi" w:hAnsiTheme="majorHAnsi" w:cstheme="majorHAnsi"/>
          <w:color w:val="000000"/>
          <w:sz w:val="24"/>
          <w:szCs w:val="24"/>
          <w:lang w:val="en-US"/>
        </w:rPr>
        <w:t>reasonable</w:t>
      </w:r>
      <w:r w:rsidR="006969CD" w:rsidRPr="00D70CFD">
        <w:rPr>
          <w:rFonts w:asciiTheme="majorHAnsi" w:hAnsiTheme="majorHAnsi" w:cstheme="majorHAnsi"/>
          <w:color w:val="000000"/>
          <w:sz w:val="24"/>
          <w:szCs w:val="24"/>
        </w:rPr>
        <w:t xml:space="preserve"> allocation of work and responsibility</w:t>
      </w:r>
      <w:r w:rsidR="006969CD" w:rsidRPr="00D70CFD">
        <w:rPr>
          <w:rFonts w:asciiTheme="majorHAnsi" w:hAnsiTheme="majorHAnsi" w:cstheme="majorHAnsi"/>
          <w:sz w:val="24"/>
          <w:szCs w:val="24"/>
        </w:rPr>
        <w:t xml:space="preserve"> </w:t>
      </w:r>
      <w:r w:rsidR="006969CD" w:rsidRPr="00D70CFD">
        <w:rPr>
          <w:rFonts w:asciiTheme="majorHAnsi" w:hAnsiTheme="majorHAnsi" w:cstheme="majorHAnsi"/>
          <w:sz w:val="24"/>
          <w:szCs w:val="24"/>
          <w:lang w:val="en-US"/>
        </w:rPr>
        <w:t xml:space="preserve">as </w:t>
      </w:r>
      <w:r w:rsidR="006969CD" w:rsidRPr="00D70CFD">
        <w:rPr>
          <w:rFonts w:asciiTheme="majorHAnsi" w:hAnsiTheme="majorHAnsi" w:cstheme="majorHAnsi"/>
          <w:sz w:val="24"/>
          <w:szCs w:val="24"/>
        </w:rPr>
        <w:t>critical measures of success are utilisation of company personnel in profit related tasks</w:t>
      </w:r>
      <w:r w:rsidR="006969CD" w:rsidRPr="00D70CFD">
        <w:rPr>
          <w:rFonts w:asciiTheme="majorHAnsi" w:hAnsiTheme="majorHAnsi" w:cstheme="majorHAnsi"/>
          <w:sz w:val="24"/>
          <w:szCs w:val="24"/>
        </w:rPr>
        <w:t xml:space="preserve"> and the turn-around of orders.</w:t>
      </w:r>
    </w:p>
    <w:p w:rsidR="006969CD" w:rsidRPr="00D70CFD" w:rsidRDefault="006969CD" w:rsidP="00D70CFD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</w:rPr>
      </w:pPr>
    </w:p>
    <w:p w:rsidR="007F0AAB" w:rsidRPr="00D70CFD" w:rsidRDefault="007F0AAB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sdt>
      <w:sdtPr>
        <w:rPr>
          <w:sz w:val="24"/>
          <w:szCs w:val="24"/>
        </w:rPr>
        <w:id w:val="-23238454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lang/>
        </w:rPr>
      </w:sdtEndPr>
      <w:sdtContent>
        <w:p w:rsidR="00D70CFD" w:rsidRPr="00D70CFD" w:rsidRDefault="00D70CFD" w:rsidP="00D70CFD">
          <w:pPr>
            <w:pStyle w:val="Heading1"/>
            <w:jc w:val="both"/>
            <w:rPr>
              <w:sz w:val="24"/>
              <w:szCs w:val="24"/>
            </w:rPr>
          </w:pPr>
          <w:r w:rsidRPr="00D70CFD">
            <w:rPr>
              <w:sz w:val="24"/>
              <w:szCs w:val="24"/>
            </w:rPr>
            <w:t>References</w:t>
          </w:r>
        </w:p>
        <w:sdt>
          <w:sdtPr>
            <w:rPr>
              <w:sz w:val="24"/>
              <w:szCs w:val="24"/>
            </w:rPr>
            <w:id w:val="-573587230"/>
            <w:bibliography/>
          </w:sdtPr>
          <w:sdtContent>
            <w:p w:rsidR="00D70CFD" w:rsidRPr="00D70CFD" w:rsidRDefault="00D70CFD" w:rsidP="00D70CFD">
              <w:pPr>
                <w:pStyle w:val="Bibliography"/>
                <w:jc w:val="both"/>
                <w:rPr>
                  <w:noProof/>
                  <w:sz w:val="24"/>
                  <w:szCs w:val="24"/>
                  <w:lang w:val="en-US"/>
                </w:rPr>
              </w:pPr>
              <w:r w:rsidRPr="00D70CFD">
                <w:rPr>
                  <w:sz w:val="24"/>
                  <w:szCs w:val="24"/>
                </w:rPr>
                <w:fldChar w:fldCharType="begin"/>
              </w:r>
              <w:r w:rsidRPr="00D70CFD">
                <w:rPr>
                  <w:sz w:val="24"/>
                  <w:szCs w:val="24"/>
                </w:rPr>
                <w:instrText xml:space="preserve"> BIBLIOGRAPHY </w:instrText>
              </w:r>
              <w:r w:rsidRPr="00D70CFD">
                <w:rPr>
                  <w:sz w:val="24"/>
                  <w:szCs w:val="24"/>
                </w:rPr>
                <w:fldChar w:fldCharType="separate"/>
              </w:r>
              <w:r w:rsidRPr="00D70CFD">
                <w:rPr>
                  <w:noProof/>
                  <w:sz w:val="24"/>
                  <w:szCs w:val="24"/>
                  <w:lang w:val="en-US"/>
                </w:rPr>
                <w:t xml:space="preserve">Janićijević, N., 2013. </w:t>
              </w:r>
              <w:r w:rsidRPr="00D70CFD">
                <w:rPr>
                  <w:i/>
                  <w:iCs/>
                  <w:noProof/>
                  <w:sz w:val="24"/>
                  <w:szCs w:val="24"/>
                  <w:lang w:val="en-US"/>
                </w:rPr>
                <w:t xml:space="preserve">The mutual impact of organizational culture and structure. Economic annals, 58(198), pp.35-60.. </w:t>
              </w:r>
              <w:r w:rsidRPr="00D70CFD">
                <w:rPr>
                  <w:noProof/>
                  <w:sz w:val="24"/>
                  <w:szCs w:val="24"/>
                  <w:lang w:val="en-US"/>
                </w:rPr>
                <w:t>s.l.:s.n.</w:t>
              </w:r>
            </w:p>
            <w:p w:rsidR="00D70CFD" w:rsidRPr="00D70CFD" w:rsidRDefault="00D70CFD" w:rsidP="00D70CFD">
              <w:pPr>
                <w:pStyle w:val="Bibliography"/>
                <w:jc w:val="both"/>
                <w:rPr>
                  <w:noProof/>
                  <w:sz w:val="24"/>
                  <w:szCs w:val="24"/>
                  <w:lang w:val="en-US"/>
                </w:rPr>
              </w:pPr>
              <w:r w:rsidRPr="00D70CFD">
                <w:rPr>
                  <w:noProof/>
                  <w:sz w:val="24"/>
                  <w:szCs w:val="24"/>
                  <w:lang w:val="en-US"/>
                </w:rPr>
                <w:t xml:space="preserve">Lewis, D., 2002. </w:t>
              </w:r>
              <w:r w:rsidRPr="00D70CFD">
                <w:rPr>
                  <w:i/>
                  <w:iCs/>
                  <w:noProof/>
                  <w:sz w:val="24"/>
                  <w:szCs w:val="24"/>
                  <w:lang w:val="en-US"/>
                </w:rPr>
                <w:t xml:space="preserve">Five years on–the organizational culture saga revisited. Leadership &amp; Organization Development Journal.. </w:t>
              </w:r>
              <w:r w:rsidRPr="00D70CFD">
                <w:rPr>
                  <w:noProof/>
                  <w:sz w:val="24"/>
                  <w:szCs w:val="24"/>
                  <w:lang w:val="en-US"/>
                </w:rPr>
                <w:t>s.l.:s.n.</w:t>
              </w:r>
            </w:p>
            <w:p w:rsidR="00D70CFD" w:rsidRPr="00D70CFD" w:rsidRDefault="00D70CFD" w:rsidP="00D70CFD">
              <w:pPr>
                <w:jc w:val="both"/>
                <w:rPr>
                  <w:sz w:val="24"/>
                  <w:szCs w:val="24"/>
                </w:rPr>
              </w:pPr>
              <w:r w:rsidRPr="00D70CFD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70CFD" w:rsidRPr="00D70CFD" w:rsidRDefault="00D70CFD" w:rsidP="00D70CF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sectPr w:rsidR="00D70CFD" w:rsidRPr="00D7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3B6" w:rsidRDefault="00DC13B6" w:rsidP="005B7DBF">
      <w:pPr>
        <w:spacing w:after="0" w:line="240" w:lineRule="auto"/>
      </w:pPr>
      <w:r>
        <w:separator/>
      </w:r>
    </w:p>
  </w:endnote>
  <w:endnote w:type="continuationSeparator" w:id="0">
    <w:p w:rsidR="00DC13B6" w:rsidRDefault="00DC13B6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3B6" w:rsidRDefault="00DC13B6" w:rsidP="005B7DBF">
      <w:pPr>
        <w:spacing w:after="0" w:line="240" w:lineRule="auto"/>
      </w:pPr>
      <w:r>
        <w:separator/>
      </w:r>
    </w:p>
  </w:footnote>
  <w:footnote w:type="continuationSeparator" w:id="0">
    <w:p w:rsidR="00DC13B6" w:rsidRDefault="00DC13B6" w:rsidP="005B7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BF"/>
    <w:rsid w:val="000D29A8"/>
    <w:rsid w:val="000F6C6D"/>
    <w:rsid w:val="00353C4D"/>
    <w:rsid w:val="005B7DBF"/>
    <w:rsid w:val="005E770F"/>
    <w:rsid w:val="006969CD"/>
    <w:rsid w:val="007F0AAB"/>
    <w:rsid w:val="0083558A"/>
    <w:rsid w:val="009349EB"/>
    <w:rsid w:val="00BA778D"/>
    <w:rsid w:val="00D20879"/>
    <w:rsid w:val="00D70CFD"/>
    <w:rsid w:val="00D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ECDBE-A006-4B29-A623-D6ED0F49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DBF"/>
  </w:style>
  <w:style w:type="paragraph" w:styleId="Footer">
    <w:name w:val="footer"/>
    <w:basedOn w:val="Normal"/>
    <w:link w:val="FooterChar"/>
    <w:uiPriority w:val="99"/>
    <w:unhideWhenUsed/>
    <w:rsid w:val="005B7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DBF"/>
  </w:style>
  <w:style w:type="paragraph" w:styleId="NormalWeb">
    <w:name w:val="Normal (Web)"/>
    <w:basedOn w:val="Normal"/>
    <w:uiPriority w:val="99"/>
    <w:semiHidden/>
    <w:unhideWhenUsed/>
    <w:rsid w:val="007F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70C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7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Lew02</b:Tag>
    <b:SourceType>Book</b:SourceType>
    <b:Guid>{847EB481-913F-4416-AAA8-C86A89CAE4A9}</b:Guid>
    <b:Author>
      <b:Author>
        <b:NameList>
          <b:Person>
            <b:Last>Lewis</b:Last>
            <b:First>D.,</b:First>
          </b:Person>
        </b:NameList>
      </b:Author>
    </b:Author>
    <b:Title> Five years on–the organizational culture saga revisited. Leadership &amp; Organization Development Journal.</b:Title>
    <b:Year>2002</b:Year>
    <b:RefOrder>1</b:RefOrder>
  </b:Source>
  <b:Source>
    <b:Tag>Jan13</b:Tag>
    <b:SourceType>Book</b:SourceType>
    <b:Guid>{3817CD00-E31F-4E72-893F-CA62D75051DD}</b:Guid>
    <b:Author>
      <b:Author>
        <b:NameList>
          <b:Person>
            <b:Last>Janićijević</b:Last>
            <b:First>N.,</b:First>
          </b:Person>
        </b:NameList>
      </b:Author>
    </b:Author>
    <b:Title> The mutual impact of organizational culture and structure. Economic annals, 58(198), pp.35-60.</b:Title>
    <b:Year>2013</b:Year>
    <b:RefOrder>2</b:RefOrder>
  </b:Source>
</b:Sources>
</file>

<file path=customXml/itemProps1.xml><?xml version="1.0" encoding="utf-8"?>
<ds:datastoreItem xmlns:ds="http://schemas.openxmlformats.org/officeDocument/2006/customXml" ds:itemID="{E3B85FC7-568C-4114-BA45-4C83D06E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etsy</dc:creator>
  <cp:keywords/>
  <dc:description/>
  <cp:lastModifiedBy>etsy</cp:lastModifiedBy>
  <cp:revision>4</cp:revision>
  <dcterms:created xsi:type="dcterms:W3CDTF">2023-02-06T16:24:00Z</dcterms:created>
  <dcterms:modified xsi:type="dcterms:W3CDTF">2023-02-06T18:03:00Z</dcterms:modified>
</cp:coreProperties>
</file>