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D361D31" w14:textId="62C2F3DF" w:rsidR="0013305E" w:rsidRPr="0001236A" w:rsidRDefault="0013305E" w:rsidP="00D62455">
      <w:pPr>
        <w:tabs>
          <w:tab w:val="left" w:pos="4035"/>
        </w:tabs>
        <w:spacing w:before="120" w:after="120" w:line="480" w:lineRule="auto"/>
        <w:jc w:val="center"/>
        <w:rPr>
          <w:rFonts w:ascii="Times New Roman" w:hAnsi="Times New Roman" w:cs="Times New Roman"/>
          <w:sz w:val="24"/>
          <w:szCs w:val="24"/>
        </w:rPr>
      </w:pPr>
      <w:r w:rsidRPr="0001236A">
        <w:rPr>
          <w:rFonts w:ascii="Times New Roman" w:hAnsi="Times New Roman" w:cs="Times New Roman"/>
          <w:noProof/>
          <w:sz w:val="24"/>
          <w:szCs w:val="24"/>
        </w:rPr>
        <w:drawing>
          <wp:inline distT="0" distB="0" distL="0" distR="0" wp14:anchorId="6D6455A2" wp14:editId="230AFC59">
            <wp:extent cx="4524375"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24375" cy="3943350"/>
                    </a:xfrm>
                    <a:prstGeom prst="rect">
                      <a:avLst/>
                    </a:prstGeom>
                    <a:noFill/>
                    <a:ln>
                      <a:noFill/>
                    </a:ln>
                  </pic:spPr>
                </pic:pic>
              </a:graphicData>
            </a:graphic>
          </wp:inline>
        </w:drawing>
      </w:r>
    </w:p>
    <w:p w14:paraId="3E696F31" w14:textId="77777777" w:rsidR="0013305E" w:rsidRPr="0001236A" w:rsidRDefault="0013305E" w:rsidP="00D62455">
      <w:pPr>
        <w:spacing w:before="120" w:after="120" w:line="480" w:lineRule="auto"/>
        <w:jc w:val="center"/>
        <w:rPr>
          <w:rFonts w:ascii="Times New Roman" w:hAnsi="Times New Roman" w:cs="Times New Roman"/>
          <w:b/>
          <w:bCs/>
          <w:sz w:val="24"/>
          <w:szCs w:val="24"/>
        </w:rPr>
      </w:pPr>
      <w:r w:rsidRPr="0001236A">
        <w:rPr>
          <w:rFonts w:ascii="Times New Roman" w:hAnsi="Times New Roman" w:cs="Times New Roman"/>
          <w:b/>
          <w:bCs/>
          <w:sz w:val="24"/>
          <w:szCs w:val="24"/>
        </w:rPr>
        <w:t>Developing a Machine Learning Approach for Enhanced Inventory Prediction.</w:t>
      </w:r>
    </w:p>
    <w:p w14:paraId="7503F9D7" w14:textId="77777777" w:rsidR="0013305E" w:rsidRPr="0001236A" w:rsidRDefault="0013305E" w:rsidP="00D62455">
      <w:pPr>
        <w:spacing w:before="120" w:after="120" w:line="480" w:lineRule="auto"/>
        <w:jc w:val="center"/>
        <w:rPr>
          <w:rFonts w:ascii="Times New Roman" w:hAnsi="Times New Roman" w:cs="Times New Roman"/>
          <w:b/>
          <w:bCs/>
          <w:sz w:val="24"/>
          <w:szCs w:val="24"/>
        </w:rPr>
      </w:pPr>
      <w:r w:rsidRPr="0001236A">
        <w:rPr>
          <w:rFonts w:ascii="Times New Roman" w:hAnsi="Times New Roman" w:cs="Times New Roman"/>
          <w:b/>
          <w:bCs/>
          <w:sz w:val="24"/>
          <w:szCs w:val="24"/>
        </w:rPr>
        <w:t>Interim Report</w:t>
      </w:r>
    </w:p>
    <w:p w14:paraId="19E3D499" w14:textId="77777777" w:rsidR="0013305E" w:rsidRPr="0001236A" w:rsidRDefault="0013305E" w:rsidP="00D62455">
      <w:pPr>
        <w:spacing w:before="120" w:after="120" w:line="480" w:lineRule="auto"/>
        <w:jc w:val="center"/>
        <w:rPr>
          <w:rFonts w:ascii="Times New Roman" w:hAnsi="Times New Roman" w:cs="Times New Roman"/>
          <w:b/>
          <w:bCs/>
          <w:sz w:val="24"/>
          <w:szCs w:val="24"/>
        </w:rPr>
      </w:pPr>
    </w:p>
    <w:p w14:paraId="13821B77" w14:textId="77EB63F1" w:rsidR="0013305E" w:rsidRPr="0001236A" w:rsidRDefault="0013305E" w:rsidP="00D62455">
      <w:pPr>
        <w:spacing w:before="120" w:after="120" w:line="480" w:lineRule="auto"/>
        <w:jc w:val="center"/>
        <w:rPr>
          <w:rFonts w:ascii="Times New Roman" w:hAnsi="Times New Roman" w:cs="Times New Roman"/>
          <w:sz w:val="24"/>
          <w:szCs w:val="24"/>
        </w:rPr>
      </w:pPr>
      <w:r w:rsidRPr="0001236A">
        <w:rPr>
          <w:rFonts w:ascii="Times New Roman" w:hAnsi="Times New Roman" w:cs="Times New Roman"/>
          <w:b/>
          <w:bCs/>
          <w:sz w:val="24"/>
          <w:szCs w:val="24"/>
        </w:rPr>
        <w:t>Student’s Name</w:t>
      </w:r>
      <w:r w:rsidRPr="0001236A">
        <w:rPr>
          <w:rFonts w:ascii="Times New Roman" w:hAnsi="Times New Roman" w:cs="Times New Roman"/>
          <w:sz w:val="24"/>
          <w:szCs w:val="24"/>
        </w:rPr>
        <w:t>:</w:t>
      </w:r>
    </w:p>
    <w:p w14:paraId="01645A42" w14:textId="1C6617C1" w:rsidR="0013305E" w:rsidRPr="0001236A" w:rsidRDefault="0013305E" w:rsidP="00D62455">
      <w:pPr>
        <w:spacing w:before="120" w:after="120" w:line="480" w:lineRule="auto"/>
        <w:jc w:val="center"/>
        <w:rPr>
          <w:rFonts w:ascii="Times New Roman" w:hAnsi="Times New Roman" w:cs="Times New Roman"/>
          <w:sz w:val="24"/>
          <w:szCs w:val="24"/>
        </w:rPr>
      </w:pPr>
      <w:r w:rsidRPr="0001236A">
        <w:rPr>
          <w:rFonts w:ascii="Times New Roman" w:hAnsi="Times New Roman" w:cs="Times New Roman"/>
          <w:b/>
          <w:bCs/>
          <w:sz w:val="24"/>
          <w:szCs w:val="24"/>
        </w:rPr>
        <w:t>Banner ID</w:t>
      </w:r>
      <w:r w:rsidRPr="0001236A">
        <w:rPr>
          <w:rFonts w:ascii="Times New Roman" w:hAnsi="Times New Roman" w:cs="Times New Roman"/>
          <w:sz w:val="24"/>
          <w:szCs w:val="24"/>
        </w:rPr>
        <w:t>:</w:t>
      </w:r>
    </w:p>
    <w:p w14:paraId="34EDC64E" w14:textId="01E74808" w:rsidR="0013305E" w:rsidRPr="0001236A" w:rsidRDefault="0013305E" w:rsidP="00596EBD">
      <w:pPr>
        <w:spacing w:before="120" w:after="120" w:line="480" w:lineRule="auto"/>
        <w:jc w:val="both"/>
        <w:rPr>
          <w:rFonts w:ascii="Times New Roman" w:hAnsi="Times New Roman" w:cs="Times New Roman"/>
          <w:sz w:val="24"/>
          <w:szCs w:val="24"/>
        </w:rPr>
      </w:pPr>
    </w:p>
    <w:p w14:paraId="477039F2" w14:textId="77777777" w:rsidR="0013305E" w:rsidRPr="0001236A" w:rsidRDefault="0013305E" w:rsidP="00596EBD">
      <w:pPr>
        <w:spacing w:before="120" w:after="120" w:line="480" w:lineRule="auto"/>
        <w:jc w:val="both"/>
        <w:rPr>
          <w:rFonts w:ascii="Times New Roman" w:eastAsiaTheme="majorEastAsia" w:hAnsi="Times New Roman" w:cs="Times New Roman"/>
          <w:color w:val="2F5496" w:themeColor="accent1" w:themeShade="BF"/>
          <w:sz w:val="24"/>
          <w:szCs w:val="24"/>
        </w:rPr>
      </w:pPr>
      <w:r w:rsidRPr="0001236A">
        <w:rPr>
          <w:rFonts w:ascii="Times New Roman" w:hAnsi="Times New Roman" w:cs="Times New Roman"/>
          <w:sz w:val="24"/>
          <w:szCs w:val="24"/>
        </w:rPr>
        <w:br w:type="page"/>
      </w:r>
    </w:p>
    <w:sdt>
      <w:sdtPr>
        <w:rPr>
          <w:rFonts w:ascii="Times New Roman" w:eastAsiaTheme="minorHAnsi" w:hAnsi="Times New Roman" w:cs="Times New Roman"/>
          <w:color w:val="auto"/>
          <w:kern w:val="2"/>
          <w:sz w:val="24"/>
          <w:szCs w:val="24"/>
          <w14:ligatures w14:val="standardContextual"/>
        </w:rPr>
        <w:id w:val="-1342306694"/>
        <w:docPartObj>
          <w:docPartGallery w:val="Table of Contents"/>
          <w:docPartUnique/>
        </w:docPartObj>
      </w:sdtPr>
      <w:sdtEndPr>
        <w:rPr>
          <w:b/>
          <w:bCs/>
          <w:noProof/>
        </w:rPr>
      </w:sdtEndPr>
      <w:sdtContent>
        <w:p w14:paraId="2C62EB24" w14:textId="57DF1C76" w:rsidR="0013305E" w:rsidRPr="0001236A" w:rsidRDefault="0013305E" w:rsidP="00596EBD">
          <w:pPr>
            <w:pStyle w:val="TOCHeading"/>
            <w:spacing w:before="120" w:after="120" w:line="480" w:lineRule="auto"/>
            <w:jc w:val="both"/>
            <w:rPr>
              <w:rFonts w:ascii="Times New Roman" w:hAnsi="Times New Roman" w:cs="Times New Roman"/>
              <w:sz w:val="24"/>
              <w:szCs w:val="24"/>
            </w:rPr>
          </w:pPr>
          <w:r w:rsidRPr="0001236A">
            <w:rPr>
              <w:rFonts w:ascii="Times New Roman" w:hAnsi="Times New Roman" w:cs="Times New Roman"/>
              <w:sz w:val="24"/>
              <w:szCs w:val="24"/>
            </w:rPr>
            <w:t>Contents</w:t>
          </w:r>
        </w:p>
        <w:p w14:paraId="18D687A5" w14:textId="6C71A763" w:rsidR="00832059" w:rsidRDefault="0013305E">
          <w:pPr>
            <w:pStyle w:val="TOC1"/>
            <w:tabs>
              <w:tab w:val="right" w:leader="dot" w:pos="9350"/>
            </w:tabs>
            <w:rPr>
              <w:rFonts w:eastAsiaTheme="minorEastAsia"/>
              <w:noProof/>
              <w:lang w:val="en-KE" w:eastAsia="en-KE"/>
            </w:rPr>
          </w:pPr>
          <w:r w:rsidRPr="0001236A">
            <w:rPr>
              <w:rFonts w:ascii="Times New Roman" w:hAnsi="Times New Roman" w:cs="Times New Roman"/>
              <w:sz w:val="24"/>
              <w:szCs w:val="24"/>
            </w:rPr>
            <w:fldChar w:fldCharType="begin"/>
          </w:r>
          <w:r w:rsidRPr="0001236A">
            <w:rPr>
              <w:rFonts w:ascii="Times New Roman" w:hAnsi="Times New Roman" w:cs="Times New Roman"/>
              <w:sz w:val="24"/>
              <w:szCs w:val="24"/>
            </w:rPr>
            <w:instrText xml:space="preserve"> TOC \o "1-3" \h \z \u </w:instrText>
          </w:r>
          <w:r w:rsidRPr="0001236A">
            <w:rPr>
              <w:rFonts w:ascii="Times New Roman" w:hAnsi="Times New Roman" w:cs="Times New Roman"/>
              <w:sz w:val="24"/>
              <w:szCs w:val="24"/>
            </w:rPr>
            <w:fldChar w:fldCharType="separate"/>
          </w:r>
          <w:hyperlink w:anchor="_Toc163422297" w:history="1">
            <w:r w:rsidR="00832059" w:rsidRPr="00AE63BE">
              <w:rPr>
                <w:rStyle w:val="Hyperlink"/>
                <w:rFonts w:ascii="Times New Roman" w:hAnsi="Times New Roman" w:cs="Times New Roman"/>
                <w:noProof/>
              </w:rPr>
              <w:t>Abstract</w:t>
            </w:r>
            <w:r w:rsidR="00832059">
              <w:rPr>
                <w:noProof/>
                <w:webHidden/>
              </w:rPr>
              <w:tab/>
            </w:r>
            <w:r w:rsidR="00832059">
              <w:rPr>
                <w:noProof/>
                <w:webHidden/>
              </w:rPr>
              <w:fldChar w:fldCharType="begin"/>
            </w:r>
            <w:r w:rsidR="00832059">
              <w:rPr>
                <w:noProof/>
                <w:webHidden/>
              </w:rPr>
              <w:instrText xml:space="preserve"> PAGEREF _Toc163422297 \h </w:instrText>
            </w:r>
            <w:r w:rsidR="00832059">
              <w:rPr>
                <w:noProof/>
                <w:webHidden/>
              </w:rPr>
            </w:r>
            <w:r w:rsidR="00832059">
              <w:rPr>
                <w:noProof/>
                <w:webHidden/>
              </w:rPr>
              <w:fldChar w:fldCharType="separate"/>
            </w:r>
            <w:r w:rsidR="00832059">
              <w:rPr>
                <w:noProof/>
                <w:webHidden/>
              </w:rPr>
              <w:t>3</w:t>
            </w:r>
            <w:r w:rsidR="00832059">
              <w:rPr>
                <w:noProof/>
                <w:webHidden/>
              </w:rPr>
              <w:fldChar w:fldCharType="end"/>
            </w:r>
          </w:hyperlink>
        </w:p>
        <w:p w14:paraId="791E74F8" w14:textId="551F2487" w:rsidR="00832059" w:rsidRDefault="00000000">
          <w:pPr>
            <w:pStyle w:val="TOC1"/>
            <w:tabs>
              <w:tab w:val="right" w:leader="dot" w:pos="9350"/>
            </w:tabs>
            <w:rPr>
              <w:rFonts w:eastAsiaTheme="minorEastAsia"/>
              <w:noProof/>
              <w:lang w:val="en-KE" w:eastAsia="en-KE"/>
            </w:rPr>
          </w:pPr>
          <w:hyperlink w:anchor="_Toc163422298" w:history="1">
            <w:r w:rsidR="00832059" w:rsidRPr="00AE63BE">
              <w:rPr>
                <w:rStyle w:val="Hyperlink"/>
                <w:rFonts w:ascii="Times New Roman" w:hAnsi="Times New Roman" w:cs="Times New Roman"/>
                <w:noProof/>
              </w:rPr>
              <w:t>1. Introduction</w:t>
            </w:r>
            <w:r w:rsidR="00832059">
              <w:rPr>
                <w:noProof/>
                <w:webHidden/>
              </w:rPr>
              <w:tab/>
            </w:r>
            <w:r w:rsidR="00832059">
              <w:rPr>
                <w:noProof/>
                <w:webHidden/>
              </w:rPr>
              <w:fldChar w:fldCharType="begin"/>
            </w:r>
            <w:r w:rsidR="00832059">
              <w:rPr>
                <w:noProof/>
                <w:webHidden/>
              </w:rPr>
              <w:instrText xml:space="preserve"> PAGEREF _Toc163422298 \h </w:instrText>
            </w:r>
            <w:r w:rsidR="00832059">
              <w:rPr>
                <w:noProof/>
                <w:webHidden/>
              </w:rPr>
            </w:r>
            <w:r w:rsidR="00832059">
              <w:rPr>
                <w:noProof/>
                <w:webHidden/>
              </w:rPr>
              <w:fldChar w:fldCharType="separate"/>
            </w:r>
            <w:r w:rsidR="00832059">
              <w:rPr>
                <w:noProof/>
                <w:webHidden/>
              </w:rPr>
              <w:t>6</w:t>
            </w:r>
            <w:r w:rsidR="00832059">
              <w:rPr>
                <w:noProof/>
                <w:webHidden/>
              </w:rPr>
              <w:fldChar w:fldCharType="end"/>
            </w:r>
          </w:hyperlink>
        </w:p>
        <w:p w14:paraId="207A387F" w14:textId="4CFAC173" w:rsidR="00832059" w:rsidRDefault="00000000">
          <w:pPr>
            <w:pStyle w:val="TOC1"/>
            <w:tabs>
              <w:tab w:val="right" w:leader="dot" w:pos="9350"/>
            </w:tabs>
            <w:rPr>
              <w:rFonts w:eastAsiaTheme="minorEastAsia"/>
              <w:noProof/>
              <w:lang w:val="en-KE" w:eastAsia="en-KE"/>
            </w:rPr>
          </w:pPr>
          <w:hyperlink w:anchor="_Toc163422299" w:history="1">
            <w:r w:rsidR="00832059" w:rsidRPr="00AE63BE">
              <w:rPr>
                <w:rStyle w:val="Hyperlink"/>
                <w:rFonts w:ascii="Times New Roman" w:hAnsi="Times New Roman" w:cs="Times New Roman"/>
                <w:noProof/>
              </w:rPr>
              <w:t>2. Literature Review</w:t>
            </w:r>
            <w:r w:rsidR="00832059">
              <w:rPr>
                <w:noProof/>
                <w:webHidden/>
              </w:rPr>
              <w:tab/>
            </w:r>
            <w:r w:rsidR="00832059">
              <w:rPr>
                <w:noProof/>
                <w:webHidden/>
              </w:rPr>
              <w:fldChar w:fldCharType="begin"/>
            </w:r>
            <w:r w:rsidR="00832059">
              <w:rPr>
                <w:noProof/>
                <w:webHidden/>
              </w:rPr>
              <w:instrText xml:space="preserve"> PAGEREF _Toc163422299 \h </w:instrText>
            </w:r>
            <w:r w:rsidR="00832059">
              <w:rPr>
                <w:noProof/>
                <w:webHidden/>
              </w:rPr>
            </w:r>
            <w:r w:rsidR="00832059">
              <w:rPr>
                <w:noProof/>
                <w:webHidden/>
              </w:rPr>
              <w:fldChar w:fldCharType="separate"/>
            </w:r>
            <w:r w:rsidR="00832059">
              <w:rPr>
                <w:noProof/>
                <w:webHidden/>
              </w:rPr>
              <w:t>13</w:t>
            </w:r>
            <w:r w:rsidR="00832059">
              <w:rPr>
                <w:noProof/>
                <w:webHidden/>
              </w:rPr>
              <w:fldChar w:fldCharType="end"/>
            </w:r>
          </w:hyperlink>
        </w:p>
        <w:p w14:paraId="0BD610EB" w14:textId="218C5182" w:rsidR="00832059" w:rsidRDefault="00000000">
          <w:pPr>
            <w:pStyle w:val="TOC1"/>
            <w:tabs>
              <w:tab w:val="right" w:leader="dot" w:pos="9350"/>
            </w:tabs>
            <w:rPr>
              <w:rFonts w:eastAsiaTheme="minorEastAsia"/>
              <w:noProof/>
              <w:lang w:val="en-KE" w:eastAsia="en-KE"/>
            </w:rPr>
          </w:pPr>
          <w:hyperlink w:anchor="_Toc163422300" w:history="1">
            <w:r w:rsidR="00832059" w:rsidRPr="00AE63BE">
              <w:rPr>
                <w:rStyle w:val="Hyperlink"/>
                <w:rFonts w:ascii="Times New Roman" w:hAnsi="Times New Roman" w:cs="Times New Roman"/>
                <w:noProof/>
              </w:rPr>
              <w:t>2.1 Economical Models for Demand Forecasting</w:t>
            </w:r>
            <w:r w:rsidR="00832059">
              <w:rPr>
                <w:noProof/>
                <w:webHidden/>
              </w:rPr>
              <w:tab/>
            </w:r>
            <w:r w:rsidR="00832059">
              <w:rPr>
                <w:noProof/>
                <w:webHidden/>
              </w:rPr>
              <w:fldChar w:fldCharType="begin"/>
            </w:r>
            <w:r w:rsidR="00832059">
              <w:rPr>
                <w:noProof/>
                <w:webHidden/>
              </w:rPr>
              <w:instrText xml:space="preserve"> PAGEREF _Toc163422300 \h </w:instrText>
            </w:r>
            <w:r w:rsidR="00832059">
              <w:rPr>
                <w:noProof/>
                <w:webHidden/>
              </w:rPr>
            </w:r>
            <w:r w:rsidR="00832059">
              <w:rPr>
                <w:noProof/>
                <w:webHidden/>
              </w:rPr>
              <w:fldChar w:fldCharType="separate"/>
            </w:r>
            <w:r w:rsidR="00832059">
              <w:rPr>
                <w:noProof/>
                <w:webHidden/>
              </w:rPr>
              <w:t>13</w:t>
            </w:r>
            <w:r w:rsidR="00832059">
              <w:rPr>
                <w:noProof/>
                <w:webHidden/>
              </w:rPr>
              <w:fldChar w:fldCharType="end"/>
            </w:r>
          </w:hyperlink>
        </w:p>
        <w:p w14:paraId="2E53C45D" w14:textId="6F8512D7" w:rsidR="00832059" w:rsidRDefault="00000000">
          <w:pPr>
            <w:pStyle w:val="TOC1"/>
            <w:tabs>
              <w:tab w:val="right" w:leader="dot" w:pos="9350"/>
            </w:tabs>
            <w:rPr>
              <w:rFonts w:eastAsiaTheme="minorEastAsia"/>
              <w:noProof/>
              <w:lang w:val="en-KE" w:eastAsia="en-KE"/>
            </w:rPr>
          </w:pPr>
          <w:hyperlink w:anchor="_Toc163422301" w:history="1">
            <w:r w:rsidR="00832059" w:rsidRPr="00AE63BE">
              <w:rPr>
                <w:rStyle w:val="Hyperlink"/>
                <w:rFonts w:ascii="Times New Roman" w:hAnsi="Times New Roman" w:cs="Times New Roman"/>
                <w:noProof/>
              </w:rPr>
              <w:t>2.2 Machine Learning for Forecasting</w:t>
            </w:r>
            <w:r w:rsidR="00832059">
              <w:rPr>
                <w:noProof/>
                <w:webHidden/>
              </w:rPr>
              <w:tab/>
            </w:r>
            <w:r w:rsidR="00832059">
              <w:rPr>
                <w:noProof/>
                <w:webHidden/>
              </w:rPr>
              <w:fldChar w:fldCharType="begin"/>
            </w:r>
            <w:r w:rsidR="00832059">
              <w:rPr>
                <w:noProof/>
                <w:webHidden/>
              </w:rPr>
              <w:instrText xml:space="preserve"> PAGEREF _Toc163422301 \h </w:instrText>
            </w:r>
            <w:r w:rsidR="00832059">
              <w:rPr>
                <w:noProof/>
                <w:webHidden/>
              </w:rPr>
            </w:r>
            <w:r w:rsidR="00832059">
              <w:rPr>
                <w:noProof/>
                <w:webHidden/>
              </w:rPr>
              <w:fldChar w:fldCharType="separate"/>
            </w:r>
            <w:r w:rsidR="00832059">
              <w:rPr>
                <w:noProof/>
                <w:webHidden/>
              </w:rPr>
              <w:t>17</w:t>
            </w:r>
            <w:r w:rsidR="00832059">
              <w:rPr>
                <w:noProof/>
                <w:webHidden/>
              </w:rPr>
              <w:fldChar w:fldCharType="end"/>
            </w:r>
          </w:hyperlink>
        </w:p>
        <w:p w14:paraId="5EA0F814" w14:textId="55AE1AFA" w:rsidR="00832059" w:rsidRDefault="00000000">
          <w:pPr>
            <w:pStyle w:val="TOC1"/>
            <w:tabs>
              <w:tab w:val="right" w:leader="dot" w:pos="9350"/>
            </w:tabs>
            <w:rPr>
              <w:rFonts w:eastAsiaTheme="minorEastAsia"/>
              <w:noProof/>
              <w:lang w:val="en-KE" w:eastAsia="en-KE"/>
            </w:rPr>
          </w:pPr>
          <w:hyperlink w:anchor="_Toc163422302" w:history="1">
            <w:r w:rsidR="00832059" w:rsidRPr="00AE63BE">
              <w:rPr>
                <w:rStyle w:val="Hyperlink"/>
                <w:rFonts w:ascii="Times New Roman" w:hAnsi="Times New Roman" w:cs="Times New Roman"/>
                <w:noProof/>
              </w:rPr>
              <w:t>2.3 Examples of this integration encompass</w:t>
            </w:r>
            <w:r w:rsidR="00832059">
              <w:rPr>
                <w:noProof/>
                <w:webHidden/>
              </w:rPr>
              <w:tab/>
            </w:r>
            <w:r w:rsidR="00832059">
              <w:rPr>
                <w:noProof/>
                <w:webHidden/>
              </w:rPr>
              <w:fldChar w:fldCharType="begin"/>
            </w:r>
            <w:r w:rsidR="00832059">
              <w:rPr>
                <w:noProof/>
                <w:webHidden/>
              </w:rPr>
              <w:instrText xml:space="preserve"> PAGEREF _Toc163422302 \h </w:instrText>
            </w:r>
            <w:r w:rsidR="00832059">
              <w:rPr>
                <w:noProof/>
                <w:webHidden/>
              </w:rPr>
            </w:r>
            <w:r w:rsidR="00832059">
              <w:rPr>
                <w:noProof/>
                <w:webHidden/>
              </w:rPr>
              <w:fldChar w:fldCharType="separate"/>
            </w:r>
            <w:r w:rsidR="00832059">
              <w:rPr>
                <w:noProof/>
                <w:webHidden/>
              </w:rPr>
              <w:t>19</w:t>
            </w:r>
            <w:r w:rsidR="00832059">
              <w:rPr>
                <w:noProof/>
                <w:webHidden/>
              </w:rPr>
              <w:fldChar w:fldCharType="end"/>
            </w:r>
          </w:hyperlink>
        </w:p>
        <w:p w14:paraId="6059FE5E" w14:textId="5048FEB0" w:rsidR="00832059" w:rsidRDefault="00000000">
          <w:pPr>
            <w:pStyle w:val="TOC1"/>
            <w:tabs>
              <w:tab w:val="right" w:leader="dot" w:pos="9350"/>
            </w:tabs>
            <w:rPr>
              <w:rFonts w:eastAsiaTheme="minorEastAsia"/>
              <w:noProof/>
              <w:lang w:val="en-KE" w:eastAsia="en-KE"/>
            </w:rPr>
          </w:pPr>
          <w:hyperlink w:anchor="_Toc163422303" w:history="1">
            <w:r w:rsidR="00832059" w:rsidRPr="00AE63BE">
              <w:rPr>
                <w:rStyle w:val="Hyperlink"/>
                <w:rFonts w:ascii="Times New Roman" w:hAnsi="Times New Roman" w:cs="Times New Roman"/>
                <w:noProof/>
              </w:rPr>
              <w:t>2.4 Case in Point: Seasonal Demand Spikes</w:t>
            </w:r>
            <w:r w:rsidR="00832059">
              <w:rPr>
                <w:noProof/>
                <w:webHidden/>
              </w:rPr>
              <w:tab/>
            </w:r>
            <w:r w:rsidR="00832059">
              <w:rPr>
                <w:noProof/>
                <w:webHidden/>
              </w:rPr>
              <w:fldChar w:fldCharType="begin"/>
            </w:r>
            <w:r w:rsidR="00832059">
              <w:rPr>
                <w:noProof/>
                <w:webHidden/>
              </w:rPr>
              <w:instrText xml:space="preserve"> PAGEREF _Toc163422303 \h </w:instrText>
            </w:r>
            <w:r w:rsidR="00832059">
              <w:rPr>
                <w:noProof/>
                <w:webHidden/>
              </w:rPr>
            </w:r>
            <w:r w:rsidR="00832059">
              <w:rPr>
                <w:noProof/>
                <w:webHidden/>
              </w:rPr>
              <w:fldChar w:fldCharType="separate"/>
            </w:r>
            <w:r w:rsidR="00832059">
              <w:rPr>
                <w:noProof/>
                <w:webHidden/>
              </w:rPr>
              <w:t>26</w:t>
            </w:r>
            <w:r w:rsidR="00832059">
              <w:rPr>
                <w:noProof/>
                <w:webHidden/>
              </w:rPr>
              <w:fldChar w:fldCharType="end"/>
            </w:r>
          </w:hyperlink>
        </w:p>
        <w:p w14:paraId="77803396" w14:textId="38CCA4B4" w:rsidR="00832059" w:rsidRDefault="00000000">
          <w:pPr>
            <w:pStyle w:val="TOC1"/>
            <w:tabs>
              <w:tab w:val="right" w:leader="dot" w:pos="9350"/>
            </w:tabs>
            <w:rPr>
              <w:rFonts w:eastAsiaTheme="minorEastAsia"/>
              <w:noProof/>
              <w:lang w:val="en-KE" w:eastAsia="en-KE"/>
            </w:rPr>
          </w:pPr>
          <w:hyperlink w:anchor="_Toc163422304" w:history="1">
            <w:r w:rsidR="00832059" w:rsidRPr="00AE63BE">
              <w:rPr>
                <w:rStyle w:val="Hyperlink"/>
                <w:rFonts w:ascii="Times New Roman" w:hAnsi="Times New Roman" w:cs="Times New Roman"/>
                <w:noProof/>
              </w:rPr>
              <w:t>2.5 Case in Point: Seasonal Demand Spikes</w:t>
            </w:r>
            <w:r w:rsidR="00832059">
              <w:rPr>
                <w:noProof/>
                <w:webHidden/>
              </w:rPr>
              <w:tab/>
            </w:r>
            <w:r w:rsidR="00832059">
              <w:rPr>
                <w:noProof/>
                <w:webHidden/>
              </w:rPr>
              <w:fldChar w:fldCharType="begin"/>
            </w:r>
            <w:r w:rsidR="00832059">
              <w:rPr>
                <w:noProof/>
                <w:webHidden/>
              </w:rPr>
              <w:instrText xml:space="preserve"> PAGEREF _Toc163422304 \h </w:instrText>
            </w:r>
            <w:r w:rsidR="00832059">
              <w:rPr>
                <w:noProof/>
                <w:webHidden/>
              </w:rPr>
            </w:r>
            <w:r w:rsidR="00832059">
              <w:rPr>
                <w:noProof/>
                <w:webHidden/>
              </w:rPr>
              <w:fldChar w:fldCharType="separate"/>
            </w:r>
            <w:r w:rsidR="00832059">
              <w:rPr>
                <w:noProof/>
                <w:webHidden/>
              </w:rPr>
              <w:t>27</w:t>
            </w:r>
            <w:r w:rsidR="00832059">
              <w:rPr>
                <w:noProof/>
                <w:webHidden/>
              </w:rPr>
              <w:fldChar w:fldCharType="end"/>
            </w:r>
          </w:hyperlink>
        </w:p>
        <w:p w14:paraId="0C4800B9" w14:textId="7D9F8407" w:rsidR="00832059" w:rsidRDefault="00000000">
          <w:pPr>
            <w:pStyle w:val="TOC1"/>
            <w:tabs>
              <w:tab w:val="right" w:leader="dot" w:pos="9350"/>
            </w:tabs>
            <w:rPr>
              <w:rFonts w:eastAsiaTheme="minorEastAsia"/>
              <w:noProof/>
              <w:lang w:val="en-KE" w:eastAsia="en-KE"/>
            </w:rPr>
          </w:pPr>
          <w:hyperlink w:anchor="_Toc163422305" w:history="1">
            <w:r w:rsidR="00832059" w:rsidRPr="00AE63BE">
              <w:rPr>
                <w:rStyle w:val="Hyperlink"/>
                <w:rFonts w:ascii="Times New Roman" w:hAnsi="Times New Roman" w:cs="Times New Roman"/>
                <w:noProof/>
              </w:rPr>
              <w:t>3. Research Methodology</w:t>
            </w:r>
            <w:r w:rsidR="00832059">
              <w:rPr>
                <w:noProof/>
                <w:webHidden/>
              </w:rPr>
              <w:tab/>
            </w:r>
            <w:r w:rsidR="00832059">
              <w:rPr>
                <w:noProof/>
                <w:webHidden/>
              </w:rPr>
              <w:fldChar w:fldCharType="begin"/>
            </w:r>
            <w:r w:rsidR="00832059">
              <w:rPr>
                <w:noProof/>
                <w:webHidden/>
              </w:rPr>
              <w:instrText xml:space="preserve"> PAGEREF _Toc163422305 \h </w:instrText>
            </w:r>
            <w:r w:rsidR="00832059">
              <w:rPr>
                <w:noProof/>
                <w:webHidden/>
              </w:rPr>
            </w:r>
            <w:r w:rsidR="00832059">
              <w:rPr>
                <w:noProof/>
                <w:webHidden/>
              </w:rPr>
              <w:fldChar w:fldCharType="separate"/>
            </w:r>
            <w:r w:rsidR="00832059">
              <w:rPr>
                <w:noProof/>
                <w:webHidden/>
              </w:rPr>
              <w:t>40</w:t>
            </w:r>
            <w:r w:rsidR="00832059">
              <w:rPr>
                <w:noProof/>
                <w:webHidden/>
              </w:rPr>
              <w:fldChar w:fldCharType="end"/>
            </w:r>
          </w:hyperlink>
        </w:p>
        <w:p w14:paraId="41507D2B" w14:textId="120FE6D4" w:rsidR="00832059" w:rsidRDefault="00000000">
          <w:pPr>
            <w:pStyle w:val="TOC2"/>
            <w:tabs>
              <w:tab w:val="right" w:leader="dot" w:pos="9350"/>
            </w:tabs>
            <w:rPr>
              <w:rFonts w:eastAsiaTheme="minorEastAsia"/>
              <w:noProof/>
              <w:lang w:val="en-KE" w:eastAsia="en-KE"/>
            </w:rPr>
          </w:pPr>
          <w:hyperlink w:anchor="_Toc163422306" w:history="1">
            <w:r w:rsidR="00832059" w:rsidRPr="00AE63BE">
              <w:rPr>
                <w:rStyle w:val="Hyperlink"/>
                <w:rFonts w:ascii="Times New Roman" w:hAnsi="Times New Roman" w:cs="Times New Roman"/>
                <w:noProof/>
              </w:rPr>
              <w:t>3.1 Company Background</w:t>
            </w:r>
            <w:r w:rsidR="00832059">
              <w:rPr>
                <w:noProof/>
                <w:webHidden/>
              </w:rPr>
              <w:tab/>
            </w:r>
            <w:r w:rsidR="00832059">
              <w:rPr>
                <w:noProof/>
                <w:webHidden/>
              </w:rPr>
              <w:fldChar w:fldCharType="begin"/>
            </w:r>
            <w:r w:rsidR="00832059">
              <w:rPr>
                <w:noProof/>
                <w:webHidden/>
              </w:rPr>
              <w:instrText xml:space="preserve"> PAGEREF _Toc163422306 \h </w:instrText>
            </w:r>
            <w:r w:rsidR="00832059">
              <w:rPr>
                <w:noProof/>
                <w:webHidden/>
              </w:rPr>
            </w:r>
            <w:r w:rsidR="00832059">
              <w:rPr>
                <w:noProof/>
                <w:webHidden/>
              </w:rPr>
              <w:fldChar w:fldCharType="separate"/>
            </w:r>
            <w:r w:rsidR="00832059">
              <w:rPr>
                <w:noProof/>
                <w:webHidden/>
              </w:rPr>
              <w:t>40</w:t>
            </w:r>
            <w:r w:rsidR="00832059">
              <w:rPr>
                <w:noProof/>
                <w:webHidden/>
              </w:rPr>
              <w:fldChar w:fldCharType="end"/>
            </w:r>
          </w:hyperlink>
        </w:p>
        <w:p w14:paraId="47DEAACB" w14:textId="3458547C" w:rsidR="00832059" w:rsidRDefault="00000000">
          <w:pPr>
            <w:pStyle w:val="TOC1"/>
            <w:tabs>
              <w:tab w:val="right" w:leader="dot" w:pos="9350"/>
            </w:tabs>
            <w:rPr>
              <w:rFonts w:eastAsiaTheme="minorEastAsia"/>
              <w:noProof/>
              <w:lang w:val="en-KE" w:eastAsia="en-KE"/>
            </w:rPr>
          </w:pPr>
          <w:hyperlink w:anchor="_Toc163422307" w:history="1">
            <w:r w:rsidR="00832059" w:rsidRPr="00AE63BE">
              <w:rPr>
                <w:rStyle w:val="Hyperlink"/>
                <w:rFonts w:ascii="Times New Roman" w:hAnsi="Times New Roman" w:cs="Times New Roman"/>
                <w:noProof/>
              </w:rPr>
              <w:t>3.2 Data Ingestion</w:t>
            </w:r>
            <w:r w:rsidR="00832059">
              <w:rPr>
                <w:noProof/>
                <w:webHidden/>
              </w:rPr>
              <w:tab/>
            </w:r>
            <w:r w:rsidR="00832059">
              <w:rPr>
                <w:noProof/>
                <w:webHidden/>
              </w:rPr>
              <w:fldChar w:fldCharType="begin"/>
            </w:r>
            <w:r w:rsidR="00832059">
              <w:rPr>
                <w:noProof/>
                <w:webHidden/>
              </w:rPr>
              <w:instrText xml:space="preserve"> PAGEREF _Toc163422307 \h </w:instrText>
            </w:r>
            <w:r w:rsidR="00832059">
              <w:rPr>
                <w:noProof/>
                <w:webHidden/>
              </w:rPr>
            </w:r>
            <w:r w:rsidR="00832059">
              <w:rPr>
                <w:noProof/>
                <w:webHidden/>
              </w:rPr>
              <w:fldChar w:fldCharType="separate"/>
            </w:r>
            <w:r w:rsidR="00832059">
              <w:rPr>
                <w:noProof/>
                <w:webHidden/>
              </w:rPr>
              <w:t>42</w:t>
            </w:r>
            <w:r w:rsidR="00832059">
              <w:rPr>
                <w:noProof/>
                <w:webHidden/>
              </w:rPr>
              <w:fldChar w:fldCharType="end"/>
            </w:r>
          </w:hyperlink>
        </w:p>
        <w:p w14:paraId="444B1539" w14:textId="63FA7668" w:rsidR="00832059" w:rsidRDefault="00000000">
          <w:pPr>
            <w:pStyle w:val="TOC1"/>
            <w:tabs>
              <w:tab w:val="right" w:leader="dot" w:pos="9350"/>
            </w:tabs>
            <w:rPr>
              <w:rFonts w:eastAsiaTheme="minorEastAsia"/>
              <w:noProof/>
              <w:lang w:val="en-KE" w:eastAsia="en-KE"/>
            </w:rPr>
          </w:pPr>
          <w:hyperlink w:anchor="_Toc163422308" w:history="1">
            <w:r w:rsidR="00832059" w:rsidRPr="00AE63BE">
              <w:rPr>
                <w:rStyle w:val="Hyperlink"/>
                <w:rFonts w:ascii="Times New Roman" w:hAnsi="Times New Roman" w:cs="Times New Roman"/>
                <w:noProof/>
              </w:rPr>
              <w:t>3.3 Data Pre-processing</w:t>
            </w:r>
            <w:r w:rsidR="00832059">
              <w:rPr>
                <w:noProof/>
                <w:webHidden/>
              </w:rPr>
              <w:tab/>
            </w:r>
            <w:r w:rsidR="00832059">
              <w:rPr>
                <w:noProof/>
                <w:webHidden/>
              </w:rPr>
              <w:fldChar w:fldCharType="begin"/>
            </w:r>
            <w:r w:rsidR="00832059">
              <w:rPr>
                <w:noProof/>
                <w:webHidden/>
              </w:rPr>
              <w:instrText xml:space="preserve"> PAGEREF _Toc163422308 \h </w:instrText>
            </w:r>
            <w:r w:rsidR="00832059">
              <w:rPr>
                <w:noProof/>
                <w:webHidden/>
              </w:rPr>
            </w:r>
            <w:r w:rsidR="00832059">
              <w:rPr>
                <w:noProof/>
                <w:webHidden/>
              </w:rPr>
              <w:fldChar w:fldCharType="separate"/>
            </w:r>
            <w:r w:rsidR="00832059">
              <w:rPr>
                <w:noProof/>
                <w:webHidden/>
              </w:rPr>
              <w:t>42</w:t>
            </w:r>
            <w:r w:rsidR="00832059">
              <w:rPr>
                <w:noProof/>
                <w:webHidden/>
              </w:rPr>
              <w:fldChar w:fldCharType="end"/>
            </w:r>
          </w:hyperlink>
        </w:p>
        <w:p w14:paraId="0F79FFA1" w14:textId="6391343E" w:rsidR="00832059" w:rsidRDefault="00000000">
          <w:pPr>
            <w:pStyle w:val="TOC1"/>
            <w:tabs>
              <w:tab w:val="right" w:leader="dot" w:pos="9350"/>
            </w:tabs>
            <w:rPr>
              <w:rFonts w:eastAsiaTheme="minorEastAsia"/>
              <w:noProof/>
              <w:lang w:val="en-KE" w:eastAsia="en-KE"/>
            </w:rPr>
          </w:pPr>
          <w:hyperlink w:anchor="_Toc163422309" w:history="1">
            <w:r w:rsidR="00832059" w:rsidRPr="00AE63BE">
              <w:rPr>
                <w:rStyle w:val="Hyperlink"/>
                <w:rFonts w:ascii="Times New Roman" w:hAnsi="Times New Roman" w:cs="Times New Roman"/>
                <w:noProof/>
              </w:rPr>
              <w:t>3.4 Storage</w:t>
            </w:r>
            <w:r w:rsidR="00832059">
              <w:rPr>
                <w:noProof/>
                <w:webHidden/>
              </w:rPr>
              <w:tab/>
            </w:r>
            <w:r w:rsidR="00832059">
              <w:rPr>
                <w:noProof/>
                <w:webHidden/>
              </w:rPr>
              <w:fldChar w:fldCharType="begin"/>
            </w:r>
            <w:r w:rsidR="00832059">
              <w:rPr>
                <w:noProof/>
                <w:webHidden/>
              </w:rPr>
              <w:instrText xml:space="preserve"> PAGEREF _Toc163422309 \h </w:instrText>
            </w:r>
            <w:r w:rsidR="00832059">
              <w:rPr>
                <w:noProof/>
                <w:webHidden/>
              </w:rPr>
            </w:r>
            <w:r w:rsidR="00832059">
              <w:rPr>
                <w:noProof/>
                <w:webHidden/>
              </w:rPr>
              <w:fldChar w:fldCharType="separate"/>
            </w:r>
            <w:r w:rsidR="00832059">
              <w:rPr>
                <w:noProof/>
                <w:webHidden/>
              </w:rPr>
              <w:t>43</w:t>
            </w:r>
            <w:r w:rsidR="00832059">
              <w:rPr>
                <w:noProof/>
                <w:webHidden/>
              </w:rPr>
              <w:fldChar w:fldCharType="end"/>
            </w:r>
          </w:hyperlink>
        </w:p>
        <w:p w14:paraId="565087BF" w14:textId="3F43EE6E" w:rsidR="00832059" w:rsidRDefault="00000000">
          <w:pPr>
            <w:pStyle w:val="TOC1"/>
            <w:tabs>
              <w:tab w:val="right" w:leader="dot" w:pos="9350"/>
            </w:tabs>
            <w:rPr>
              <w:rFonts w:eastAsiaTheme="minorEastAsia"/>
              <w:noProof/>
              <w:lang w:val="en-KE" w:eastAsia="en-KE"/>
            </w:rPr>
          </w:pPr>
          <w:hyperlink w:anchor="_Toc163422310" w:history="1">
            <w:r w:rsidR="00832059" w:rsidRPr="00AE63BE">
              <w:rPr>
                <w:rStyle w:val="Hyperlink"/>
                <w:rFonts w:ascii="Times New Roman" w:hAnsi="Times New Roman" w:cs="Times New Roman"/>
                <w:noProof/>
              </w:rPr>
              <w:t>3.5 Feature Extraction</w:t>
            </w:r>
            <w:r w:rsidR="00832059">
              <w:rPr>
                <w:noProof/>
                <w:webHidden/>
              </w:rPr>
              <w:tab/>
            </w:r>
            <w:r w:rsidR="00832059">
              <w:rPr>
                <w:noProof/>
                <w:webHidden/>
              </w:rPr>
              <w:fldChar w:fldCharType="begin"/>
            </w:r>
            <w:r w:rsidR="00832059">
              <w:rPr>
                <w:noProof/>
                <w:webHidden/>
              </w:rPr>
              <w:instrText xml:space="preserve"> PAGEREF _Toc163422310 \h </w:instrText>
            </w:r>
            <w:r w:rsidR="00832059">
              <w:rPr>
                <w:noProof/>
                <w:webHidden/>
              </w:rPr>
            </w:r>
            <w:r w:rsidR="00832059">
              <w:rPr>
                <w:noProof/>
                <w:webHidden/>
              </w:rPr>
              <w:fldChar w:fldCharType="separate"/>
            </w:r>
            <w:r w:rsidR="00832059">
              <w:rPr>
                <w:noProof/>
                <w:webHidden/>
              </w:rPr>
              <w:t>44</w:t>
            </w:r>
            <w:r w:rsidR="00832059">
              <w:rPr>
                <w:noProof/>
                <w:webHidden/>
              </w:rPr>
              <w:fldChar w:fldCharType="end"/>
            </w:r>
          </w:hyperlink>
        </w:p>
        <w:p w14:paraId="6A74966E" w14:textId="7CBDCA6F" w:rsidR="00832059" w:rsidRDefault="00000000">
          <w:pPr>
            <w:pStyle w:val="TOC1"/>
            <w:tabs>
              <w:tab w:val="right" w:leader="dot" w:pos="9350"/>
            </w:tabs>
            <w:rPr>
              <w:rFonts w:eastAsiaTheme="minorEastAsia"/>
              <w:noProof/>
              <w:lang w:val="en-KE" w:eastAsia="en-KE"/>
            </w:rPr>
          </w:pPr>
          <w:hyperlink w:anchor="_Toc163422311" w:history="1">
            <w:r w:rsidR="00832059" w:rsidRPr="00AE63BE">
              <w:rPr>
                <w:rStyle w:val="Hyperlink"/>
                <w:rFonts w:ascii="Times New Roman" w:hAnsi="Times New Roman" w:cs="Times New Roman"/>
                <w:noProof/>
              </w:rPr>
              <w:t>3.6 ML Model</w:t>
            </w:r>
            <w:r w:rsidR="00832059">
              <w:rPr>
                <w:noProof/>
                <w:webHidden/>
              </w:rPr>
              <w:tab/>
            </w:r>
            <w:r w:rsidR="00832059">
              <w:rPr>
                <w:noProof/>
                <w:webHidden/>
              </w:rPr>
              <w:fldChar w:fldCharType="begin"/>
            </w:r>
            <w:r w:rsidR="00832059">
              <w:rPr>
                <w:noProof/>
                <w:webHidden/>
              </w:rPr>
              <w:instrText xml:space="preserve"> PAGEREF _Toc163422311 \h </w:instrText>
            </w:r>
            <w:r w:rsidR="00832059">
              <w:rPr>
                <w:noProof/>
                <w:webHidden/>
              </w:rPr>
            </w:r>
            <w:r w:rsidR="00832059">
              <w:rPr>
                <w:noProof/>
                <w:webHidden/>
              </w:rPr>
              <w:fldChar w:fldCharType="separate"/>
            </w:r>
            <w:r w:rsidR="00832059">
              <w:rPr>
                <w:noProof/>
                <w:webHidden/>
              </w:rPr>
              <w:t>45</w:t>
            </w:r>
            <w:r w:rsidR="00832059">
              <w:rPr>
                <w:noProof/>
                <w:webHidden/>
              </w:rPr>
              <w:fldChar w:fldCharType="end"/>
            </w:r>
          </w:hyperlink>
        </w:p>
        <w:p w14:paraId="15BBF752" w14:textId="7722B3BC" w:rsidR="00832059" w:rsidRDefault="00000000">
          <w:pPr>
            <w:pStyle w:val="TOC1"/>
            <w:tabs>
              <w:tab w:val="right" w:leader="dot" w:pos="9350"/>
            </w:tabs>
            <w:rPr>
              <w:rFonts w:eastAsiaTheme="minorEastAsia"/>
              <w:noProof/>
              <w:lang w:val="en-KE" w:eastAsia="en-KE"/>
            </w:rPr>
          </w:pPr>
          <w:hyperlink w:anchor="_Toc163422312" w:history="1">
            <w:r w:rsidR="00832059" w:rsidRPr="00AE63BE">
              <w:rPr>
                <w:rStyle w:val="Hyperlink"/>
                <w:rFonts w:ascii="Times New Roman" w:hAnsi="Times New Roman" w:cs="Times New Roman"/>
                <w:noProof/>
              </w:rPr>
              <w:t>3.7 XGBoost Working</w:t>
            </w:r>
            <w:r w:rsidR="00832059">
              <w:rPr>
                <w:noProof/>
                <w:webHidden/>
              </w:rPr>
              <w:tab/>
            </w:r>
            <w:r w:rsidR="00832059">
              <w:rPr>
                <w:noProof/>
                <w:webHidden/>
              </w:rPr>
              <w:fldChar w:fldCharType="begin"/>
            </w:r>
            <w:r w:rsidR="00832059">
              <w:rPr>
                <w:noProof/>
                <w:webHidden/>
              </w:rPr>
              <w:instrText xml:space="preserve"> PAGEREF _Toc163422312 \h </w:instrText>
            </w:r>
            <w:r w:rsidR="00832059">
              <w:rPr>
                <w:noProof/>
                <w:webHidden/>
              </w:rPr>
            </w:r>
            <w:r w:rsidR="00832059">
              <w:rPr>
                <w:noProof/>
                <w:webHidden/>
              </w:rPr>
              <w:fldChar w:fldCharType="separate"/>
            </w:r>
            <w:r w:rsidR="00832059">
              <w:rPr>
                <w:noProof/>
                <w:webHidden/>
              </w:rPr>
              <w:t>46</w:t>
            </w:r>
            <w:r w:rsidR="00832059">
              <w:rPr>
                <w:noProof/>
                <w:webHidden/>
              </w:rPr>
              <w:fldChar w:fldCharType="end"/>
            </w:r>
          </w:hyperlink>
        </w:p>
        <w:p w14:paraId="670BB3D8" w14:textId="22138D34" w:rsidR="00832059" w:rsidRDefault="00000000">
          <w:pPr>
            <w:pStyle w:val="TOC1"/>
            <w:tabs>
              <w:tab w:val="right" w:leader="dot" w:pos="9350"/>
            </w:tabs>
            <w:rPr>
              <w:rFonts w:eastAsiaTheme="minorEastAsia"/>
              <w:noProof/>
              <w:lang w:val="en-KE" w:eastAsia="en-KE"/>
            </w:rPr>
          </w:pPr>
          <w:hyperlink w:anchor="_Toc163422313" w:history="1">
            <w:r w:rsidR="00832059" w:rsidRPr="00AE63BE">
              <w:rPr>
                <w:rStyle w:val="Hyperlink"/>
                <w:rFonts w:ascii="Times New Roman" w:hAnsi="Times New Roman" w:cs="Times New Roman"/>
                <w:noProof/>
              </w:rPr>
              <w:t>3.8 Training the model</w:t>
            </w:r>
            <w:r w:rsidR="00832059">
              <w:rPr>
                <w:noProof/>
                <w:webHidden/>
              </w:rPr>
              <w:tab/>
            </w:r>
            <w:r w:rsidR="00832059">
              <w:rPr>
                <w:noProof/>
                <w:webHidden/>
              </w:rPr>
              <w:fldChar w:fldCharType="begin"/>
            </w:r>
            <w:r w:rsidR="00832059">
              <w:rPr>
                <w:noProof/>
                <w:webHidden/>
              </w:rPr>
              <w:instrText xml:space="preserve"> PAGEREF _Toc163422313 \h </w:instrText>
            </w:r>
            <w:r w:rsidR="00832059">
              <w:rPr>
                <w:noProof/>
                <w:webHidden/>
              </w:rPr>
            </w:r>
            <w:r w:rsidR="00832059">
              <w:rPr>
                <w:noProof/>
                <w:webHidden/>
              </w:rPr>
              <w:fldChar w:fldCharType="separate"/>
            </w:r>
            <w:r w:rsidR="00832059">
              <w:rPr>
                <w:noProof/>
                <w:webHidden/>
              </w:rPr>
              <w:t>47</w:t>
            </w:r>
            <w:r w:rsidR="00832059">
              <w:rPr>
                <w:noProof/>
                <w:webHidden/>
              </w:rPr>
              <w:fldChar w:fldCharType="end"/>
            </w:r>
          </w:hyperlink>
        </w:p>
        <w:p w14:paraId="46FF4201" w14:textId="4098237F" w:rsidR="00832059" w:rsidRDefault="00000000">
          <w:pPr>
            <w:pStyle w:val="TOC1"/>
            <w:tabs>
              <w:tab w:val="right" w:leader="dot" w:pos="9350"/>
            </w:tabs>
            <w:rPr>
              <w:rFonts w:eastAsiaTheme="minorEastAsia"/>
              <w:noProof/>
              <w:lang w:val="en-KE" w:eastAsia="en-KE"/>
            </w:rPr>
          </w:pPr>
          <w:hyperlink w:anchor="_Toc163422314" w:history="1">
            <w:r w:rsidR="00832059" w:rsidRPr="00AE63BE">
              <w:rPr>
                <w:rStyle w:val="Hyperlink"/>
                <w:rFonts w:ascii="Times New Roman" w:hAnsi="Times New Roman" w:cs="Times New Roman"/>
                <w:noProof/>
              </w:rPr>
              <w:t>3.8 Data</w:t>
            </w:r>
            <w:r w:rsidR="00832059">
              <w:rPr>
                <w:noProof/>
                <w:webHidden/>
              </w:rPr>
              <w:tab/>
            </w:r>
            <w:r w:rsidR="00832059">
              <w:rPr>
                <w:noProof/>
                <w:webHidden/>
              </w:rPr>
              <w:fldChar w:fldCharType="begin"/>
            </w:r>
            <w:r w:rsidR="00832059">
              <w:rPr>
                <w:noProof/>
                <w:webHidden/>
              </w:rPr>
              <w:instrText xml:space="preserve"> PAGEREF _Toc163422314 \h </w:instrText>
            </w:r>
            <w:r w:rsidR="00832059">
              <w:rPr>
                <w:noProof/>
                <w:webHidden/>
              </w:rPr>
            </w:r>
            <w:r w:rsidR="00832059">
              <w:rPr>
                <w:noProof/>
                <w:webHidden/>
              </w:rPr>
              <w:fldChar w:fldCharType="separate"/>
            </w:r>
            <w:r w:rsidR="00832059">
              <w:rPr>
                <w:noProof/>
                <w:webHidden/>
              </w:rPr>
              <w:t>50</w:t>
            </w:r>
            <w:r w:rsidR="00832059">
              <w:rPr>
                <w:noProof/>
                <w:webHidden/>
              </w:rPr>
              <w:fldChar w:fldCharType="end"/>
            </w:r>
          </w:hyperlink>
        </w:p>
        <w:p w14:paraId="499406B7" w14:textId="109D6D2F" w:rsidR="00832059" w:rsidRDefault="00000000">
          <w:pPr>
            <w:pStyle w:val="TOC1"/>
            <w:tabs>
              <w:tab w:val="right" w:leader="dot" w:pos="9350"/>
            </w:tabs>
            <w:rPr>
              <w:rFonts w:eastAsiaTheme="minorEastAsia"/>
              <w:noProof/>
              <w:lang w:val="en-KE" w:eastAsia="en-KE"/>
            </w:rPr>
          </w:pPr>
          <w:hyperlink w:anchor="_Toc163422315" w:history="1">
            <w:r w:rsidR="00832059" w:rsidRPr="00AE63BE">
              <w:rPr>
                <w:rStyle w:val="Hyperlink"/>
                <w:rFonts w:ascii="Times New Roman" w:hAnsi="Times New Roman" w:cs="Times New Roman"/>
                <w:noProof/>
              </w:rPr>
              <w:t>3.9 Gradient Boosting Decision Trees (GBDT)</w:t>
            </w:r>
            <w:r w:rsidR="00832059">
              <w:rPr>
                <w:noProof/>
                <w:webHidden/>
              </w:rPr>
              <w:tab/>
            </w:r>
            <w:r w:rsidR="00832059">
              <w:rPr>
                <w:noProof/>
                <w:webHidden/>
              </w:rPr>
              <w:fldChar w:fldCharType="begin"/>
            </w:r>
            <w:r w:rsidR="00832059">
              <w:rPr>
                <w:noProof/>
                <w:webHidden/>
              </w:rPr>
              <w:instrText xml:space="preserve"> PAGEREF _Toc163422315 \h </w:instrText>
            </w:r>
            <w:r w:rsidR="00832059">
              <w:rPr>
                <w:noProof/>
                <w:webHidden/>
              </w:rPr>
            </w:r>
            <w:r w:rsidR="00832059">
              <w:rPr>
                <w:noProof/>
                <w:webHidden/>
              </w:rPr>
              <w:fldChar w:fldCharType="separate"/>
            </w:r>
            <w:r w:rsidR="00832059">
              <w:rPr>
                <w:noProof/>
                <w:webHidden/>
              </w:rPr>
              <w:t>53</w:t>
            </w:r>
            <w:r w:rsidR="00832059">
              <w:rPr>
                <w:noProof/>
                <w:webHidden/>
              </w:rPr>
              <w:fldChar w:fldCharType="end"/>
            </w:r>
          </w:hyperlink>
        </w:p>
        <w:p w14:paraId="4ED278F7" w14:textId="353440A0" w:rsidR="00832059" w:rsidRDefault="00000000">
          <w:pPr>
            <w:pStyle w:val="TOC1"/>
            <w:tabs>
              <w:tab w:val="right" w:leader="dot" w:pos="9350"/>
            </w:tabs>
            <w:rPr>
              <w:rFonts w:eastAsiaTheme="minorEastAsia"/>
              <w:noProof/>
              <w:lang w:val="en-KE" w:eastAsia="en-KE"/>
            </w:rPr>
          </w:pPr>
          <w:hyperlink w:anchor="_Toc163422316" w:history="1">
            <w:r w:rsidR="00832059" w:rsidRPr="00AE63BE">
              <w:rPr>
                <w:rStyle w:val="Hyperlink"/>
                <w:rFonts w:ascii="Times New Roman" w:hAnsi="Times New Roman" w:cs="Times New Roman"/>
                <w:noProof/>
              </w:rPr>
              <w:t>3.10 Empirical Results</w:t>
            </w:r>
            <w:r w:rsidR="00832059">
              <w:rPr>
                <w:noProof/>
                <w:webHidden/>
              </w:rPr>
              <w:tab/>
            </w:r>
            <w:r w:rsidR="00832059">
              <w:rPr>
                <w:noProof/>
                <w:webHidden/>
              </w:rPr>
              <w:fldChar w:fldCharType="begin"/>
            </w:r>
            <w:r w:rsidR="00832059">
              <w:rPr>
                <w:noProof/>
                <w:webHidden/>
              </w:rPr>
              <w:instrText xml:space="preserve"> PAGEREF _Toc163422316 \h </w:instrText>
            </w:r>
            <w:r w:rsidR="00832059">
              <w:rPr>
                <w:noProof/>
                <w:webHidden/>
              </w:rPr>
            </w:r>
            <w:r w:rsidR="00832059">
              <w:rPr>
                <w:noProof/>
                <w:webHidden/>
              </w:rPr>
              <w:fldChar w:fldCharType="separate"/>
            </w:r>
            <w:r w:rsidR="00832059">
              <w:rPr>
                <w:noProof/>
                <w:webHidden/>
              </w:rPr>
              <w:t>58</w:t>
            </w:r>
            <w:r w:rsidR="00832059">
              <w:rPr>
                <w:noProof/>
                <w:webHidden/>
              </w:rPr>
              <w:fldChar w:fldCharType="end"/>
            </w:r>
          </w:hyperlink>
        </w:p>
        <w:p w14:paraId="7B777770" w14:textId="0AAC6D54" w:rsidR="00832059" w:rsidRDefault="00000000">
          <w:pPr>
            <w:pStyle w:val="TOC2"/>
            <w:tabs>
              <w:tab w:val="right" w:leader="dot" w:pos="9350"/>
            </w:tabs>
            <w:rPr>
              <w:rFonts w:eastAsiaTheme="minorEastAsia"/>
              <w:noProof/>
              <w:lang w:val="en-KE" w:eastAsia="en-KE"/>
            </w:rPr>
          </w:pPr>
          <w:hyperlink w:anchor="_Toc163422317" w:history="1">
            <w:r w:rsidR="00832059" w:rsidRPr="00AE63BE">
              <w:rPr>
                <w:rStyle w:val="Hyperlink"/>
                <w:rFonts w:ascii="Times New Roman" w:hAnsi="Times New Roman" w:cs="Times New Roman"/>
                <w:noProof/>
              </w:rPr>
              <w:t>3.10.1Benchmark</w:t>
            </w:r>
            <w:r w:rsidR="00832059">
              <w:rPr>
                <w:noProof/>
                <w:webHidden/>
              </w:rPr>
              <w:tab/>
            </w:r>
            <w:r w:rsidR="00832059">
              <w:rPr>
                <w:noProof/>
                <w:webHidden/>
              </w:rPr>
              <w:fldChar w:fldCharType="begin"/>
            </w:r>
            <w:r w:rsidR="00832059">
              <w:rPr>
                <w:noProof/>
                <w:webHidden/>
              </w:rPr>
              <w:instrText xml:space="preserve"> PAGEREF _Toc163422317 \h </w:instrText>
            </w:r>
            <w:r w:rsidR="00832059">
              <w:rPr>
                <w:noProof/>
                <w:webHidden/>
              </w:rPr>
            </w:r>
            <w:r w:rsidR="00832059">
              <w:rPr>
                <w:noProof/>
                <w:webHidden/>
              </w:rPr>
              <w:fldChar w:fldCharType="separate"/>
            </w:r>
            <w:r w:rsidR="00832059">
              <w:rPr>
                <w:noProof/>
                <w:webHidden/>
              </w:rPr>
              <w:t>58</w:t>
            </w:r>
            <w:r w:rsidR="00832059">
              <w:rPr>
                <w:noProof/>
                <w:webHidden/>
              </w:rPr>
              <w:fldChar w:fldCharType="end"/>
            </w:r>
          </w:hyperlink>
        </w:p>
        <w:p w14:paraId="312E107B" w14:textId="43AE89EC" w:rsidR="00832059" w:rsidRDefault="00000000">
          <w:pPr>
            <w:pStyle w:val="TOC2"/>
            <w:tabs>
              <w:tab w:val="right" w:leader="dot" w:pos="9350"/>
            </w:tabs>
            <w:rPr>
              <w:rFonts w:eastAsiaTheme="minorEastAsia"/>
              <w:noProof/>
              <w:lang w:val="en-KE" w:eastAsia="en-KE"/>
            </w:rPr>
          </w:pPr>
          <w:hyperlink w:anchor="_Toc163422318" w:history="1">
            <w:r w:rsidR="00832059" w:rsidRPr="00AE63BE">
              <w:rPr>
                <w:rStyle w:val="Hyperlink"/>
                <w:rFonts w:ascii="Times New Roman" w:hAnsi="Times New Roman" w:cs="Times New Roman"/>
                <w:noProof/>
              </w:rPr>
              <w:t>3.10.2 Experiment set up</w:t>
            </w:r>
            <w:r w:rsidR="00832059">
              <w:rPr>
                <w:noProof/>
                <w:webHidden/>
              </w:rPr>
              <w:tab/>
            </w:r>
            <w:r w:rsidR="00832059">
              <w:rPr>
                <w:noProof/>
                <w:webHidden/>
              </w:rPr>
              <w:fldChar w:fldCharType="begin"/>
            </w:r>
            <w:r w:rsidR="00832059">
              <w:rPr>
                <w:noProof/>
                <w:webHidden/>
              </w:rPr>
              <w:instrText xml:space="preserve"> PAGEREF _Toc163422318 \h </w:instrText>
            </w:r>
            <w:r w:rsidR="00832059">
              <w:rPr>
                <w:noProof/>
                <w:webHidden/>
              </w:rPr>
            </w:r>
            <w:r w:rsidR="00832059">
              <w:rPr>
                <w:noProof/>
                <w:webHidden/>
              </w:rPr>
              <w:fldChar w:fldCharType="separate"/>
            </w:r>
            <w:r w:rsidR="00832059">
              <w:rPr>
                <w:noProof/>
                <w:webHidden/>
              </w:rPr>
              <w:t>59</w:t>
            </w:r>
            <w:r w:rsidR="00832059">
              <w:rPr>
                <w:noProof/>
                <w:webHidden/>
              </w:rPr>
              <w:fldChar w:fldCharType="end"/>
            </w:r>
          </w:hyperlink>
        </w:p>
        <w:p w14:paraId="4F3AFDD9" w14:textId="243AEA4B" w:rsidR="00832059" w:rsidRDefault="00000000">
          <w:pPr>
            <w:pStyle w:val="TOC2"/>
            <w:tabs>
              <w:tab w:val="right" w:leader="dot" w:pos="9350"/>
            </w:tabs>
            <w:rPr>
              <w:rFonts w:eastAsiaTheme="minorEastAsia"/>
              <w:noProof/>
              <w:lang w:val="en-KE" w:eastAsia="en-KE"/>
            </w:rPr>
          </w:pPr>
          <w:hyperlink w:anchor="_Toc163422319" w:history="1">
            <w:r w:rsidR="00832059" w:rsidRPr="00AE63BE">
              <w:rPr>
                <w:rStyle w:val="Hyperlink"/>
                <w:rFonts w:ascii="Times New Roman" w:hAnsi="Times New Roman" w:cs="Times New Roman"/>
                <w:noProof/>
              </w:rPr>
              <w:t>3.10.3 Model-Specific Hyperparameter Tuning</w:t>
            </w:r>
            <w:r w:rsidR="00832059">
              <w:rPr>
                <w:noProof/>
                <w:webHidden/>
              </w:rPr>
              <w:tab/>
            </w:r>
            <w:r w:rsidR="00832059">
              <w:rPr>
                <w:noProof/>
                <w:webHidden/>
              </w:rPr>
              <w:fldChar w:fldCharType="begin"/>
            </w:r>
            <w:r w:rsidR="00832059">
              <w:rPr>
                <w:noProof/>
                <w:webHidden/>
              </w:rPr>
              <w:instrText xml:space="preserve"> PAGEREF _Toc163422319 \h </w:instrText>
            </w:r>
            <w:r w:rsidR="00832059">
              <w:rPr>
                <w:noProof/>
                <w:webHidden/>
              </w:rPr>
            </w:r>
            <w:r w:rsidR="00832059">
              <w:rPr>
                <w:noProof/>
                <w:webHidden/>
              </w:rPr>
              <w:fldChar w:fldCharType="separate"/>
            </w:r>
            <w:r w:rsidR="00832059">
              <w:rPr>
                <w:noProof/>
                <w:webHidden/>
              </w:rPr>
              <w:t>60</w:t>
            </w:r>
            <w:r w:rsidR="00832059">
              <w:rPr>
                <w:noProof/>
                <w:webHidden/>
              </w:rPr>
              <w:fldChar w:fldCharType="end"/>
            </w:r>
          </w:hyperlink>
        </w:p>
        <w:p w14:paraId="25294C65" w14:textId="09840317" w:rsidR="00832059" w:rsidRDefault="00000000">
          <w:pPr>
            <w:pStyle w:val="TOC1"/>
            <w:tabs>
              <w:tab w:val="right" w:leader="dot" w:pos="9350"/>
            </w:tabs>
            <w:rPr>
              <w:rFonts w:eastAsiaTheme="minorEastAsia"/>
              <w:noProof/>
              <w:lang w:val="en-KE" w:eastAsia="en-KE"/>
            </w:rPr>
          </w:pPr>
          <w:hyperlink w:anchor="_Toc163422320" w:history="1">
            <w:r w:rsidR="00832059" w:rsidRPr="00AE63BE">
              <w:rPr>
                <w:rStyle w:val="Hyperlink"/>
                <w:rFonts w:ascii="Times New Roman" w:hAnsi="Times New Roman" w:cs="Times New Roman"/>
                <w:noProof/>
              </w:rPr>
              <w:t>4. Results</w:t>
            </w:r>
            <w:r w:rsidR="00832059">
              <w:rPr>
                <w:noProof/>
                <w:webHidden/>
              </w:rPr>
              <w:tab/>
            </w:r>
            <w:r w:rsidR="00832059">
              <w:rPr>
                <w:noProof/>
                <w:webHidden/>
              </w:rPr>
              <w:fldChar w:fldCharType="begin"/>
            </w:r>
            <w:r w:rsidR="00832059">
              <w:rPr>
                <w:noProof/>
                <w:webHidden/>
              </w:rPr>
              <w:instrText xml:space="preserve"> PAGEREF _Toc163422320 \h </w:instrText>
            </w:r>
            <w:r w:rsidR="00832059">
              <w:rPr>
                <w:noProof/>
                <w:webHidden/>
              </w:rPr>
            </w:r>
            <w:r w:rsidR="00832059">
              <w:rPr>
                <w:noProof/>
                <w:webHidden/>
              </w:rPr>
              <w:fldChar w:fldCharType="separate"/>
            </w:r>
            <w:r w:rsidR="00832059">
              <w:rPr>
                <w:noProof/>
                <w:webHidden/>
              </w:rPr>
              <w:t>61</w:t>
            </w:r>
            <w:r w:rsidR="00832059">
              <w:rPr>
                <w:noProof/>
                <w:webHidden/>
              </w:rPr>
              <w:fldChar w:fldCharType="end"/>
            </w:r>
          </w:hyperlink>
        </w:p>
        <w:p w14:paraId="3C647B02" w14:textId="3F5C6105" w:rsidR="00832059" w:rsidRDefault="00000000">
          <w:pPr>
            <w:pStyle w:val="TOC1"/>
            <w:tabs>
              <w:tab w:val="right" w:leader="dot" w:pos="9350"/>
            </w:tabs>
            <w:rPr>
              <w:rFonts w:eastAsiaTheme="minorEastAsia"/>
              <w:noProof/>
              <w:lang w:val="en-KE" w:eastAsia="en-KE"/>
            </w:rPr>
          </w:pPr>
          <w:hyperlink w:anchor="_Toc163422321" w:history="1">
            <w:r w:rsidR="00832059" w:rsidRPr="00AE63BE">
              <w:rPr>
                <w:rStyle w:val="Hyperlink"/>
                <w:rFonts w:ascii="Times New Roman" w:hAnsi="Times New Roman" w:cs="Times New Roman"/>
                <w:noProof/>
              </w:rPr>
              <w:t>4.1 Model analysis</w:t>
            </w:r>
            <w:r w:rsidR="00832059">
              <w:rPr>
                <w:noProof/>
                <w:webHidden/>
              </w:rPr>
              <w:tab/>
            </w:r>
            <w:r w:rsidR="00832059">
              <w:rPr>
                <w:noProof/>
                <w:webHidden/>
              </w:rPr>
              <w:fldChar w:fldCharType="begin"/>
            </w:r>
            <w:r w:rsidR="00832059">
              <w:rPr>
                <w:noProof/>
                <w:webHidden/>
              </w:rPr>
              <w:instrText xml:space="preserve"> PAGEREF _Toc163422321 \h </w:instrText>
            </w:r>
            <w:r w:rsidR="00832059">
              <w:rPr>
                <w:noProof/>
                <w:webHidden/>
              </w:rPr>
            </w:r>
            <w:r w:rsidR="00832059">
              <w:rPr>
                <w:noProof/>
                <w:webHidden/>
              </w:rPr>
              <w:fldChar w:fldCharType="separate"/>
            </w:r>
            <w:r w:rsidR="00832059">
              <w:rPr>
                <w:noProof/>
                <w:webHidden/>
              </w:rPr>
              <w:t>65</w:t>
            </w:r>
            <w:r w:rsidR="00832059">
              <w:rPr>
                <w:noProof/>
                <w:webHidden/>
              </w:rPr>
              <w:fldChar w:fldCharType="end"/>
            </w:r>
          </w:hyperlink>
        </w:p>
        <w:p w14:paraId="75CFDE08" w14:textId="69ED211F" w:rsidR="00832059" w:rsidRDefault="00000000">
          <w:pPr>
            <w:pStyle w:val="TOC1"/>
            <w:tabs>
              <w:tab w:val="right" w:leader="dot" w:pos="9350"/>
            </w:tabs>
            <w:rPr>
              <w:rFonts w:eastAsiaTheme="minorEastAsia"/>
              <w:noProof/>
              <w:lang w:val="en-KE" w:eastAsia="en-KE"/>
            </w:rPr>
          </w:pPr>
          <w:hyperlink w:anchor="_Toc163422322" w:history="1">
            <w:r w:rsidR="00832059" w:rsidRPr="00AE63BE">
              <w:rPr>
                <w:rStyle w:val="Hyperlink"/>
                <w:rFonts w:ascii="Times New Roman" w:hAnsi="Times New Roman" w:cs="Times New Roman"/>
                <w:noProof/>
              </w:rPr>
              <w:t>4.2 Study two</w:t>
            </w:r>
            <w:r w:rsidR="00832059">
              <w:rPr>
                <w:noProof/>
                <w:webHidden/>
              </w:rPr>
              <w:tab/>
            </w:r>
            <w:r w:rsidR="00832059">
              <w:rPr>
                <w:noProof/>
                <w:webHidden/>
              </w:rPr>
              <w:fldChar w:fldCharType="begin"/>
            </w:r>
            <w:r w:rsidR="00832059">
              <w:rPr>
                <w:noProof/>
                <w:webHidden/>
              </w:rPr>
              <w:instrText xml:space="preserve"> PAGEREF _Toc163422322 \h </w:instrText>
            </w:r>
            <w:r w:rsidR="00832059">
              <w:rPr>
                <w:noProof/>
                <w:webHidden/>
              </w:rPr>
            </w:r>
            <w:r w:rsidR="00832059">
              <w:rPr>
                <w:noProof/>
                <w:webHidden/>
              </w:rPr>
              <w:fldChar w:fldCharType="separate"/>
            </w:r>
            <w:r w:rsidR="00832059">
              <w:rPr>
                <w:noProof/>
                <w:webHidden/>
              </w:rPr>
              <w:t>67</w:t>
            </w:r>
            <w:r w:rsidR="00832059">
              <w:rPr>
                <w:noProof/>
                <w:webHidden/>
              </w:rPr>
              <w:fldChar w:fldCharType="end"/>
            </w:r>
          </w:hyperlink>
        </w:p>
        <w:p w14:paraId="4285BEBC" w14:textId="3AA4E5F7" w:rsidR="00832059" w:rsidRDefault="00000000">
          <w:pPr>
            <w:pStyle w:val="TOC1"/>
            <w:tabs>
              <w:tab w:val="right" w:leader="dot" w:pos="9350"/>
            </w:tabs>
            <w:rPr>
              <w:rFonts w:eastAsiaTheme="minorEastAsia"/>
              <w:noProof/>
              <w:lang w:val="en-KE" w:eastAsia="en-KE"/>
            </w:rPr>
          </w:pPr>
          <w:hyperlink w:anchor="_Toc163422323" w:history="1">
            <w:r w:rsidR="00832059" w:rsidRPr="00AE63BE">
              <w:rPr>
                <w:rStyle w:val="Hyperlink"/>
                <w:rFonts w:ascii="Times New Roman" w:hAnsi="Times New Roman" w:cs="Times New Roman"/>
                <w:noProof/>
              </w:rPr>
              <w:t>5.0 Conclusion</w:t>
            </w:r>
            <w:r w:rsidR="00832059">
              <w:rPr>
                <w:noProof/>
                <w:webHidden/>
              </w:rPr>
              <w:tab/>
            </w:r>
            <w:r w:rsidR="00832059">
              <w:rPr>
                <w:noProof/>
                <w:webHidden/>
              </w:rPr>
              <w:fldChar w:fldCharType="begin"/>
            </w:r>
            <w:r w:rsidR="00832059">
              <w:rPr>
                <w:noProof/>
                <w:webHidden/>
              </w:rPr>
              <w:instrText xml:space="preserve"> PAGEREF _Toc163422323 \h </w:instrText>
            </w:r>
            <w:r w:rsidR="00832059">
              <w:rPr>
                <w:noProof/>
                <w:webHidden/>
              </w:rPr>
            </w:r>
            <w:r w:rsidR="00832059">
              <w:rPr>
                <w:noProof/>
                <w:webHidden/>
              </w:rPr>
              <w:fldChar w:fldCharType="separate"/>
            </w:r>
            <w:r w:rsidR="00832059">
              <w:rPr>
                <w:noProof/>
                <w:webHidden/>
              </w:rPr>
              <w:t>71</w:t>
            </w:r>
            <w:r w:rsidR="00832059">
              <w:rPr>
                <w:noProof/>
                <w:webHidden/>
              </w:rPr>
              <w:fldChar w:fldCharType="end"/>
            </w:r>
          </w:hyperlink>
        </w:p>
        <w:p w14:paraId="1FF30672" w14:textId="5E4D73CE" w:rsidR="00832059" w:rsidRDefault="00000000">
          <w:pPr>
            <w:pStyle w:val="TOC1"/>
            <w:tabs>
              <w:tab w:val="right" w:leader="dot" w:pos="9350"/>
            </w:tabs>
            <w:rPr>
              <w:rFonts w:eastAsiaTheme="minorEastAsia"/>
              <w:noProof/>
              <w:lang w:val="en-KE" w:eastAsia="en-KE"/>
            </w:rPr>
          </w:pPr>
          <w:hyperlink w:anchor="_Toc163422324" w:history="1">
            <w:r w:rsidR="00832059" w:rsidRPr="00AE63BE">
              <w:rPr>
                <w:rStyle w:val="Hyperlink"/>
                <w:noProof/>
              </w:rPr>
              <w:t>Reference list</w:t>
            </w:r>
            <w:r w:rsidR="00832059">
              <w:rPr>
                <w:noProof/>
                <w:webHidden/>
              </w:rPr>
              <w:tab/>
            </w:r>
            <w:r w:rsidR="00832059">
              <w:rPr>
                <w:noProof/>
                <w:webHidden/>
              </w:rPr>
              <w:fldChar w:fldCharType="begin"/>
            </w:r>
            <w:r w:rsidR="00832059">
              <w:rPr>
                <w:noProof/>
                <w:webHidden/>
              </w:rPr>
              <w:instrText xml:space="preserve"> PAGEREF _Toc163422324 \h </w:instrText>
            </w:r>
            <w:r w:rsidR="00832059">
              <w:rPr>
                <w:noProof/>
                <w:webHidden/>
              </w:rPr>
            </w:r>
            <w:r w:rsidR="00832059">
              <w:rPr>
                <w:noProof/>
                <w:webHidden/>
              </w:rPr>
              <w:fldChar w:fldCharType="separate"/>
            </w:r>
            <w:r w:rsidR="00832059">
              <w:rPr>
                <w:noProof/>
                <w:webHidden/>
              </w:rPr>
              <w:t>74</w:t>
            </w:r>
            <w:r w:rsidR="00832059">
              <w:rPr>
                <w:noProof/>
                <w:webHidden/>
              </w:rPr>
              <w:fldChar w:fldCharType="end"/>
            </w:r>
          </w:hyperlink>
        </w:p>
        <w:p w14:paraId="69E39406" w14:textId="494AF637" w:rsidR="0013305E" w:rsidRPr="0001236A" w:rsidRDefault="0013305E" w:rsidP="00596EBD">
          <w:pPr>
            <w:spacing w:before="120" w:after="120" w:line="480" w:lineRule="auto"/>
            <w:jc w:val="both"/>
            <w:rPr>
              <w:rFonts w:ascii="Times New Roman" w:hAnsi="Times New Roman" w:cs="Times New Roman"/>
              <w:sz w:val="24"/>
              <w:szCs w:val="24"/>
            </w:rPr>
          </w:pPr>
          <w:r w:rsidRPr="0001236A">
            <w:rPr>
              <w:rFonts w:ascii="Times New Roman" w:hAnsi="Times New Roman" w:cs="Times New Roman"/>
              <w:b/>
              <w:bCs/>
              <w:noProof/>
              <w:sz w:val="24"/>
              <w:szCs w:val="24"/>
            </w:rPr>
            <w:fldChar w:fldCharType="end"/>
          </w:r>
        </w:p>
      </w:sdtContent>
    </w:sdt>
    <w:p w14:paraId="54435C40" w14:textId="77777777" w:rsidR="00795553" w:rsidRPr="0001236A" w:rsidRDefault="00795553" w:rsidP="00596EBD">
      <w:pPr>
        <w:spacing w:before="120" w:after="120" w:line="480" w:lineRule="auto"/>
        <w:jc w:val="both"/>
        <w:rPr>
          <w:rFonts w:ascii="Times New Roman" w:hAnsi="Times New Roman" w:cs="Times New Roman"/>
          <w:sz w:val="24"/>
          <w:szCs w:val="24"/>
        </w:rPr>
      </w:pPr>
    </w:p>
    <w:p w14:paraId="70DFE5F7" w14:textId="58861B9B" w:rsidR="0028427A" w:rsidRPr="0001236A" w:rsidRDefault="0028427A" w:rsidP="00596EBD">
      <w:pPr>
        <w:pStyle w:val="Heading1"/>
        <w:spacing w:line="480" w:lineRule="auto"/>
        <w:jc w:val="both"/>
        <w:rPr>
          <w:rFonts w:ascii="Times New Roman" w:hAnsi="Times New Roman" w:cs="Times New Roman"/>
          <w:sz w:val="24"/>
          <w:szCs w:val="24"/>
        </w:rPr>
      </w:pPr>
      <w:bookmarkStart w:id="0" w:name="_Toc163422297"/>
      <w:r w:rsidRPr="0001236A">
        <w:rPr>
          <w:rFonts w:ascii="Times New Roman" w:hAnsi="Times New Roman" w:cs="Times New Roman"/>
          <w:sz w:val="24"/>
          <w:szCs w:val="24"/>
        </w:rPr>
        <w:lastRenderedPageBreak/>
        <w:t>Abstract</w:t>
      </w:r>
      <w:bookmarkEnd w:id="0"/>
    </w:p>
    <w:p w14:paraId="73D7A43B" w14:textId="71AAB15D" w:rsidR="008603F2" w:rsidRPr="0001236A" w:rsidRDefault="008603F2" w:rsidP="00596EBD">
      <w:pPr>
        <w:spacing w:before="120" w:after="120" w:line="480" w:lineRule="auto"/>
        <w:jc w:val="both"/>
        <w:rPr>
          <w:rFonts w:ascii="Times New Roman" w:hAnsi="Times New Roman" w:cs="Times New Roman"/>
          <w:sz w:val="24"/>
          <w:szCs w:val="24"/>
        </w:rPr>
      </w:pPr>
      <w:r w:rsidRPr="0001236A">
        <w:rPr>
          <w:rFonts w:ascii="Tahoma" w:hAnsi="Tahoma" w:cs="Tahoma"/>
          <w:sz w:val="24"/>
          <w:szCs w:val="24"/>
        </w:rPr>
        <w:t>﻿</w:t>
      </w:r>
      <w:r w:rsidR="008C6AE4" w:rsidRPr="0001236A">
        <w:rPr>
          <w:rFonts w:ascii="Times New Roman" w:hAnsi="Times New Roman" w:cs="Times New Roman"/>
          <w:sz w:val="24"/>
          <w:szCs w:val="24"/>
        </w:rPr>
        <w:tab/>
      </w:r>
      <w:r w:rsidR="00E41967" w:rsidRPr="00E41967">
        <w:rPr>
          <w:rFonts w:ascii="Times New Roman" w:hAnsi="Times New Roman" w:cs="Times New Roman"/>
          <w:sz w:val="24"/>
          <w:szCs w:val="24"/>
        </w:rPr>
        <w:t>A main requirement for small/medium-sized groups is Inventory Management considering that a variety of money and skilled hard work must be invested to do so. E-commerce giants use Machine Learning models to preserve their inventory based totally on the call for a selected item. Inventory Management can be extended as a provider to small/medium-sized corporations to enhance their sales and expect the call for various merchandise. Demand forecasting is a critical part of all agencies and brings up the subsequent query: How much stock of an object ought an organization/enterprise preserve to meet the needs, i.e., what should the predicted demand of a product be? Among its many blessings, a predictive forecast is a key enabler for a better purchaser revel through the discount of out-of-inventory conditions and for lower costs due to higher planned stock and fewer write-off gadgets. We speak about the challenges of constructing an Inventory device and discuss the layout decisions</w:t>
      </w:r>
      <w:r w:rsidRPr="0001236A">
        <w:rPr>
          <w:rFonts w:ascii="Times New Roman" w:hAnsi="Times New Roman" w:cs="Times New Roman"/>
          <w:sz w:val="24"/>
          <w:szCs w:val="24"/>
        </w:rPr>
        <w:t>.</w:t>
      </w:r>
    </w:p>
    <w:p w14:paraId="5CB00BCE" w14:textId="6AB417B9" w:rsidR="00F84AC3" w:rsidRPr="00F84AC3" w:rsidRDefault="0028427A" w:rsidP="00F84AC3">
      <w:pPr>
        <w:spacing w:before="120" w:after="120" w:line="480" w:lineRule="auto"/>
        <w:jc w:val="both"/>
        <w:rPr>
          <w:rFonts w:ascii="Times New Roman" w:hAnsi="Times New Roman" w:cs="Times New Roman"/>
          <w:sz w:val="24"/>
          <w:szCs w:val="24"/>
        </w:rPr>
      </w:pPr>
      <w:r w:rsidRPr="0001236A">
        <w:rPr>
          <w:rFonts w:ascii="Times New Roman" w:hAnsi="Times New Roman" w:cs="Times New Roman"/>
          <w:sz w:val="24"/>
          <w:szCs w:val="24"/>
        </w:rPr>
        <w:t xml:space="preserve"> </w:t>
      </w:r>
      <w:r w:rsidR="008C6AE4" w:rsidRPr="0001236A">
        <w:rPr>
          <w:rFonts w:ascii="Times New Roman" w:hAnsi="Times New Roman" w:cs="Times New Roman"/>
          <w:sz w:val="24"/>
          <w:szCs w:val="24"/>
        </w:rPr>
        <w:tab/>
      </w:r>
      <w:r w:rsidR="008603F2" w:rsidRPr="0001236A">
        <w:rPr>
          <w:rFonts w:ascii="Tahoma" w:hAnsi="Tahoma" w:cs="Tahoma"/>
          <w:sz w:val="24"/>
          <w:szCs w:val="24"/>
        </w:rPr>
        <w:t>﻿</w:t>
      </w:r>
      <w:r w:rsidR="00D558BF" w:rsidRPr="00D558BF">
        <w:rPr>
          <w:rFonts w:ascii="Tahoma" w:hAnsi="Tahoma" w:cs="Tahoma"/>
          <w:sz w:val="24"/>
          <w:szCs w:val="24"/>
        </w:rPr>
        <w:t>﻿</w:t>
      </w:r>
      <w:r w:rsidR="00F84AC3" w:rsidRPr="00F84AC3">
        <w:t xml:space="preserve"> </w:t>
      </w:r>
      <w:r w:rsidR="00F84AC3" w:rsidRPr="00F84AC3">
        <w:rPr>
          <w:rFonts w:ascii="Times New Roman" w:hAnsi="Times New Roman" w:cs="Times New Roman"/>
          <w:sz w:val="24"/>
          <w:szCs w:val="24"/>
        </w:rPr>
        <w:t>The Importance of Accurate Demand Forecasting for Customer Satisfaction and Resource Management</w:t>
      </w:r>
      <w:r w:rsidR="005D79FC">
        <w:rPr>
          <w:rFonts w:ascii="Times New Roman" w:hAnsi="Times New Roman" w:cs="Times New Roman"/>
          <w:sz w:val="24"/>
          <w:szCs w:val="24"/>
        </w:rPr>
        <w:t>.</w:t>
      </w:r>
    </w:p>
    <w:p w14:paraId="68C1B580" w14:textId="41AB7BAB" w:rsidR="00F84AC3" w:rsidRPr="00F84AC3" w:rsidRDefault="00F84AC3" w:rsidP="005D79FC">
      <w:pPr>
        <w:spacing w:before="120" w:after="120" w:line="480" w:lineRule="auto"/>
        <w:ind w:firstLine="720"/>
        <w:jc w:val="both"/>
        <w:rPr>
          <w:rFonts w:ascii="Times New Roman" w:hAnsi="Times New Roman" w:cs="Times New Roman"/>
          <w:sz w:val="24"/>
          <w:szCs w:val="24"/>
        </w:rPr>
      </w:pPr>
      <w:r w:rsidRPr="00F84AC3">
        <w:rPr>
          <w:rFonts w:ascii="Times New Roman" w:hAnsi="Times New Roman" w:cs="Times New Roman"/>
          <w:sz w:val="24"/>
          <w:szCs w:val="24"/>
        </w:rPr>
        <w:t xml:space="preserve">Modeling stock calls for forecasting is critical for organizations to </w:t>
      </w:r>
      <w:r w:rsidR="005D79FC" w:rsidRPr="00F84AC3">
        <w:rPr>
          <w:rFonts w:ascii="Times New Roman" w:hAnsi="Times New Roman" w:cs="Times New Roman"/>
          <w:sz w:val="24"/>
          <w:szCs w:val="24"/>
        </w:rPr>
        <w:t>obtain key</w:t>
      </w:r>
      <w:r w:rsidRPr="00F84AC3">
        <w:rPr>
          <w:rFonts w:ascii="Times New Roman" w:hAnsi="Times New Roman" w:cs="Times New Roman"/>
          <w:sz w:val="24"/>
          <w:szCs w:val="24"/>
        </w:rPr>
        <w:t xml:space="preserve"> goals:</w:t>
      </w:r>
    </w:p>
    <w:p w14:paraId="6A5CDD45" w14:textId="77777777" w:rsidR="00F84AC3" w:rsidRPr="00F84AC3" w:rsidRDefault="00F84AC3" w:rsidP="00F84AC3">
      <w:pPr>
        <w:spacing w:before="120" w:after="120" w:line="480" w:lineRule="auto"/>
        <w:jc w:val="both"/>
        <w:rPr>
          <w:rFonts w:ascii="Times New Roman" w:hAnsi="Times New Roman" w:cs="Times New Roman"/>
          <w:sz w:val="24"/>
          <w:szCs w:val="24"/>
        </w:rPr>
      </w:pPr>
      <w:r w:rsidRPr="00F84AC3">
        <w:rPr>
          <w:rFonts w:ascii="Times New Roman" w:hAnsi="Times New Roman" w:cs="Times New Roman"/>
          <w:sz w:val="24"/>
          <w:szCs w:val="24"/>
        </w:rPr>
        <w:t>Optimizing Resource Management:  Accurate calls for forecasts empower agencies to make knowledgeable selections approximately resource allocation. Knowing what and what kind of stock to inventory permits companies to:</w:t>
      </w:r>
    </w:p>
    <w:p w14:paraId="07A17DE1" w14:textId="77777777" w:rsidR="00F84AC3" w:rsidRPr="005D79FC" w:rsidRDefault="00F84AC3" w:rsidP="005D79FC">
      <w:pPr>
        <w:pStyle w:val="ListParagraph"/>
        <w:numPr>
          <w:ilvl w:val="0"/>
          <w:numId w:val="2"/>
        </w:numPr>
        <w:spacing w:before="120" w:after="120" w:line="480" w:lineRule="auto"/>
        <w:jc w:val="both"/>
        <w:rPr>
          <w:rFonts w:ascii="Times New Roman" w:hAnsi="Times New Roman" w:cs="Times New Roman"/>
          <w:sz w:val="24"/>
          <w:szCs w:val="24"/>
        </w:rPr>
      </w:pPr>
      <w:r w:rsidRPr="005D79FC">
        <w:rPr>
          <w:rFonts w:ascii="Times New Roman" w:hAnsi="Times New Roman" w:cs="Times New Roman"/>
          <w:sz w:val="24"/>
          <w:szCs w:val="24"/>
        </w:rPr>
        <w:t>Secure materials and production potential successfully.</w:t>
      </w:r>
    </w:p>
    <w:p w14:paraId="5966E419" w14:textId="77777777" w:rsidR="00F84AC3" w:rsidRPr="005D79FC" w:rsidRDefault="00F84AC3" w:rsidP="005D79FC">
      <w:pPr>
        <w:pStyle w:val="ListParagraph"/>
        <w:numPr>
          <w:ilvl w:val="0"/>
          <w:numId w:val="2"/>
        </w:numPr>
        <w:spacing w:before="120" w:after="120" w:line="480" w:lineRule="auto"/>
        <w:jc w:val="both"/>
        <w:rPr>
          <w:rFonts w:ascii="Times New Roman" w:hAnsi="Times New Roman" w:cs="Times New Roman"/>
          <w:sz w:val="24"/>
          <w:szCs w:val="24"/>
        </w:rPr>
      </w:pPr>
      <w:r w:rsidRPr="005D79FC">
        <w:rPr>
          <w:rFonts w:ascii="Times New Roman" w:hAnsi="Times New Roman" w:cs="Times New Roman"/>
          <w:sz w:val="24"/>
          <w:szCs w:val="24"/>
        </w:rPr>
        <w:t>Avoid stockouts that can disrupt production and result in lost sales.</w:t>
      </w:r>
    </w:p>
    <w:p w14:paraId="5B49783C" w14:textId="77777777" w:rsidR="00F84AC3" w:rsidRPr="005D79FC" w:rsidRDefault="00F84AC3" w:rsidP="005D79FC">
      <w:pPr>
        <w:pStyle w:val="ListParagraph"/>
        <w:numPr>
          <w:ilvl w:val="0"/>
          <w:numId w:val="2"/>
        </w:numPr>
        <w:spacing w:before="120" w:after="120" w:line="480" w:lineRule="auto"/>
        <w:jc w:val="both"/>
        <w:rPr>
          <w:rFonts w:ascii="Times New Roman" w:hAnsi="Times New Roman" w:cs="Times New Roman"/>
          <w:sz w:val="24"/>
          <w:szCs w:val="24"/>
        </w:rPr>
      </w:pPr>
      <w:r w:rsidRPr="005D79FC">
        <w:rPr>
          <w:rFonts w:ascii="Times New Roman" w:hAnsi="Times New Roman" w:cs="Times New Roman"/>
          <w:sz w:val="24"/>
          <w:szCs w:val="24"/>
        </w:rPr>
        <w:t>Minimize the need for luxurious emergency orders.</w:t>
      </w:r>
    </w:p>
    <w:p w14:paraId="2C9677E1" w14:textId="77777777" w:rsidR="00F84AC3" w:rsidRPr="005D79FC" w:rsidRDefault="00F84AC3" w:rsidP="005D79FC">
      <w:pPr>
        <w:pStyle w:val="ListParagraph"/>
        <w:numPr>
          <w:ilvl w:val="0"/>
          <w:numId w:val="2"/>
        </w:numPr>
        <w:spacing w:before="120" w:after="120" w:line="480" w:lineRule="auto"/>
        <w:jc w:val="both"/>
        <w:rPr>
          <w:rFonts w:ascii="Times New Roman" w:hAnsi="Times New Roman" w:cs="Times New Roman"/>
          <w:sz w:val="24"/>
          <w:szCs w:val="24"/>
        </w:rPr>
      </w:pPr>
      <w:r w:rsidRPr="005D79FC">
        <w:rPr>
          <w:rFonts w:ascii="Times New Roman" w:hAnsi="Times New Roman" w:cs="Times New Roman"/>
          <w:sz w:val="24"/>
          <w:szCs w:val="24"/>
        </w:rPr>
        <w:t>Reduce storage expenses associated with retaining excess inventory.</w:t>
      </w:r>
    </w:p>
    <w:p w14:paraId="2381C3AA" w14:textId="77777777" w:rsidR="00F84AC3" w:rsidRPr="00F84AC3" w:rsidRDefault="00F84AC3" w:rsidP="00F84AC3">
      <w:pPr>
        <w:spacing w:before="120" w:after="120" w:line="480" w:lineRule="auto"/>
        <w:jc w:val="both"/>
        <w:rPr>
          <w:rFonts w:ascii="Times New Roman" w:hAnsi="Times New Roman" w:cs="Times New Roman"/>
          <w:sz w:val="24"/>
          <w:szCs w:val="24"/>
        </w:rPr>
      </w:pPr>
      <w:r w:rsidRPr="00F84AC3">
        <w:rPr>
          <w:rFonts w:ascii="Times New Roman" w:hAnsi="Times New Roman" w:cs="Times New Roman"/>
          <w:sz w:val="24"/>
          <w:szCs w:val="24"/>
        </w:rPr>
        <w:lastRenderedPageBreak/>
        <w:t>Ensuring Customer Satisfaction:  By successfully predicting calls, businesses can ensure they have the proper merchandise to be had to meet client wishes. This translates to:</w:t>
      </w:r>
    </w:p>
    <w:p w14:paraId="443C0AD4" w14:textId="77777777" w:rsidR="00F84AC3" w:rsidRPr="00F84AC3" w:rsidRDefault="00F84AC3" w:rsidP="00F84AC3">
      <w:pPr>
        <w:spacing w:before="120" w:after="120" w:line="480" w:lineRule="auto"/>
        <w:jc w:val="both"/>
        <w:rPr>
          <w:rFonts w:ascii="Times New Roman" w:hAnsi="Times New Roman" w:cs="Times New Roman"/>
          <w:sz w:val="24"/>
          <w:szCs w:val="24"/>
        </w:rPr>
      </w:pPr>
      <w:r w:rsidRPr="00F84AC3">
        <w:rPr>
          <w:rFonts w:ascii="Times New Roman" w:hAnsi="Times New Roman" w:cs="Times New Roman"/>
          <w:sz w:val="24"/>
          <w:szCs w:val="24"/>
        </w:rPr>
        <w:t>It improved consumer pleasure through decreased stockouts and backorders.</w:t>
      </w:r>
    </w:p>
    <w:p w14:paraId="4E783816" w14:textId="77777777" w:rsidR="00F84AC3" w:rsidRPr="00F84AC3" w:rsidRDefault="00F84AC3" w:rsidP="00F84AC3">
      <w:pPr>
        <w:spacing w:before="120" w:after="120" w:line="480" w:lineRule="auto"/>
        <w:jc w:val="both"/>
        <w:rPr>
          <w:rFonts w:ascii="Times New Roman" w:hAnsi="Times New Roman" w:cs="Times New Roman"/>
          <w:sz w:val="24"/>
          <w:szCs w:val="24"/>
        </w:rPr>
      </w:pPr>
      <w:r w:rsidRPr="00F84AC3">
        <w:rPr>
          <w:rFonts w:ascii="Times New Roman" w:hAnsi="Times New Roman" w:cs="Times New Roman"/>
          <w:sz w:val="24"/>
          <w:szCs w:val="24"/>
        </w:rPr>
        <w:t>It enhanced patron loyalty through consistently delivering on product availability expectancies.</w:t>
      </w:r>
    </w:p>
    <w:p w14:paraId="750C925C" w14:textId="77777777" w:rsidR="00F84AC3" w:rsidRPr="00F84AC3" w:rsidRDefault="00F84AC3" w:rsidP="00F84AC3">
      <w:pPr>
        <w:spacing w:before="120" w:after="120" w:line="480" w:lineRule="auto"/>
        <w:jc w:val="both"/>
        <w:rPr>
          <w:rFonts w:ascii="Times New Roman" w:hAnsi="Times New Roman" w:cs="Times New Roman"/>
          <w:sz w:val="24"/>
          <w:szCs w:val="24"/>
        </w:rPr>
      </w:pPr>
      <w:r w:rsidRPr="00F84AC3">
        <w:rPr>
          <w:rFonts w:ascii="Times New Roman" w:hAnsi="Times New Roman" w:cs="Times New Roman"/>
          <w:sz w:val="24"/>
          <w:szCs w:val="24"/>
        </w:rPr>
        <w:t>The ability to capitalize on income opportunities through having the important inventory in stock.</w:t>
      </w:r>
    </w:p>
    <w:p w14:paraId="693C20A7" w14:textId="44D5EE18" w:rsidR="00F84AC3" w:rsidRDefault="00F84AC3" w:rsidP="00F84AC3">
      <w:pPr>
        <w:spacing w:before="120" w:after="120" w:line="480" w:lineRule="auto"/>
        <w:jc w:val="both"/>
        <w:rPr>
          <w:rFonts w:ascii="Times New Roman" w:hAnsi="Times New Roman" w:cs="Times New Roman"/>
          <w:sz w:val="24"/>
          <w:szCs w:val="24"/>
        </w:rPr>
      </w:pPr>
      <w:r w:rsidRPr="00F84AC3">
        <w:rPr>
          <w:rFonts w:ascii="Times New Roman" w:hAnsi="Times New Roman" w:cs="Times New Roman"/>
          <w:sz w:val="24"/>
          <w:szCs w:val="24"/>
        </w:rPr>
        <w:t>Limitations of Traditional Forecasting Models</w:t>
      </w:r>
      <w:r w:rsidR="007A1E5F">
        <w:rPr>
          <w:rFonts w:ascii="Times New Roman" w:hAnsi="Times New Roman" w:cs="Times New Roman"/>
          <w:sz w:val="24"/>
          <w:szCs w:val="24"/>
        </w:rPr>
        <w:t>.</w:t>
      </w:r>
    </w:p>
    <w:p w14:paraId="40FEEE40" w14:textId="77777777" w:rsidR="004F2EE1" w:rsidRPr="004F2EE1" w:rsidRDefault="004F2EE1" w:rsidP="004F2EE1">
      <w:pPr>
        <w:spacing w:before="120" w:after="120" w:line="480" w:lineRule="auto"/>
        <w:ind w:firstLine="720"/>
        <w:jc w:val="both"/>
        <w:rPr>
          <w:rFonts w:ascii="Times New Roman" w:hAnsi="Times New Roman" w:cs="Times New Roman"/>
          <w:sz w:val="24"/>
          <w:szCs w:val="24"/>
        </w:rPr>
      </w:pPr>
      <w:r w:rsidRPr="004F2EE1">
        <w:rPr>
          <w:rFonts w:ascii="Times New Roman" w:hAnsi="Times New Roman" w:cs="Times New Roman"/>
          <w:sz w:val="24"/>
          <w:szCs w:val="24"/>
        </w:rPr>
        <w:t>Traditional monetary fashions used for demand forecasting regularly face challenges because of their inherent boundaries:</w:t>
      </w:r>
    </w:p>
    <w:p w14:paraId="0F06DD47" w14:textId="77777777" w:rsidR="004F2EE1" w:rsidRPr="004F2EE1" w:rsidRDefault="004F2EE1" w:rsidP="004F2EE1">
      <w:pPr>
        <w:spacing w:before="120" w:after="120" w:line="480" w:lineRule="auto"/>
        <w:ind w:firstLine="720"/>
        <w:jc w:val="both"/>
        <w:rPr>
          <w:rFonts w:ascii="Times New Roman" w:hAnsi="Times New Roman" w:cs="Times New Roman"/>
          <w:sz w:val="24"/>
          <w:szCs w:val="24"/>
        </w:rPr>
      </w:pPr>
      <w:r w:rsidRPr="004F2EE1">
        <w:rPr>
          <w:rFonts w:ascii="Times New Roman" w:hAnsi="Times New Roman" w:cs="Times New Roman"/>
          <w:sz w:val="24"/>
          <w:szCs w:val="24"/>
        </w:rPr>
        <w:t>Rigid Assumptions:  These fashions can also rely upon overly simplistic assumptions approximately marketplace conduct, together with regular calls for styles or linear relationships between variables.  Real-world scenarios are far greater dynamic, and those inflexible assumptions can cause erroneous forecasts.</w:t>
      </w:r>
    </w:p>
    <w:p w14:paraId="17B920F0" w14:textId="29FCC942" w:rsidR="00D558BF" w:rsidRPr="00D558BF" w:rsidRDefault="004F2EE1" w:rsidP="004F2EE1">
      <w:pPr>
        <w:spacing w:before="120" w:after="120" w:line="480" w:lineRule="auto"/>
        <w:ind w:firstLine="720"/>
        <w:jc w:val="both"/>
        <w:rPr>
          <w:rFonts w:ascii="Times New Roman" w:hAnsi="Times New Roman" w:cs="Times New Roman"/>
          <w:sz w:val="24"/>
          <w:szCs w:val="24"/>
        </w:rPr>
      </w:pPr>
      <w:r w:rsidRPr="004F2EE1">
        <w:rPr>
          <w:rFonts w:ascii="Times New Roman" w:hAnsi="Times New Roman" w:cs="Times New Roman"/>
          <w:sz w:val="24"/>
          <w:szCs w:val="24"/>
        </w:rPr>
        <w:t>Limited Adaptability:  Traditional fashions often conflict to adapt to changing marketplace situations, evolving purchaser choices, or unexpected disruptions.  They might need to more efficaciously capture the complicated interaction of factors that affect call for, consisting of seasonality, promotions, or competitor hobby.</w:t>
      </w:r>
    </w:p>
    <w:p w14:paraId="34316377" w14:textId="77777777" w:rsidR="00D558BF" w:rsidRPr="009202D8" w:rsidRDefault="00D558BF" w:rsidP="00D558BF">
      <w:pPr>
        <w:spacing w:before="120" w:after="120" w:line="480" w:lineRule="auto"/>
        <w:jc w:val="both"/>
        <w:rPr>
          <w:rFonts w:ascii="Times New Roman" w:hAnsi="Times New Roman" w:cs="Times New Roman"/>
          <w:b/>
          <w:bCs/>
          <w:sz w:val="24"/>
          <w:szCs w:val="24"/>
        </w:rPr>
      </w:pPr>
      <w:r w:rsidRPr="009202D8">
        <w:rPr>
          <w:rFonts w:ascii="Times New Roman" w:hAnsi="Times New Roman" w:cs="Times New Roman"/>
          <w:b/>
          <w:bCs/>
          <w:sz w:val="24"/>
          <w:szCs w:val="24"/>
        </w:rPr>
        <w:t>The Need for Evolving Techniques</w:t>
      </w:r>
    </w:p>
    <w:p w14:paraId="525AF9BA" w14:textId="77777777" w:rsidR="004F2EE1" w:rsidRPr="004F2EE1" w:rsidRDefault="004F2EE1" w:rsidP="004F2EE1">
      <w:pPr>
        <w:spacing w:before="120" w:after="120" w:line="480" w:lineRule="auto"/>
        <w:ind w:firstLine="720"/>
        <w:jc w:val="both"/>
        <w:rPr>
          <w:rFonts w:ascii="Times New Roman" w:hAnsi="Times New Roman" w:cs="Times New Roman"/>
          <w:sz w:val="24"/>
          <w:szCs w:val="24"/>
        </w:rPr>
      </w:pPr>
      <w:r w:rsidRPr="004F2EE1">
        <w:rPr>
          <w:rFonts w:ascii="Times New Roman" w:hAnsi="Times New Roman" w:cs="Times New Roman"/>
          <w:sz w:val="24"/>
          <w:szCs w:val="24"/>
        </w:rPr>
        <w:t xml:space="preserve">In a modern-day dynamic business environment, the ability to leverage real-world records and adapt to converting circumstances is crucial. This is where superior techniques like gadget studying come into play. </w:t>
      </w:r>
    </w:p>
    <w:p w14:paraId="03C51CD4" w14:textId="072B4604" w:rsidR="0028427A" w:rsidRPr="0001236A" w:rsidRDefault="004F2EE1" w:rsidP="004F2EE1">
      <w:pPr>
        <w:spacing w:before="120" w:after="120" w:line="480" w:lineRule="auto"/>
        <w:ind w:firstLine="720"/>
        <w:jc w:val="both"/>
        <w:rPr>
          <w:rFonts w:ascii="Times New Roman" w:hAnsi="Times New Roman" w:cs="Times New Roman"/>
          <w:sz w:val="24"/>
          <w:szCs w:val="24"/>
        </w:rPr>
      </w:pPr>
      <w:r w:rsidRPr="004F2EE1">
        <w:rPr>
          <w:rFonts w:ascii="Times New Roman" w:hAnsi="Times New Roman" w:cs="Times New Roman"/>
          <w:sz w:val="24"/>
          <w:szCs w:val="24"/>
        </w:rPr>
        <w:lastRenderedPageBreak/>
        <w:t>These methods provide more flexibility and adaptability, allowing them to deal with the complexities of stock calls for forecasting and provide extra correct predictions. This study harnesses machine mastering, especially the LightGBM algorithm, to beautify the call for prediction. Unlike conventional models tied to Gaussian distribution, LightGBM adapts to real statistics distributions, capturing complicated, non-linear relationships. The effects spotlight sales channels and product kinds as pivotal calls for drivers. This look blends conventional econometric strategies with current machine mastering, providing a roadmap for future calls for forecasting research</w:t>
      </w:r>
      <w:r w:rsidR="008603F2" w:rsidRPr="0001236A">
        <w:rPr>
          <w:rFonts w:ascii="Times New Roman" w:hAnsi="Times New Roman" w:cs="Times New Roman"/>
          <w:sz w:val="24"/>
          <w:szCs w:val="24"/>
        </w:rPr>
        <w:t>.</w:t>
      </w:r>
    </w:p>
    <w:p w14:paraId="02ADF130" w14:textId="77777777" w:rsidR="008603F2" w:rsidRPr="0001236A" w:rsidRDefault="008603F2" w:rsidP="00596EBD">
      <w:pPr>
        <w:spacing w:before="120" w:after="120" w:line="480" w:lineRule="auto"/>
        <w:jc w:val="both"/>
        <w:rPr>
          <w:rFonts w:ascii="Times New Roman" w:hAnsi="Times New Roman" w:cs="Times New Roman"/>
          <w:sz w:val="24"/>
          <w:szCs w:val="24"/>
        </w:rPr>
      </w:pPr>
    </w:p>
    <w:p w14:paraId="29770670" w14:textId="309FF67B" w:rsidR="0028427A" w:rsidRPr="0001236A" w:rsidRDefault="0028427A" w:rsidP="00596EBD">
      <w:pPr>
        <w:spacing w:before="120" w:after="120" w:line="480" w:lineRule="auto"/>
        <w:jc w:val="both"/>
        <w:rPr>
          <w:rFonts w:ascii="Times New Roman" w:hAnsi="Times New Roman" w:cs="Times New Roman"/>
          <w:sz w:val="24"/>
          <w:szCs w:val="24"/>
        </w:rPr>
      </w:pPr>
      <w:r w:rsidRPr="0001236A">
        <w:rPr>
          <w:rFonts w:ascii="Times New Roman" w:hAnsi="Times New Roman" w:cs="Times New Roman"/>
          <w:sz w:val="24"/>
          <w:szCs w:val="24"/>
        </w:rPr>
        <w:t>Keywords: demand estimation, gradient boosting decision trees, demand analytics</w:t>
      </w:r>
      <w:r w:rsidR="00244A4D" w:rsidRPr="0001236A">
        <w:rPr>
          <w:rFonts w:ascii="Times New Roman" w:hAnsi="Times New Roman" w:cs="Times New Roman"/>
          <w:sz w:val="24"/>
          <w:szCs w:val="24"/>
        </w:rPr>
        <w:t xml:space="preserve">, Inventory management; Machine Learning; </w:t>
      </w:r>
      <w:r w:rsidR="00681487" w:rsidRPr="0001236A">
        <w:rPr>
          <w:rFonts w:ascii="Times New Roman" w:hAnsi="Times New Roman" w:cs="Times New Roman"/>
          <w:sz w:val="24"/>
          <w:szCs w:val="24"/>
        </w:rPr>
        <w:t>XGBoost; Demand</w:t>
      </w:r>
      <w:r w:rsidR="00244A4D" w:rsidRPr="0001236A">
        <w:rPr>
          <w:rFonts w:ascii="Times New Roman" w:hAnsi="Times New Roman" w:cs="Times New Roman"/>
          <w:sz w:val="24"/>
          <w:szCs w:val="24"/>
        </w:rPr>
        <w:t xml:space="preserve"> forecasting.</w:t>
      </w:r>
    </w:p>
    <w:p w14:paraId="420746F5" w14:textId="77777777" w:rsidR="0028427A" w:rsidRPr="0001236A" w:rsidRDefault="0028427A" w:rsidP="00596EBD">
      <w:pPr>
        <w:spacing w:before="120" w:after="120" w:line="480" w:lineRule="auto"/>
        <w:jc w:val="both"/>
        <w:rPr>
          <w:rFonts w:ascii="Times New Roman" w:hAnsi="Times New Roman" w:cs="Times New Roman"/>
          <w:sz w:val="24"/>
          <w:szCs w:val="24"/>
        </w:rPr>
      </w:pPr>
    </w:p>
    <w:p w14:paraId="14BF58C0"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56E91466"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5D637A6F"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1F01F712"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50220BEE"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74714CE1"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2E366F63"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59F2C9DC"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1F74AA83"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6CE97473" w14:textId="77777777" w:rsidR="008C6AE4" w:rsidRPr="0001236A" w:rsidRDefault="008C6AE4" w:rsidP="00596EBD">
      <w:pPr>
        <w:spacing w:before="120" w:after="120" w:line="480" w:lineRule="auto"/>
        <w:jc w:val="both"/>
        <w:rPr>
          <w:rFonts w:ascii="Times New Roman" w:hAnsi="Times New Roman" w:cs="Times New Roman"/>
          <w:sz w:val="24"/>
          <w:szCs w:val="24"/>
        </w:rPr>
      </w:pPr>
    </w:p>
    <w:p w14:paraId="7158E1E0" w14:textId="28A5CE8A" w:rsidR="006E21D7" w:rsidRPr="0001236A" w:rsidRDefault="008C6AE4" w:rsidP="00596EBD">
      <w:pPr>
        <w:pStyle w:val="Heading1"/>
        <w:spacing w:line="480" w:lineRule="auto"/>
        <w:jc w:val="both"/>
        <w:rPr>
          <w:rFonts w:ascii="Times New Roman" w:hAnsi="Times New Roman" w:cs="Times New Roman"/>
          <w:sz w:val="24"/>
          <w:szCs w:val="24"/>
        </w:rPr>
      </w:pPr>
      <w:bookmarkStart w:id="1" w:name="_Toc163422298"/>
      <w:r w:rsidRPr="0001236A">
        <w:rPr>
          <w:rFonts w:ascii="Times New Roman" w:hAnsi="Times New Roman" w:cs="Times New Roman"/>
          <w:sz w:val="24"/>
          <w:szCs w:val="24"/>
        </w:rPr>
        <w:t xml:space="preserve">1. </w:t>
      </w:r>
      <w:r w:rsidR="006E21D7" w:rsidRPr="0001236A">
        <w:rPr>
          <w:rFonts w:ascii="Times New Roman" w:hAnsi="Times New Roman" w:cs="Times New Roman"/>
          <w:sz w:val="24"/>
          <w:szCs w:val="24"/>
        </w:rPr>
        <w:t>Introduction</w:t>
      </w:r>
      <w:bookmarkEnd w:id="1"/>
    </w:p>
    <w:p w14:paraId="21A36007" w14:textId="77777777" w:rsidR="007418AD" w:rsidRPr="007418AD" w:rsidRDefault="00CD08F9" w:rsidP="007418AD">
      <w:pPr>
        <w:spacing w:line="480" w:lineRule="auto"/>
        <w:jc w:val="both"/>
        <w:rPr>
          <w:rFonts w:ascii="Times New Roman" w:hAnsi="Times New Roman" w:cs="Times New Roman"/>
          <w:sz w:val="24"/>
          <w:szCs w:val="24"/>
        </w:rPr>
      </w:pPr>
      <w:r w:rsidRPr="0001236A">
        <w:rPr>
          <w:rFonts w:ascii="Tahoma" w:hAnsi="Tahoma" w:cs="Tahoma"/>
          <w:sz w:val="24"/>
          <w:szCs w:val="24"/>
        </w:rPr>
        <w:t>﻿</w:t>
      </w:r>
      <w:r w:rsidR="00DF04FA" w:rsidRPr="0001236A">
        <w:rPr>
          <w:rFonts w:ascii="Times New Roman" w:hAnsi="Times New Roman" w:cs="Times New Roman"/>
          <w:sz w:val="24"/>
          <w:szCs w:val="24"/>
        </w:rPr>
        <w:tab/>
      </w:r>
      <w:r w:rsidR="00D77639" w:rsidRPr="0001236A">
        <w:rPr>
          <w:rFonts w:ascii="Tahoma" w:hAnsi="Tahoma" w:cs="Tahoma"/>
          <w:sz w:val="24"/>
          <w:szCs w:val="24"/>
        </w:rPr>
        <w:t>﻿</w:t>
      </w:r>
      <w:r w:rsidR="007418AD" w:rsidRPr="007418AD">
        <w:rPr>
          <w:rFonts w:ascii="Times New Roman" w:hAnsi="Times New Roman" w:cs="Times New Roman"/>
          <w:sz w:val="24"/>
          <w:szCs w:val="24"/>
        </w:rPr>
        <w:t xml:space="preserve">Inventory is the supply of uncooked substances, partly completed items called work-in-progress and completed items an agency maintains to meet its operational needs (Gupta, 2020). It represents enormous funding and a capacity supply of waste that wishes to be cautiously managed. Inventory is described as an inventory of goods that is maintained through an enterprise in anticipation of a few future calls" (Metzler, 1941). Inventory management is a first-rate requirement, even for small and medium shop owners. A gadget that tracks stock stages, orders and income with the purpose of carrying out the predictive evaluation and obtaining forecasted calls will assist in reducing over-stock and out-of-stock situations. </w:t>
      </w:r>
    </w:p>
    <w:p w14:paraId="13A7B394" w14:textId="77777777" w:rsidR="007418AD" w:rsidRPr="007418AD" w:rsidRDefault="007418AD" w:rsidP="007418AD">
      <w:pPr>
        <w:spacing w:line="480" w:lineRule="auto"/>
        <w:jc w:val="both"/>
        <w:rPr>
          <w:rFonts w:ascii="Times New Roman" w:hAnsi="Times New Roman" w:cs="Times New Roman"/>
          <w:sz w:val="24"/>
          <w:szCs w:val="24"/>
        </w:rPr>
      </w:pPr>
      <w:r w:rsidRPr="007418AD">
        <w:rPr>
          <w:rFonts w:ascii="Times New Roman" w:hAnsi="Times New Roman" w:cs="Times New Roman"/>
          <w:sz w:val="24"/>
          <w:szCs w:val="24"/>
        </w:rPr>
        <w:t xml:space="preserve">           The Balancing Act of Inventory Management: A powerful stock control system walks a tightrope among two competing priorities:</w:t>
      </w:r>
    </w:p>
    <w:p w14:paraId="23A0EFBC" w14:textId="77777777" w:rsidR="007418AD" w:rsidRPr="007418AD" w:rsidRDefault="007418AD" w:rsidP="007418AD">
      <w:pPr>
        <w:spacing w:line="480" w:lineRule="auto"/>
        <w:jc w:val="both"/>
        <w:rPr>
          <w:rFonts w:ascii="Times New Roman" w:hAnsi="Times New Roman" w:cs="Times New Roman"/>
          <w:sz w:val="24"/>
          <w:szCs w:val="24"/>
        </w:rPr>
      </w:pPr>
      <w:r w:rsidRPr="007418AD">
        <w:rPr>
          <w:rFonts w:ascii="Times New Roman" w:hAnsi="Times New Roman" w:cs="Times New Roman"/>
          <w:sz w:val="24"/>
          <w:szCs w:val="24"/>
        </w:rPr>
        <w:t>Maintaining Stock Availability: Businesses want to ensure they have sufficient inventory inside the warehouse to satisfy client orders and keep away from stockouts. Stockouts can cause misplaced sales, annoyed clients, and damage to emblem recognition.</w:t>
      </w:r>
    </w:p>
    <w:p w14:paraId="2BAA5371" w14:textId="2A64089F" w:rsidR="00237995" w:rsidRPr="00237995" w:rsidRDefault="007418AD" w:rsidP="007418AD">
      <w:pPr>
        <w:spacing w:line="480" w:lineRule="auto"/>
        <w:jc w:val="both"/>
        <w:rPr>
          <w:rFonts w:ascii="Times New Roman" w:hAnsi="Times New Roman" w:cs="Times New Roman"/>
          <w:sz w:val="24"/>
          <w:szCs w:val="24"/>
        </w:rPr>
      </w:pPr>
      <w:r w:rsidRPr="007418AD">
        <w:rPr>
          <w:rFonts w:ascii="Times New Roman" w:hAnsi="Times New Roman" w:cs="Times New Roman"/>
          <w:sz w:val="24"/>
          <w:szCs w:val="24"/>
        </w:rPr>
        <w:t>Optimizing Capital Investment:  Holding immoderate stock ties up treasured capital that might be used for different enterprise desires like advertising and marketing, enlargement, or product development. Excess inventory also incurs costs associated with storage, handling, and capability obsolescence.</w:t>
      </w:r>
    </w:p>
    <w:p w14:paraId="5DDD4A9E"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 xml:space="preserve">This creates a scenario wherein all business desires need to be expected, but many ordering choices are reactive due to unexpected instances. Ultimately, the human detail stays crucial. Even with sophisticated forecasting fashions, human beings responsible for inventory control need to </w:t>
      </w:r>
      <w:r w:rsidRPr="000E4421">
        <w:rPr>
          <w:rFonts w:ascii="Times New Roman" w:hAnsi="Times New Roman" w:cs="Times New Roman"/>
          <w:sz w:val="24"/>
          <w:szCs w:val="24"/>
        </w:rPr>
        <w:lastRenderedPageBreak/>
        <w:t>make informed judgments and adapt their strategies based totally on real-time statistics and marketplace fluctuations.</w:t>
      </w:r>
    </w:p>
    <w:p w14:paraId="0D847B00"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In essence, a a success inventory control machine calls for a delicate balance among information-driven insights and human know-how. All completed even as simultaneously, no longer the usage of all the capital into non-moving stock." Forecasting product demand is one of the core demanding situations in any retail business" (Chase, 2013). The Role of AI in Inventory Management: A Collaborative Approach</w:t>
      </w:r>
    </w:p>
    <w:p w14:paraId="2E6F5C2F"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Beyond its capability for demand forecasting, another key question emerges: how can we efficaciously integrate artificial intelligence (AI) into the wider panorama of stock management? Here is a breakdown of this evolving partnership:</w:t>
      </w:r>
    </w:p>
    <w:p w14:paraId="01303EDC"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 xml:space="preserve">AI as a Powerful Tool: </w:t>
      </w:r>
    </w:p>
    <w:p w14:paraId="32E831D9"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AI offers an effective set of tools to optimize inventory control. Machine gaining knowledge of algorithms can examine extensive amounts of data to expect demand, become aware of patterns, and advocate ordering techniques. This statistics-driven method can drastically enhance stock accuracy and reduce the danger of stockouts or overstocking.</w:t>
      </w:r>
    </w:p>
    <w:p w14:paraId="10CD26F4"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 xml:space="preserve">The Human Advantage: </w:t>
      </w:r>
    </w:p>
    <w:p w14:paraId="295C2ACF"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However, it is important to remember that AI is not a substitute for human know-how. Human oversight remains essential in several elements:</w:t>
      </w:r>
    </w:p>
    <w:p w14:paraId="4FE2FFF5" w14:textId="77777777" w:rsidR="000E4421" w:rsidRPr="000E4421"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t>Understanding Business Context: AI fashions require clear desires and correct information to feature correctly. Human managers want to outline these targets and make certain statistics satisfactory for most excellent performance.</w:t>
      </w:r>
    </w:p>
    <w:p w14:paraId="1658FB04" w14:textId="68944108" w:rsidR="005D0FE5" w:rsidRPr="005D0FE5" w:rsidRDefault="000E4421" w:rsidP="000E4421">
      <w:pPr>
        <w:spacing w:line="480" w:lineRule="auto"/>
        <w:ind w:firstLine="720"/>
        <w:jc w:val="both"/>
        <w:rPr>
          <w:rFonts w:ascii="Times New Roman" w:hAnsi="Times New Roman" w:cs="Times New Roman"/>
          <w:sz w:val="24"/>
          <w:szCs w:val="24"/>
        </w:rPr>
      </w:pPr>
      <w:r w:rsidRPr="000E4421">
        <w:rPr>
          <w:rFonts w:ascii="Times New Roman" w:hAnsi="Times New Roman" w:cs="Times New Roman"/>
          <w:sz w:val="24"/>
          <w:szCs w:val="24"/>
        </w:rPr>
        <w:lastRenderedPageBreak/>
        <w:t xml:space="preserve">Handling Exceptions: Real-global conditions can gift unexpected circumstances. Human judgment is critical for navigating disruptions like unexpected supply chain issues, surprising modifications in patron choices, or advertising and marketing </w:t>
      </w:r>
      <w:r w:rsidRPr="00193734">
        <w:rPr>
          <w:rFonts w:ascii="Times New Roman" w:hAnsi="Times New Roman" w:cs="Times New Roman"/>
          <w:sz w:val="24"/>
          <w:szCs w:val="24"/>
        </w:rPr>
        <w:t>campaigns.</w:t>
      </w:r>
    </w:p>
    <w:p w14:paraId="572B56BD"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This creates a scenario wherein all business desires must be expected, but many ordering choices are reactive due to unexpected instances. Ultimately, the human detail stays crucial. Even with sophisticated forecasting fashions, human beings responsible for inventory control must make informed judgments and adapt their strategies based on real-time statistics and marketplace fluctuations.</w:t>
      </w:r>
    </w:p>
    <w:p w14:paraId="34AB69E7"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A successful inventory control machine calls for a delicate balance between information-driven insights and human know-how. All are completed simultaneously, no longer using all the capital into non-moving stock." Forecasting product demand is one of the core demanding situations in any retail business" (Chase, 2013). The Role of AI in Inventory Management: A Collaborative Approach</w:t>
      </w:r>
    </w:p>
    <w:p w14:paraId="2F0A8335"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Beyond its capability for demand forecasting, another critical question emerges: how can we efficaciously integrate artificial intelligence (AI) into the broader panorama of stock management? Here is a breakdown of this evolving partnership:</w:t>
      </w:r>
    </w:p>
    <w:p w14:paraId="41585C40"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 xml:space="preserve">AI as a Powerful Tool: </w:t>
      </w:r>
    </w:p>
    <w:p w14:paraId="75D7CE7A"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AI offers a practical set of tools to optimize inventory control. Machines with knowledge of algorithms can examine extensive amounts of data to expect demand, become aware of patterns, and advocate ordering techniques. This statistics-driven method can drastically enhance stock accuracy and reduce the danger of stockouts or overstocking.</w:t>
      </w:r>
    </w:p>
    <w:p w14:paraId="7319063E"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 xml:space="preserve">The Human Advantage: </w:t>
      </w:r>
    </w:p>
    <w:p w14:paraId="22117655"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lastRenderedPageBreak/>
        <w:t>However, it is essential to remember that AI is not a substitute for human know-how. Human oversight remains essential in several elements:</w:t>
      </w:r>
    </w:p>
    <w:p w14:paraId="12F54D75" w14:textId="77777777" w:rsidR="00B02C2B" w:rsidRPr="00B02C2B" w:rsidRDefault="00B02C2B" w:rsidP="00B02C2B">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Understanding Business Context: AI fashions require precise desires and correct information to feature correctly. Human managers want to outline these targets and make specific statistics that are satisfactory for the most excellent performance.</w:t>
      </w:r>
    </w:p>
    <w:p w14:paraId="453AEDAA" w14:textId="64E04AA2" w:rsidR="00DF04FA" w:rsidRPr="0001236A" w:rsidRDefault="00B02C2B" w:rsidP="00B02C2B">
      <w:pPr>
        <w:spacing w:line="480" w:lineRule="auto"/>
        <w:ind w:firstLine="720"/>
        <w:jc w:val="both"/>
        <w:rPr>
          <w:rFonts w:ascii="Times New Roman" w:eastAsia="Times New Roman" w:hAnsi="Times New Roman" w:cs="Times New Roman"/>
          <w:kern w:val="0"/>
          <w:sz w:val="24"/>
          <w:szCs w:val="24"/>
          <w:lang w:val="en-KE" w:eastAsia="en-KE"/>
          <w14:ligatures w14:val="none"/>
        </w:rPr>
      </w:pPr>
      <w:r w:rsidRPr="00B02C2B">
        <w:rPr>
          <w:rFonts w:ascii="Times New Roman" w:hAnsi="Times New Roman" w:cs="Times New Roman"/>
          <w:sz w:val="24"/>
          <w:szCs w:val="24"/>
        </w:rPr>
        <w:t>Handling Exceptions: Real-global conditions can gift unexpected circumstances. Human judgment is critical for navigating disruptions like unexpected supply chain issues, surprising modifications in patron choices, or advertising and marketing campaigns.</w:t>
      </w:r>
      <w:r w:rsidR="00DF04FA" w:rsidRPr="0001236A">
        <w:rPr>
          <w:rFonts w:ascii="Times New Roman" w:hAnsi="Times New Roman" w:cs="Times New Roman"/>
          <w:sz w:val="24"/>
          <w:szCs w:val="24"/>
        </w:rPr>
        <w:t xml:space="preserve"> </w:t>
      </w:r>
    </w:p>
    <w:p w14:paraId="128BE21D" w14:textId="77777777" w:rsidR="00B02C2B" w:rsidRPr="00B02C2B" w:rsidRDefault="00D77639" w:rsidP="00B02C2B">
      <w:pPr>
        <w:spacing w:line="480" w:lineRule="auto"/>
        <w:jc w:val="both"/>
        <w:rPr>
          <w:rFonts w:ascii="Times New Roman" w:hAnsi="Times New Roman" w:cs="Times New Roman"/>
          <w:sz w:val="24"/>
          <w:szCs w:val="24"/>
        </w:rPr>
      </w:pPr>
      <w:r w:rsidRPr="0001236A">
        <w:rPr>
          <w:rFonts w:ascii="Tahoma" w:hAnsi="Tahoma" w:cs="Tahoma"/>
          <w:sz w:val="24"/>
          <w:szCs w:val="24"/>
        </w:rPr>
        <w:t>﻿</w:t>
      </w:r>
      <w:r w:rsidR="000F290B">
        <w:rPr>
          <w:rFonts w:ascii="Tahoma" w:hAnsi="Tahoma" w:cs="Tahoma"/>
          <w:sz w:val="24"/>
          <w:szCs w:val="24"/>
        </w:rPr>
        <w:tab/>
      </w:r>
      <w:r w:rsidR="00B02C2B" w:rsidRPr="00B02C2B">
        <w:rPr>
          <w:rFonts w:ascii="Times New Roman" w:hAnsi="Times New Roman" w:cs="Times New Roman"/>
          <w:sz w:val="24"/>
          <w:szCs w:val="24"/>
        </w:rPr>
        <w:t>We are transitioning from the traditional methods of dealing with stock, which is the direct result of providing large quantities of actual-time data, which can now be mechanically generated on the net and through the interconnected global agency software structures and intelligent merchandise. Managers want to make powerful use of these newly available facts by redesigning their inventory management method to stay in opposition to several different E-commerce agencies. Amazon, one of the giants in the business, has used stock management teamed with artificial intelligence in nearly a part of the prediction technique. "Optimum stock need to be maintained via all organizations so that underneath stock may be eliminated, which disrupt the economic figures. Careful assessment of inner and outside elements thru better making plans can improve the popularity of stock (Epstein and Roy, 2001)".</w:t>
      </w:r>
    </w:p>
    <w:p w14:paraId="1B6E3D77" w14:textId="77777777" w:rsidR="00B02C2B" w:rsidRPr="00B02C2B" w:rsidRDefault="00B02C2B" w:rsidP="00F75055">
      <w:pPr>
        <w:spacing w:line="480" w:lineRule="auto"/>
        <w:ind w:firstLine="720"/>
        <w:jc w:val="both"/>
        <w:rPr>
          <w:rFonts w:ascii="Times New Roman" w:hAnsi="Times New Roman" w:cs="Times New Roman"/>
          <w:sz w:val="24"/>
          <w:szCs w:val="24"/>
        </w:rPr>
      </w:pPr>
      <w:r w:rsidRPr="00B02C2B">
        <w:rPr>
          <w:rFonts w:ascii="Times New Roman" w:hAnsi="Times New Roman" w:cs="Times New Roman"/>
          <w:sz w:val="24"/>
          <w:szCs w:val="24"/>
        </w:rPr>
        <w:t xml:space="preserve">Modeling stock demand is essential for corporations. Corporations can avoid high-priced stockouts that frustrate customers by waiting for customer desires and buying, and conversely, overstocking ties up valuable capital in underutilized stock. Effective stock management, guided through correct calls for models, guarantees delicate stability: having enough products available </w:t>
      </w:r>
      <w:r w:rsidRPr="00B02C2B">
        <w:rPr>
          <w:rFonts w:ascii="Times New Roman" w:hAnsi="Times New Roman" w:cs="Times New Roman"/>
          <w:sz w:val="24"/>
          <w:szCs w:val="24"/>
        </w:rPr>
        <w:lastRenderedPageBreak/>
        <w:t>to meet customer demand while retaining sources. As a result, demand modeling has resulted in a critical awareness in economic studies aimed at accurately predicting consumer conduct.</w:t>
      </w:r>
    </w:p>
    <w:p w14:paraId="5330E95E" w14:textId="70B51401" w:rsidR="00944CE2" w:rsidRPr="0001236A" w:rsidRDefault="00B02C2B" w:rsidP="00B02C2B">
      <w:pPr>
        <w:spacing w:line="480" w:lineRule="auto"/>
        <w:jc w:val="both"/>
        <w:rPr>
          <w:rFonts w:ascii="Times New Roman" w:hAnsi="Times New Roman" w:cs="Times New Roman"/>
          <w:sz w:val="24"/>
          <w:szCs w:val="24"/>
        </w:rPr>
      </w:pPr>
      <w:r w:rsidRPr="00B02C2B">
        <w:rPr>
          <w:rFonts w:ascii="Times New Roman" w:hAnsi="Times New Roman" w:cs="Times New Roman"/>
          <w:sz w:val="24"/>
          <w:szCs w:val="24"/>
        </w:rPr>
        <w:t>Historically, economists have depended on mathematical models that seize consumer preferences to model purchaser calls. These fashions are constructed on the assumption that purchasers, acting rationally, are trying to find the maximum delight (application) viable from their purchases, given their limited Budget. In order to better reflect real-international purchaser behavior, researchers have continually refined these models by incorporating extra factors that impact customer choices. Concurrently, another extensive strand of studies has targeted making budgetary constraints in these fashions more realistic. This has led to the upward thrust of structural models, which might be constructed on a robust basis of financial concepts. These models are designed to ensure that the statistical relationships they discover between fees, earnings, and customer selections are regular with mounted financial principles. In essence, they bridge the distance between theoretical expectations and actual-world observations.</w:t>
      </w:r>
    </w:p>
    <w:p w14:paraId="50393902" w14:textId="77777777" w:rsidR="00F75055" w:rsidRPr="00F75055" w:rsidRDefault="00CD08F9" w:rsidP="00F75055">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F75055" w:rsidRPr="00F75055">
        <w:rPr>
          <w:rFonts w:ascii="Times New Roman" w:hAnsi="Times New Roman" w:cs="Times New Roman"/>
          <w:sz w:val="24"/>
          <w:szCs w:val="24"/>
        </w:rPr>
        <w:t xml:space="preserve">However, those conventional economic fashions, particularly the more complicated structural ones, face inherent boundaries. The robust assumptions that many of these models rely on make it challenging to affirm them through actual international statistics. One main downside of conventional economic modeling is its tendency to count on errors, or even the data will observe an ordinary distribution, also known as a bell curve. This assumption must frequently be more genuine in the actual world, where monetary records may be messy and unpredictable. However, those traditional economic fashions, mainly the more complicated structural ones, face inherent obstacles. The strong assumptions that many of these fashions rely on make it challenging to verify them through real-global records. </w:t>
      </w:r>
    </w:p>
    <w:p w14:paraId="3E4CECA6" w14:textId="77777777" w:rsidR="00F75055" w:rsidRPr="00F75055" w:rsidRDefault="00F75055" w:rsidP="00F75055">
      <w:pPr>
        <w:spacing w:before="120" w:after="120" w:line="480" w:lineRule="auto"/>
        <w:ind w:firstLine="720"/>
        <w:jc w:val="both"/>
        <w:rPr>
          <w:rFonts w:ascii="Times New Roman" w:hAnsi="Times New Roman" w:cs="Times New Roman"/>
          <w:sz w:val="24"/>
          <w:szCs w:val="24"/>
        </w:rPr>
      </w:pPr>
      <w:r w:rsidRPr="00F75055">
        <w:rPr>
          <w:rFonts w:ascii="Times New Roman" w:hAnsi="Times New Roman" w:cs="Times New Roman"/>
          <w:sz w:val="24"/>
          <w:szCs w:val="24"/>
        </w:rPr>
        <w:lastRenderedPageBreak/>
        <w:t>One principal drawback of conventional economic modeling is its tendency to count on errors, or even the information will observe a normal distribution (Holmstrom and Milgrom, 1987), also known as a bell curve. This assumption frequently does not preserve real inside the real world, in which monetary records can be messy and unpredictable, regularly displaying characteristics like lengthy-tailed distributions with severe values or other complexities. These disparities between the assumed and accurate distribution of facts can extensively compromise a version's predictive accuracy. Moreover, the inclination to simplify these fashions for analytical ease may also lessen their effectiveness in real-global forecasting conditions. Another area for improvement is their inflexibility. These traditional fashions often need to adapt to fresh, unseen records, hindering their potential to capture the evolving dynamics of purchaser conduct (McCormick et al., 2014).</w:t>
      </w:r>
    </w:p>
    <w:p w14:paraId="281F7DDD" w14:textId="77777777" w:rsidR="00F75055" w:rsidRPr="00F75055" w:rsidRDefault="00F75055" w:rsidP="00F75055">
      <w:pPr>
        <w:spacing w:before="120" w:after="120" w:line="480" w:lineRule="auto"/>
        <w:ind w:firstLine="720"/>
        <w:jc w:val="both"/>
        <w:rPr>
          <w:rFonts w:ascii="Times New Roman" w:hAnsi="Times New Roman" w:cs="Times New Roman"/>
          <w:sz w:val="24"/>
          <w:szCs w:val="24"/>
        </w:rPr>
      </w:pPr>
      <w:r w:rsidRPr="00F75055">
        <w:rPr>
          <w:rFonts w:ascii="Times New Roman" w:hAnsi="Times New Roman" w:cs="Times New Roman"/>
          <w:sz w:val="24"/>
          <w:szCs w:val="24"/>
        </w:rPr>
        <w:t xml:space="preserve"> To cope with these demanding situations, the sector has grown to become the predictive strength of machine learning for call for forecasting. Researchers create hybrid models that substantially enhance demand prediction. M by integrating machine studying strategies with traditional financial models, mastering's power lies in its ability to discover complex styles in data, even when the styles deviate from everyday distributions. This permits hybrid models to overcome the constraints of traditional economic fashions and convey more accurate forecasts. </w:t>
      </w:r>
    </w:p>
    <w:p w14:paraId="35D7F6EC" w14:textId="4DB13BAA" w:rsidR="00795553" w:rsidRPr="0001236A" w:rsidRDefault="00F75055" w:rsidP="00F75055">
      <w:pPr>
        <w:spacing w:before="120" w:after="120" w:line="480" w:lineRule="auto"/>
        <w:ind w:firstLine="720"/>
        <w:jc w:val="both"/>
        <w:rPr>
          <w:rFonts w:ascii="Times New Roman" w:hAnsi="Times New Roman" w:cs="Times New Roman"/>
          <w:sz w:val="24"/>
          <w:szCs w:val="24"/>
        </w:rPr>
      </w:pPr>
      <w:r w:rsidRPr="00F75055">
        <w:rPr>
          <w:rFonts w:ascii="Times New Roman" w:hAnsi="Times New Roman" w:cs="Times New Roman"/>
          <w:sz w:val="24"/>
          <w:szCs w:val="24"/>
        </w:rPr>
        <w:t xml:space="preserve">In our studies, we have leveraged the LightGBM set of rules, a powerful device in the Gradient Boosting Decision Trees (GBDT) framework. Unlike conventional monetary models confined by the Gaussian distribution (or regular distribution), LightGBM uses a method referred to as feature binning. This permits the version to partition statistics points into meaningful classes, aligning extra carefully with the proper distribution of the statistics it encounters. This flexibility empowers LightGBM to seize complex, non-linear relationships among variables that might be </w:t>
      </w:r>
      <w:r w:rsidRPr="00F75055">
        <w:rPr>
          <w:rFonts w:ascii="Times New Roman" w:hAnsi="Times New Roman" w:cs="Times New Roman"/>
          <w:sz w:val="24"/>
          <w:szCs w:val="24"/>
        </w:rPr>
        <w:lastRenderedPageBreak/>
        <w:t xml:space="preserve">regularly present in real-international monetary datasets, central to more nuanced and correct calls for forecasts. By fusing economic models' theoretical intensity with machine mastering's empirical talents, LightGBM offers a decisive advantage: it combines interpretability with accuracy. This lets us achieve advanced forecasting and gain valuable insights into the underlying drivers of calls. In our look at LightGBM, we recognized income channels and product sorts as the two most important elements influencing purchaser demand for this stock dataset. This expertise empowers meal vendors to make facts-pushed decisions for optimizing resource allocation. By strategically focusing on the maximum impactful income channels and prioritizing the improvement of excessive-demand product sorts, meal companies can increase their overall sales and </w:t>
      </w:r>
      <w:r w:rsidRPr="00F75055">
        <w:rPr>
          <w:rFonts w:ascii="Times New Roman" w:hAnsi="Times New Roman" w:cs="Times New Roman"/>
          <w:color w:val="FF0000"/>
          <w:sz w:val="24"/>
          <w:szCs w:val="24"/>
        </w:rPr>
        <w:t>profitability.</w:t>
      </w:r>
    </w:p>
    <w:p w14:paraId="102E1006" w14:textId="77777777" w:rsidR="00E9487B" w:rsidRPr="00E9487B" w:rsidRDefault="00CD08F9" w:rsidP="00E9487B">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p>
    <w:p w14:paraId="03D5AFEE" w14:textId="52296E4D" w:rsidR="00795553" w:rsidRPr="0001236A" w:rsidRDefault="00E9487B" w:rsidP="00E9487B">
      <w:pPr>
        <w:spacing w:before="120" w:after="120" w:line="480" w:lineRule="auto"/>
        <w:ind w:firstLine="720"/>
        <w:jc w:val="both"/>
        <w:rPr>
          <w:rFonts w:ascii="Times New Roman" w:hAnsi="Times New Roman" w:cs="Times New Roman"/>
          <w:sz w:val="24"/>
          <w:szCs w:val="24"/>
        </w:rPr>
      </w:pPr>
      <w:r w:rsidRPr="00E9487B">
        <w:rPr>
          <w:rFonts w:ascii="Times New Roman" w:hAnsi="Times New Roman" w:cs="Times New Roman"/>
          <w:sz w:val="24"/>
          <w:szCs w:val="24"/>
        </w:rPr>
        <w:t xml:space="preserve">Our studies culminate in 3 essential contributions. Firstly, we leverage Gradient Boosting Decision Trees (GBDT) to skip the constraints of traditional regression fashions. Unlike conventional models that depend upon regularly unrealistic assumptions like the regular distribution, GBDT can flexibly adapt to the genuine distribution of the information. This allows us to reap appreciably greater predictive precision for inventory demand forecasting. Secondly, we delve into the concept of function significance using a technique known as cumulative information advantage. This approach facilitates us in understanding which capabilities in our statistics make a contribution maximum to the model's ability to predict calls. By analyzing the consequences, we found that elements like various income channels and quite a few product categories play important roles in informing accurate calls for forecasts. Finally, our take a look at bridges the gap among system studying and econometrics. We forge an innovative course by means of synergistically combining conventional software-maximization frameworks, the cornerstone of economic ideas, with the latest system mastering algorithms. This paves the way for destiny studies </w:t>
      </w:r>
      <w:r w:rsidRPr="00E9487B">
        <w:rPr>
          <w:rFonts w:ascii="Times New Roman" w:hAnsi="Times New Roman" w:cs="Times New Roman"/>
          <w:sz w:val="24"/>
          <w:szCs w:val="24"/>
        </w:rPr>
        <w:lastRenderedPageBreak/>
        <w:t>on this exciting domain, fostering the improvement of even extra effective and nuanced calls for forecasting fashions</w:t>
      </w:r>
      <w:r w:rsidR="00CD08F9" w:rsidRPr="0001236A">
        <w:rPr>
          <w:rFonts w:ascii="Times New Roman" w:hAnsi="Times New Roman" w:cs="Times New Roman"/>
          <w:sz w:val="24"/>
          <w:szCs w:val="24"/>
        </w:rPr>
        <w:t>.</w:t>
      </w:r>
    </w:p>
    <w:p w14:paraId="3E27EBCB" w14:textId="4DD8155C" w:rsidR="0013305E" w:rsidRPr="0001236A" w:rsidRDefault="0013305E" w:rsidP="00596EBD">
      <w:pPr>
        <w:spacing w:before="120" w:after="120" w:line="480" w:lineRule="auto"/>
        <w:jc w:val="both"/>
        <w:rPr>
          <w:rFonts w:ascii="Times New Roman" w:eastAsiaTheme="majorEastAsia" w:hAnsi="Times New Roman" w:cs="Times New Roman"/>
          <w:color w:val="2F5496" w:themeColor="accent1" w:themeShade="BF"/>
          <w:sz w:val="24"/>
          <w:szCs w:val="24"/>
        </w:rPr>
      </w:pPr>
      <w:r w:rsidRPr="0001236A">
        <w:rPr>
          <w:rFonts w:ascii="Times New Roman" w:hAnsi="Times New Roman" w:cs="Times New Roman"/>
          <w:sz w:val="24"/>
          <w:szCs w:val="24"/>
        </w:rPr>
        <w:br w:type="page"/>
      </w:r>
    </w:p>
    <w:p w14:paraId="0ADEC947" w14:textId="62ADC97D" w:rsidR="00284227" w:rsidRPr="0001236A" w:rsidRDefault="004011E2" w:rsidP="00596EBD">
      <w:pPr>
        <w:pStyle w:val="Heading1"/>
        <w:spacing w:line="480" w:lineRule="auto"/>
        <w:jc w:val="both"/>
        <w:rPr>
          <w:rFonts w:ascii="Times New Roman" w:hAnsi="Times New Roman" w:cs="Times New Roman"/>
          <w:sz w:val="24"/>
          <w:szCs w:val="24"/>
        </w:rPr>
      </w:pPr>
      <w:bookmarkStart w:id="2" w:name="_Toc163422299"/>
      <w:r w:rsidRPr="0001236A">
        <w:rPr>
          <w:rFonts w:ascii="Times New Roman" w:hAnsi="Times New Roman" w:cs="Times New Roman"/>
          <w:sz w:val="24"/>
          <w:szCs w:val="24"/>
        </w:rPr>
        <w:lastRenderedPageBreak/>
        <w:t xml:space="preserve">2. </w:t>
      </w:r>
      <w:r w:rsidR="00284227" w:rsidRPr="0001236A">
        <w:rPr>
          <w:rFonts w:ascii="Times New Roman" w:hAnsi="Times New Roman" w:cs="Times New Roman"/>
          <w:sz w:val="24"/>
          <w:szCs w:val="24"/>
        </w:rPr>
        <w:t>Literature Review</w:t>
      </w:r>
      <w:bookmarkEnd w:id="2"/>
      <w:r w:rsidR="00284227" w:rsidRPr="0001236A">
        <w:rPr>
          <w:rFonts w:ascii="Times New Roman" w:hAnsi="Times New Roman" w:cs="Times New Roman"/>
          <w:sz w:val="24"/>
          <w:szCs w:val="24"/>
        </w:rPr>
        <w:t xml:space="preserve"> </w:t>
      </w:r>
    </w:p>
    <w:p w14:paraId="67DB5A08" w14:textId="64CBF92D" w:rsidR="00944056" w:rsidRPr="0001236A" w:rsidRDefault="004011E2" w:rsidP="00596EBD">
      <w:pPr>
        <w:pStyle w:val="Heading1"/>
        <w:spacing w:line="480" w:lineRule="auto"/>
        <w:jc w:val="both"/>
        <w:rPr>
          <w:rFonts w:ascii="Times New Roman" w:hAnsi="Times New Roman" w:cs="Times New Roman"/>
          <w:sz w:val="24"/>
          <w:szCs w:val="24"/>
        </w:rPr>
      </w:pPr>
      <w:bookmarkStart w:id="3" w:name="_Toc163422300"/>
      <w:r w:rsidRPr="0001236A">
        <w:rPr>
          <w:rFonts w:ascii="Times New Roman" w:hAnsi="Times New Roman" w:cs="Times New Roman"/>
          <w:sz w:val="24"/>
          <w:szCs w:val="24"/>
        </w:rPr>
        <w:t xml:space="preserve">2.1 </w:t>
      </w:r>
      <w:r w:rsidR="00944056" w:rsidRPr="0001236A">
        <w:rPr>
          <w:rFonts w:ascii="Times New Roman" w:hAnsi="Times New Roman" w:cs="Times New Roman"/>
          <w:sz w:val="24"/>
          <w:szCs w:val="24"/>
        </w:rPr>
        <w:t>Economical Models for Demand Forecasting</w:t>
      </w:r>
      <w:bookmarkEnd w:id="3"/>
    </w:p>
    <w:p w14:paraId="63FCA461" w14:textId="77777777" w:rsidR="00075258" w:rsidRPr="00075258" w:rsidRDefault="00075258" w:rsidP="00075258">
      <w:pPr>
        <w:spacing w:before="120" w:after="120" w:line="480" w:lineRule="auto"/>
        <w:ind w:firstLine="720"/>
        <w:jc w:val="both"/>
        <w:rPr>
          <w:rFonts w:ascii="Times New Roman" w:hAnsi="Times New Roman" w:cs="Times New Roman"/>
          <w:sz w:val="24"/>
          <w:szCs w:val="24"/>
        </w:rPr>
      </w:pPr>
      <w:r w:rsidRPr="00075258">
        <w:rPr>
          <w:rFonts w:ascii="Times New Roman" w:hAnsi="Times New Roman" w:cs="Times New Roman"/>
          <w:sz w:val="24"/>
          <w:szCs w:val="24"/>
        </w:rPr>
        <w:t xml:space="preserve">In essence, information on how charge impacts consumer selections </w:t>
      </w:r>
      <w:proofErr w:type="gramStart"/>
      <w:r w:rsidRPr="00075258">
        <w:rPr>
          <w:rFonts w:ascii="Times New Roman" w:hAnsi="Times New Roman" w:cs="Times New Roman"/>
          <w:sz w:val="24"/>
          <w:szCs w:val="24"/>
        </w:rPr>
        <w:t>is</w:t>
      </w:r>
      <w:proofErr w:type="gramEnd"/>
      <w:r w:rsidRPr="00075258">
        <w:rPr>
          <w:rFonts w:ascii="Times New Roman" w:hAnsi="Times New Roman" w:cs="Times New Roman"/>
          <w:sz w:val="24"/>
          <w:szCs w:val="24"/>
        </w:rPr>
        <w:t xml:space="preserve"> fundamental to economics (Teece, 2010). Traditionally, this relationship has been modeled through linear calls for functions, wherein Q (quantity demanded) is inversely proportional to P (price). This poor relationship is captured by means of the coefficient 'b' in the equation Q = a - bP, wherein 'a' represents a consistent. Essentially, as the price increases (represented by means of a higher P price), the quantity demanded (Q) decreases, and vice versa. </w:t>
      </w:r>
    </w:p>
    <w:p w14:paraId="6E3B187E" w14:textId="77777777" w:rsidR="00075258" w:rsidRPr="00075258" w:rsidRDefault="00075258" w:rsidP="00075258">
      <w:pPr>
        <w:spacing w:before="120" w:after="120" w:line="480" w:lineRule="auto"/>
        <w:ind w:firstLine="720"/>
        <w:jc w:val="both"/>
        <w:rPr>
          <w:rFonts w:ascii="Times New Roman" w:hAnsi="Times New Roman" w:cs="Times New Roman"/>
          <w:sz w:val="24"/>
          <w:szCs w:val="24"/>
        </w:rPr>
      </w:pPr>
      <w:r w:rsidRPr="00075258">
        <w:rPr>
          <w:rFonts w:ascii="Times New Roman" w:hAnsi="Times New Roman" w:cs="Times New Roman"/>
          <w:sz w:val="24"/>
          <w:szCs w:val="24"/>
        </w:rPr>
        <w:t>However, this linear courting is a simplification. Economists use the idea of call for elasticity to capture the diploma of this sensitivity. Elasticity considers how much the amount demanded modifications in reaction to a charge fluctuation. It is regularly visualized with the aid of the slope of the demand curve. A steeper slope shows a more elastic demand, wherein charge modifications extensively affect buying behavior. Conversely, a flatter slope shows a more inelastic call, where price fluctuations have a much less pronounced impact on the amount demanded.</w:t>
      </w:r>
    </w:p>
    <w:p w14:paraId="6C279241" w14:textId="77777777" w:rsidR="00075258" w:rsidRPr="00075258" w:rsidRDefault="00075258" w:rsidP="00075258">
      <w:pPr>
        <w:spacing w:before="120" w:after="120" w:line="480" w:lineRule="auto"/>
        <w:ind w:firstLine="720"/>
        <w:jc w:val="both"/>
        <w:rPr>
          <w:rFonts w:ascii="Times New Roman" w:hAnsi="Times New Roman" w:cs="Times New Roman"/>
          <w:sz w:val="24"/>
          <w:szCs w:val="24"/>
        </w:rPr>
      </w:pPr>
      <w:r w:rsidRPr="00075258">
        <w:rPr>
          <w:rFonts w:ascii="Times New Roman" w:hAnsi="Times New Roman" w:cs="Times New Roman"/>
          <w:sz w:val="24"/>
          <w:szCs w:val="24"/>
        </w:rPr>
        <w:t xml:space="preserve"> Within the region of software concept, client call is conceptualized via software program features. These capabilities encompass the concept that customers, acting rationally, attempt to make picks that yield the satisfactory pleasure (utility) viable for their cash. In exceptional terms, consumers try and get the most "bang for his or her greenback." Utility itself represents the extent of pleasure or happiness derived from ingesting items and services. However, a key constraint exists restrained budgets. Consumers cannot only purchase part of their preferred. Thus, the </w:t>
      </w:r>
      <w:r w:rsidRPr="00075258">
        <w:rPr>
          <w:rFonts w:ascii="Times New Roman" w:hAnsi="Times New Roman" w:cs="Times New Roman"/>
          <w:sz w:val="24"/>
          <w:szCs w:val="24"/>
        </w:rPr>
        <w:lastRenderedPageBreak/>
        <w:t>software principle contains this impediment via way of assuming the client’s purpose to gain a very nice degree of pleasure.</w:t>
      </w:r>
    </w:p>
    <w:p w14:paraId="330EEC3A" w14:textId="4512CDCF" w:rsidR="0058287E" w:rsidRPr="0001236A" w:rsidRDefault="00075258" w:rsidP="00075258">
      <w:pPr>
        <w:spacing w:before="120" w:after="120" w:line="480" w:lineRule="auto"/>
        <w:ind w:firstLine="720"/>
        <w:jc w:val="both"/>
        <w:rPr>
          <w:rFonts w:ascii="Times New Roman" w:hAnsi="Times New Roman" w:cs="Times New Roman"/>
          <w:sz w:val="24"/>
          <w:szCs w:val="24"/>
        </w:rPr>
      </w:pPr>
      <w:r w:rsidRPr="00075258">
        <w:rPr>
          <w:rFonts w:ascii="Times New Roman" w:hAnsi="Times New Roman" w:cs="Times New Roman"/>
          <w:sz w:val="24"/>
          <w:szCs w:val="24"/>
        </w:rPr>
        <w:t>Within the world of software concepts, patron demand is conceptualized through utility capabilities. These functions encompass the idea that clients, acting rationally, try to make picks that yield the best pleasure (utility) possible for their cash. In other words, consumers try to get the most "bang for his or her dollar." Utility itself represents the extent of pride or happiness derived from consuming goods and offerings. However, a key constraint exists limited budgets. Consumers can only buy part of the lot they choose. Thus, the application principle consists of this hindrance by means of assuming consumers aim to reap the highest degree of satisfaction feasible given their finite monetary sources.</w:t>
      </w:r>
    </w:p>
    <w:p w14:paraId="5B364F6A" w14:textId="77777777" w:rsidR="00057682" w:rsidRPr="00057682" w:rsidRDefault="00944056" w:rsidP="00057682">
      <w:pPr>
        <w:spacing w:line="480" w:lineRule="auto"/>
        <w:jc w:val="both"/>
        <w:rPr>
          <w:rFonts w:ascii="Times New Roman" w:hAnsi="Times New Roman" w:cs="Times New Roman"/>
          <w:sz w:val="24"/>
          <w:szCs w:val="24"/>
        </w:rPr>
      </w:pPr>
      <w:r w:rsidRPr="0001236A">
        <w:rPr>
          <w:rFonts w:ascii="Tahoma" w:hAnsi="Tahoma" w:cs="Tahoma"/>
          <w:sz w:val="24"/>
          <w:szCs w:val="24"/>
        </w:rPr>
        <w:t>﻿</w:t>
      </w:r>
      <w:r w:rsidR="00057682">
        <w:rPr>
          <w:rFonts w:ascii="Tahoma" w:hAnsi="Tahoma" w:cs="Tahoma"/>
          <w:sz w:val="24"/>
          <w:szCs w:val="24"/>
        </w:rPr>
        <w:tab/>
      </w:r>
      <w:r w:rsidR="00057682" w:rsidRPr="00057682">
        <w:rPr>
          <w:rFonts w:ascii="Times New Roman" w:hAnsi="Times New Roman" w:cs="Times New Roman"/>
          <w:sz w:val="24"/>
          <w:szCs w:val="24"/>
        </w:rPr>
        <w:t xml:space="preserve">The overarching theory of utility maximization has, through the years, branched into awesome study avenues. The first direction delves into exploring and designing numerous utility functions that resonate with precise economic theories. Pioneering contributions in this area encompass the Cobb-Douglas software characteristic (1928) formulated with the aid of Cobb and Douglas, which sheds mild on the difficult dating between exertions, capital, and the ensuing product. Subsequent efforts by using Wales and Woodland (1983) shaped application in a quadratic form, even as Pollak (Bhat and Pinjari, n.d.) and Wales (1992) and Du and Kamakura (2008) delivered the CES utility characteristic.  </w:t>
      </w:r>
    </w:p>
    <w:p w14:paraId="0A4C31FC" w14:textId="7BFDF8B1" w:rsidR="00057682" w:rsidRPr="00057682" w:rsidRDefault="00057682" w:rsidP="00F3609E">
      <w:pPr>
        <w:spacing w:line="480" w:lineRule="auto"/>
        <w:ind w:firstLine="720"/>
        <w:jc w:val="both"/>
        <w:rPr>
          <w:rFonts w:ascii="Times New Roman" w:hAnsi="Times New Roman" w:cs="Times New Roman"/>
          <w:sz w:val="24"/>
          <w:szCs w:val="24"/>
        </w:rPr>
      </w:pPr>
      <w:r w:rsidRPr="00057682">
        <w:rPr>
          <w:rFonts w:ascii="Times New Roman" w:hAnsi="Times New Roman" w:cs="Times New Roman"/>
          <w:sz w:val="24"/>
          <w:szCs w:val="24"/>
        </w:rPr>
        <w:t>The second research trajectory specializes in uncovering the underlying demand equations that govern purchaser choices (Gracia and de Magistris, 2008). Here, pupils like Lee and Pitt (1986) and Millimet and Tchernis (2008) adopted the oblique log application function within a dualistic framework to decipher those calls for equations.</w:t>
      </w:r>
    </w:p>
    <w:p w14:paraId="1EDEAF49" w14:textId="28263676" w:rsidR="006E21D7" w:rsidRPr="0001236A" w:rsidRDefault="00057682" w:rsidP="00057682">
      <w:pPr>
        <w:spacing w:line="480" w:lineRule="auto"/>
        <w:jc w:val="both"/>
        <w:rPr>
          <w:rFonts w:ascii="Times New Roman" w:eastAsia="Times New Roman" w:hAnsi="Times New Roman" w:cs="Times New Roman"/>
          <w:kern w:val="0"/>
          <w:sz w:val="24"/>
          <w:szCs w:val="24"/>
          <w:lang w:val="en-KE" w:eastAsia="en-KE"/>
          <w14:ligatures w14:val="none"/>
        </w:rPr>
      </w:pPr>
      <w:r w:rsidRPr="00057682">
        <w:rPr>
          <w:rFonts w:ascii="Times New Roman" w:hAnsi="Times New Roman" w:cs="Times New Roman"/>
          <w:sz w:val="24"/>
          <w:szCs w:val="24"/>
        </w:rPr>
        <w:lastRenderedPageBreak/>
        <w:t>Concurrently, every other college of notion emerged, placing its emphasis on delving deeper into the intricacies of financial constraints. This line of inquiry bolstered through works along with those by van Soest et al. (1993) and Tamer (2003), sought to unravel the complicated dynamics of how economic boundaries affect customer calls. These researchers explored factors past, without a doubt, the overall Budget, delving into factors like liquidity constraints, transaction charges, and intellectual accounting that may drastically affect how purchasers allocate their resources (Samonas, 2015)</w:t>
      </w:r>
      <w:r w:rsidR="00055D53" w:rsidRPr="0001236A">
        <w:rPr>
          <w:rFonts w:ascii="Times New Roman" w:eastAsia="Times New Roman" w:hAnsi="Times New Roman" w:cs="Times New Roman"/>
          <w:kern w:val="0"/>
          <w:sz w:val="24"/>
          <w:szCs w:val="24"/>
          <w:lang w:val="en-KE" w:eastAsia="en-KE"/>
          <w14:ligatures w14:val="none"/>
        </w:rPr>
        <w:t>.</w:t>
      </w:r>
    </w:p>
    <w:p w14:paraId="7C5E9622" w14:textId="4D7D16F5" w:rsidR="00784785" w:rsidRPr="00784785" w:rsidRDefault="00944056" w:rsidP="00784785">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784785" w:rsidRPr="00784785">
        <w:t xml:space="preserve"> </w:t>
      </w:r>
      <w:r w:rsidR="00784785" w:rsidRPr="00784785">
        <w:rPr>
          <w:rFonts w:ascii="Times New Roman" w:hAnsi="Times New Roman" w:cs="Times New Roman"/>
          <w:sz w:val="24"/>
          <w:szCs w:val="24"/>
        </w:rPr>
        <w:t>Within the area of software ideas, client demand is conceptualized through application capabilities. These capabilities encompass the concept that customers, appearing rationally, try to make picks that yield the greatest satisfaction (utility) possible for their cash. In other phrases, purchasers try and get the most "bang for his or her buck." Utility itself represents the level of pride or happiness derived from consuming goods and services. However, a key constraint exists restrained budgets. Consumers cannot purchase everything they prefer. Thus, utility theory includes this drawback by way of assuming the client’s intention to gain the very best degree of delight possible given their finite monetary sources.</w:t>
      </w:r>
    </w:p>
    <w:p w14:paraId="359654A6" w14:textId="77777777" w:rsidR="00784785" w:rsidRPr="00784785" w:rsidRDefault="00784785" w:rsidP="00784785">
      <w:pPr>
        <w:spacing w:before="120" w:after="120" w:line="480" w:lineRule="auto"/>
        <w:ind w:firstLine="720"/>
        <w:jc w:val="both"/>
        <w:rPr>
          <w:rFonts w:ascii="Times New Roman" w:hAnsi="Times New Roman" w:cs="Times New Roman"/>
          <w:sz w:val="24"/>
          <w:szCs w:val="24"/>
        </w:rPr>
      </w:pPr>
      <w:r w:rsidRPr="00784785">
        <w:rPr>
          <w:rFonts w:ascii="Times New Roman" w:hAnsi="Times New Roman" w:cs="Times New Roman"/>
          <w:sz w:val="24"/>
          <w:szCs w:val="24"/>
        </w:rPr>
        <w:t>Concurrently, another faculty of notion emerged, placing its emphasis on delving deeper into the intricacies of Budget constraints. This line of inquiry, reinforced by using works inclusive of the ones (Bititci et al., 2011), sought to resolve the complicated dynamics of the way financial limitations have an effect on patron calls. These researchers explored elements beyond genuinely the full finances, delving into elements like liquidity constraints, transaction prices, and intellectual accounting, which could drastically affect how purchasers allocate their resources.</w:t>
      </w:r>
    </w:p>
    <w:p w14:paraId="196A40E3" w14:textId="633A452F" w:rsidR="005443ED" w:rsidRPr="0001236A" w:rsidRDefault="00784785" w:rsidP="00784785">
      <w:pPr>
        <w:spacing w:before="120" w:after="120" w:line="480" w:lineRule="auto"/>
        <w:ind w:firstLine="720"/>
        <w:jc w:val="both"/>
        <w:rPr>
          <w:rFonts w:ascii="Times New Roman" w:eastAsia="Times New Roman" w:hAnsi="Times New Roman" w:cs="Times New Roman"/>
          <w:kern w:val="0"/>
          <w:sz w:val="24"/>
          <w:szCs w:val="24"/>
          <w:lang w:val="en-KE" w:eastAsia="en-KE"/>
          <w14:ligatures w14:val="none"/>
        </w:rPr>
      </w:pPr>
      <w:r w:rsidRPr="00784785">
        <w:rPr>
          <w:rFonts w:ascii="Times New Roman" w:hAnsi="Times New Roman" w:cs="Times New Roman"/>
          <w:sz w:val="24"/>
          <w:szCs w:val="24"/>
        </w:rPr>
        <w:t xml:space="preserve">In more recent instances, a fashion has emerged towards (structural models). These models act as a bridge, seamlessly weaving financial ideas into empirical analyses. The last objective is to </w:t>
      </w:r>
      <w:r w:rsidRPr="00784785">
        <w:rPr>
          <w:rFonts w:ascii="Times New Roman" w:hAnsi="Times New Roman" w:cs="Times New Roman"/>
          <w:sz w:val="24"/>
          <w:szCs w:val="24"/>
        </w:rPr>
        <w:lastRenderedPageBreak/>
        <w:t>unearth the essential structural parameters that power our monetary systems. Pioneering work in this domain consists of wonderful contributions (Maucourant and Plociniczak, 2013) and Hastings and Shapiro (2018)</w:t>
      </w:r>
      <w:r w:rsidR="005443ED" w:rsidRPr="0001236A">
        <w:rPr>
          <w:rFonts w:ascii="Times New Roman" w:hAnsi="Times New Roman" w:cs="Times New Roman"/>
          <w:sz w:val="24"/>
          <w:szCs w:val="24"/>
        </w:rPr>
        <w:t xml:space="preserve">. </w:t>
      </w:r>
    </w:p>
    <w:p w14:paraId="01EEA0EE" w14:textId="364D4A06" w:rsidR="00CE65F2" w:rsidRPr="0001236A" w:rsidRDefault="00002DDA" w:rsidP="00596EBD">
      <w:pPr>
        <w:pStyle w:val="Heading1"/>
        <w:spacing w:line="480" w:lineRule="auto"/>
        <w:jc w:val="both"/>
        <w:rPr>
          <w:rFonts w:ascii="Times New Roman" w:hAnsi="Times New Roman" w:cs="Times New Roman"/>
          <w:sz w:val="24"/>
          <w:szCs w:val="24"/>
        </w:rPr>
      </w:pPr>
      <w:bookmarkStart w:id="4" w:name="_Toc163422301"/>
      <w:r w:rsidRPr="0001236A">
        <w:rPr>
          <w:rFonts w:ascii="Times New Roman" w:hAnsi="Times New Roman" w:cs="Times New Roman"/>
          <w:sz w:val="24"/>
          <w:szCs w:val="24"/>
        </w:rPr>
        <w:t xml:space="preserve">2.2 </w:t>
      </w:r>
      <w:r w:rsidR="00EC4215" w:rsidRPr="0001236A">
        <w:rPr>
          <w:rFonts w:ascii="Times New Roman" w:hAnsi="Times New Roman" w:cs="Times New Roman"/>
          <w:sz w:val="24"/>
          <w:szCs w:val="24"/>
        </w:rPr>
        <w:t>Machine Learning for Forecasting</w:t>
      </w:r>
      <w:bookmarkEnd w:id="4"/>
    </w:p>
    <w:p w14:paraId="516CB3DC" w14:textId="37006C20" w:rsidR="009F38BD" w:rsidRPr="009F38BD" w:rsidRDefault="00B63B2F" w:rsidP="009F38BD">
      <w:pPr>
        <w:spacing w:line="480" w:lineRule="auto"/>
        <w:jc w:val="both"/>
        <w:rPr>
          <w:rFonts w:ascii="Times New Roman" w:hAnsi="Times New Roman" w:cs="Times New Roman"/>
          <w:sz w:val="24"/>
          <w:szCs w:val="24"/>
        </w:rPr>
      </w:pPr>
      <w:r w:rsidRPr="0001236A">
        <w:rPr>
          <w:rFonts w:ascii="Tahoma" w:hAnsi="Tahoma" w:cs="Tahoma"/>
          <w:sz w:val="24"/>
          <w:szCs w:val="24"/>
        </w:rPr>
        <w:t>﻿</w:t>
      </w:r>
      <w:r w:rsidR="009A2C33">
        <w:rPr>
          <w:rFonts w:ascii="Tahoma" w:hAnsi="Tahoma" w:cs="Tahoma"/>
          <w:sz w:val="24"/>
          <w:szCs w:val="24"/>
        </w:rPr>
        <w:tab/>
      </w:r>
      <w:r w:rsidR="009F38BD" w:rsidRPr="009F38BD">
        <w:rPr>
          <w:rFonts w:ascii="Times New Roman" w:hAnsi="Times New Roman" w:cs="Times New Roman"/>
          <w:sz w:val="24"/>
          <w:szCs w:val="24"/>
        </w:rPr>
        <w:t>The recent boom in systems gaining knowledge of the era has ignited an enormous hobby in its ability to revolutionize demand forecasting. Machine learning's power lies in its capacity to uncover complicated patterns and nonlinear relationships inside huge historical datasets; unlike traditional statistical strategies that frequently depend on predetermined assumptions about the data, gadgets gaining knowledge of algorithms can flexibly adapt to the particular characteristics of each dataset, extracting treasured insights that might otherwise pass not noted  The current growth in gadget studying technology has ignited a substantial hobby in its potential to revolutionize the call for forecasting  Machine studying's electricity lies in its capability to discover intricate styles and nonlinear relationships within massive ancient datasets</w:t>
      </w:r>
      <w:r w:rsidR="00736E65">
        <w:rPr>
          <w:rFonts w:ascii="Times New Roman" w:hAnsi="Times New Roman" w:cs="Times New Roman"/>
          <w:sz w:val="24"/>
          <w:szCs w:val="24"/>
        </w:rPr>
        <w:t>.</w:t>
      </w:r>
      <w:r w:rsidR="005B01ED">
        <w:rPr>
          <w:rFonts w:ascii="Times New Roman" w:hAnsi="Times New Roman" w:cs="Times New Roman"/>
          <w:sz w:val="24"/>
          <w:szCs w:val="24"/>
        </w:rPr>
        <w:t xml:space="preserve"> </w:t>
      </w:r>
      <w:r w:rsidR="00736E65">
        <w:rPr>
          <w:rFonts w:ascii="Times New Roman" w:hAnsi="Times New Roman" w:cs="Times New Roman"/>
          <w:sz w:val="24"/>
          <w:szCs w:val="24"/>
        </w:rPr>
        <w:t>U</w:t>
      </w:r>
      <w:r w:rsidR="009F38BD" w:rsidRPr="009F38BD">
        <w:rPr>
          <w:rFonts w:ascii="Times New Roman" w:hAnsi="Times New Roman" w:cs="Times New Roman"/>
          <w:sz w:val="24"/>
          <w:szCs w:val="24"/>
        </w:rPr>
        <w:t xml:space="preserve">nlike traditional statistical techniques that often depend on predetermined assumptions about the facts, system learning algorithms can flexibly adapt to the precise characteristics of each dataset, extracting valuable insights that could otherwise pass unnoticed.  This has led to the upward push of powerful algorithms like Support Vector Machines (SVMs) (Kumar, Meghwani, and Thakur, 2016), Random Forests (RFs), and Neural Networks (NNs) as cornerstones in the call for forecasting  These algorithms excel at managing excessive-dimensional data, a trademark of cutting-edge financial datasets that encompass factors beyond just charge and quantity  Additionally, they are able to pick out complicated, non-linear relationships between variables, supplying a more nuanced understanding of patron behavior  Furthermore, their ability to study and adapt unexpectedly makes them adept at shooting the ever-evolving dynamics of the marketplace  </w:t>
      </w:r>
      <w:r w:rsidR="009F38BD" w:rsidRPr="009F38BD">
        <w:rPr>
          <w:rFonts w:ascii="Times New Roman" w:hAnsi="Times New Roman" w:cs="Times New Roman"/>
          <w:sz w:val="24"/>
          <w:szCs w:val="24"/>
        </w:rPr>
        <w:lastRenderedPageBreak/>
        <w:t>Recognizing this capability, researchers are now at the vanguard of merging conventional monetary fashions with device learning techniques  This hybrid method is fostering a new era of forecasting fashions that boast superior precision and unequaled forecasting acumen.</w:t>
      </w:r>
    </w:p>
    <w:p w14:paraId="2C313BE3" w14:textId="77777777" w:rsidR="00F27BF2" w:rsidRDefault="009F38BD" w:rsidP="005B01ED">
      <w:pPr>
        <w:spacing w:line="480" w:lineRule="auto"/>
        <w:ind w:firstLine="720"/>
        <w:jc w:val="both"/>
        <w:rPr>
          <w:rFonts w:ascii="Times New Roman" w:hAnsi="Times New Roman" w:cs="Times New Roman"/>
          <w:sz w:val="24"/>
          <w:szCs w:val="24"/>
        </w:rPr>
      </w:pPr>
      <w:r w:rsidRPr="009F38BD">
        <w:rPr>
          <w:rFonts w:ascii="Times New Roman" w:hAnsi="Times New Roman" w:cs="Times New Roman"/>
          <w:sz w:val="24"/>
          <w:szCs w:val="24"/>
        </w:rPr>
        <w:t>Demand forecasting has historically navigated between two important processes: traditional monetary fashions and machine studying strategies  However, a recent trend is emerging that merges those methodologies, leveraging the strengths of each  This hybrid method, often termed (econometric gadget mastering), is gaining traction as researchers try for more complete and accurate demand forecasts  For example, (Mishra and Tyagi, 2022) pioneered this approach by way of using a Logit version, a gadget gaining knowledge of the approach, to expect consumer product picks within an economic framework  Demand forecasting has traditionally navigated among major methods: conventional economic models and gadget-gaining knowledge of strategies</w:t>
      </w:r>
      <w:r w:rsidR="00F27BF2">
        <w:rPr>
          <w:rFonts w:ascii="Times New Roman" w:hAnsi="Times New Roman" w:cs="Times New Roman"/>
          <w:sz w:val="24"/>
          <w:szCs w:val="24"/>
        </w:rPr>
        <w:t>.</w:t>
      </w:r>
    </w:p>
    <w:p w14:paraId="67DC82BE" w14:textId="11DEB0A3" w:rsidR="0097151B" w:rsidRPr="0001236A" w:rsidRDefault="009F38BD" w:rsidP="00F27BF2">
      <w:pPr>
        <w:spacing w:line="480" w:lineRule="auto"/>
        <w:ind w:firstLine="720"/>
        <w:jc w:val="both"/>
        <w:rPr>
          <w:rFonts w:ascii="Times New Roman" w:eastAsia="Times New Roman" w:hAnsi="Times New Roman" w:cs="Times New Roman"/>
          <w:kern w:val="0"/>
          <w:sz w:val="24"/>
          <w:szCs w:val="24"/>
          <w:lang w:val="en-KE" w:eastAsia="en-KE"/>
          <w14:ligatures w14:val="none"/>
        </w:rPr>
      </w:pPr>
      <w:r w:rsidRPr="009F38BD">
        <w:rPr>
          <w:rFonts w:ascii="Times New Roman" w:hAnsi="Times New Roman" w:cs="Times New Roman"/>
          <w:sz w:val="24"/>
          <w:szCs w:val="24"/>
        </w:rPr>
        <w:t>However, a current trend is emerging that merges those methodologies, leveraging the strengths of both</w:t>
      </w:r>
      <w:r w:rsidR="0000501F">
        <w:rPr>
          <w:rFonts w:ascii="Times New Roman" w:hAnsi="Times New Roman" w:cs="Times New Roman"/>
          <w:sz w:val="24"/>
          <w:szCs w:val="24"/>
        </w:rPr>
        <w:t>.</w:t>
      </w:r>
      <w:r w:rsidRPr="009F38BD">
        <w:rPr>
          <w:rFonts w:ascii="Times New Roman" w:hAnsi="Times New Roman" w:cs="Times New Roman"/>
          <w:sz w:val="24"/>
          <w:szCs w:val="24"/>
        </w:rPr>
        <w:t xml:space="preserve"> This hybrid approach, regularly termed (econometric device studying), is gaining traction as researchers strive for extra complete and accurate demand forecasts  For example, Berry et al. (1993) pioneered this method by means of making use of a Logit model, a system studying approach, to expect patron product alternatives within a financial framework.</w:t>
      </w:r>
    </w:p>
    <w:p w14:paraId="1F7E1E31" w14:textId="1244F9D6" w:rsidR="00B63B2F" w:rsidRPr="0001236A" w:rsidRDefault="00EC67D2" w:rsidP="00596EBD">
      <w:pPr>
        <w:pStyle w:val="Heading1"/>
        <w:spacing w:line="480" w:lineRule="auto"/>
        <w:jc w:val="both"/>
        <w:rPr>
          <w:rFonts w:ascii="Times New Roman" w:hAnsi="Times New Roman" w:cs="Times New Roman"/>
          <w:sz w:val="24"/>
          <w:szCs w:val="24"/>
        </w:rPr>
      </w:pPr>
      <w:bookmarkStart w:id="5" w:name="_Toc163422302"/>
      <w:r w:rsidRPr="0001236A">
        <w:rPr>
          <w:rFonts w:ascii="Times New Roman" w:hAnsi="Times New Roman" w:cs="Times New Roman"/>
          <w:sz w:val="24"/>
          <w:szCs w:val="24"/>
        </w:rPr>
        <w:t>2.3 E</w:t>
      </w:r>
      <w:r w:rsidR="00B63B2F" w:rsidRPr="0001236A">
        <w:rPr>
          <w:rFonts w:ascii="Times New Roman" w:hAnsi="Times New Roman" w:cs="Times New Roman"/>
          <w:sz w:val="24"/>
          <w:szCs w:val="24"/>
        </w:rPr>
        <w:t>xamples of this integration encompass</w:t>
      </w:r>
      <w:bookmarkEnd w:id="5"/>
    </w:p>
    <w:p w14:paraId="29019263"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Random Forests: Introduced via Breiman via simulation experiments (Coleman, Peng, and Mentch, 2022), Random Forests have emerged as an effective tool for call for forecasting. This ensemble, gaining knowledge of methods, leverages more than one selection tree, enhancing accuracy and lowering overfitting. </w:t>
      </w:r>
    </w:p>
    <w:p w14:paraId="3C59A32D"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lastRenderedPageBreak/>
        <w:t xml:space="preserve">Lasso Regression:  Bajari et al. (2015) employed Lasso regression for variable selection within an econometric framework. This approach helps to identify the maximum applicable factors influencing demand from a potentially massive pool of variables, main to extra-centered and interpretable models.  </w:t>
      </w:r>
    </w:p>
    <w:p w14:paraId="55D5CC90"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Two-Stage Regression: Adma et al. (2020) proposed a—-—level regression technique that uses gadget getting-to-know predictions to refine demand forecasting. In this approach, a gadget-mastering version might be used in the first degree to capture complex non-linear relationships. In contrast, a traditional econometric model refines the consequences in the second level, ensuring adherence to monetary concepts.</w:t>
      </w:r>
    </w:p>
    <w:p w14:paraId="06159AA4"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 Addressing Inequality Bias: Recognizing capacity biases in system learning predictions (Schwartz et al., 2022) evolved an objective function centered around inequality to rectify these biases. This ensures that the version's forecasts are truthful and representative of the whole population below take a look at.</w:t>
      </w:r>
    </w:p>
    <w:p w14:paraId="05DA2F64"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Our research expands upon existing gadget learning studies by way of forging a synergistic integration with economic fashions. This method capitalizes on the strengths of both methodologies. Machine studying algorithms excel at figuring out complex styles in records, even if the patterns deviate from the regularly restrictive assumptions that underpin conventional economic models inside the realm of call for prediction. By combining these techniques, we are able to harness the advanced sample reputation of device learning at the same time as preserving a basis in monetary principle.</w:t>
      </w:r>
    </w:p>
    <w:p w14:paraId="1E58D071"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The right balancing of delivery and call for is critical for numerous motives. When this balance is carried out, corporations can enjoy:</w:t>
      </w:r>
    </w:p>
    <w:p w14:paraId="504152F8"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lastRenderedPageBreak/>
        <w:t>Enhanced Demand Forecasting Accuracy: Precise forecasts allow organizations to count on patron desires and optimize inventory levels. Inaccurate forecasts, however, can result in stockouts (inflicting patron frustration) or excess stock (tying up capital and potentially main to spoilage.</w:t>
      </w:r>
    </w:p>
    <w:p w14:paraId="7518DEB7"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 Empowered, Real-Time Decision Making: When delivery and call for are well-balanced, agencies have the power to react unexpectedly to marketplace fluctuations. This agility lets them capitalize on new opportunities and adjust strategies as needed. </w:t>
      </w:r>
    </w:p>
    <w:p w14:paraId="5624FE87"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Superior Market Adaptability: Balanced delivery and demand environments foster a dynamic marketplace in which agencies can conveniently adapt to changing consumer choices or unexpected disruptions. Conversely, imbalances can result in inefficiencies and restrict a company's ability to respond successfully to market shifts.</w:t>
      </w:r>
    </w:p>
    <w:p w14:paraId="6445582F"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In order to forecast future demands, corporations historically rely on ancient income data and relatively easy statistical fashions. While these strategies can provide a baseline understanding, they frequently need to catch up while faced with the complexities of the contemporary marketplace. Here is why this traditional method struggles:</w:t>
      </w:r>
    </w:p>
    <w:p w14:paraId="5354E66E"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Limited Capability for Complexities:  Simple statistical fashions battle to capture the intricate patterns that impact calls for. These styles can include seasonal fluctuations pushed via vacations or climate, lengthy-time period marketplace tendencies shaped by way of evolving client alternatives or technological advancements, and even external elements like monetary shifts. </w:t>
      </w:r>
    </w:p>
    <w:p w14:paraId="7B18DE41"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High Maintenance Requirements: Maintaining and updating traditional fashions can be a time-consuming and useful resource-in-depth enterprise. As marketplace dynamics evolve, those models require common changes to remain relevant.</w:t>
      </w:r>
    </w:p>
    <w:p w14:paraId="04134AB8"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lastRenderedPageBreak/>
        <w:t>This is in which greater sophisticated forecasting techniques, like gadget learning, can offer great blessings.</w:t>
      </w:r>
    </w:p>
    <w:p w14:paraId="732625EB"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Inventory control is an essential pillar inside delivery chain control. This broader subject encompasses all the activities involved in getting a product from its raw substances to the very last customer (Palmer, 2013). It includes no longer the handiest managing stock stages of completed goods but also the procurement, garage, and usage of all of the additives that pass into making those merchandise. Effectively coping with those various factors guarantees a smooth flow of goods throughout the whole delivery chain, minimizing disruptions and delays [18]. The number one aim of inventory control is to strike a delicate balance.</w:t>
      </w:r>
    </w:p>
    <w:p w14:paraId="1989A79A"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On the one hand, it is important to preserve sufficient inventory to fulfill consumer calls and keep away from stockouts, which can cause misplaced sales and pissed-off clients. On the other hand, preserving excessive stock ties up capital increases garage expenses, and may result in product obsolescence or spoilage. Effective inventory control aims to gain this balance via strategically handling stock tiers to fulfill patron needs at the same time as minimizing typical costs. </w:t>
      </w:r>
    </w:p>
    <w:p w14:paraId="50EF82E8"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 Absolutely, right here is an extension of the bracketed textual content that conveys the identical meaning, however, with more detail:</w:t>
      </w:r>
    </w:p>
    <w:p w14:paraId="0F7DCE75"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Enhanced inventory control is a strategic technique that leverages present-day generation to optimize and control stock tiers in the course of the delivery chain. It encompasses a variety of tasks aimed at reaching sensitive stability: meeting consumer calls at the same time as minimizing related fees. Core functionalities of stronger inventory management include:</w:t>
      </w:r>
    </w:p>
    <w:p w14:paraId="68661F9D"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lastRenderedPageBreak/>
        <w:t>Demand Forecasting: Utilizing advanced statistical models and gadget mastering algorithms to predict future client needs with more precision. This allows companies to proactively stock the proper quantity of stock to avoid stockouts and misplaced sales.</w:t>
      </w:r>
    </w:p>
    <w:p w14:paraId="30D7C452"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Inventory Tracking: Implement robust structures to tune stock ranges in real-time across all tiers of the delivery chain, from raw substances to completed items. This allows informed selection-making regarding stock replenishment and facilitates discovering capability stockouts or surpluses.</w:t>
      </w:r>
    </w:p>
    <w:p w14:paraId="6093420C"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Cost Containment: Employing strategies to limit expenses related to stock keeping, consisting of garage prices, coverage, and potential product obsolescence. This may additionally contain strategies like negotiating higher dealer pricing, imposing simply-in-time stock practices, or optimizing warehouse layouts.</w:t>
      </w:r>
    </w:p>
    <w:p w14:paraId="0C59B269"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Process Automation: Automating repetitive duties related to inventory control, including order processing, stock level tracking, and reorder factor calculations, frees up human resources for extra strategic activities and decreases the risk of mistakes.</w:t>
      </w:r>
    </w:p>
    <w:p w14:paraId="681E16C5"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Businesses can achieve huge advantages by imposing advanced stock control practices. These blessings can be classified into three key areas:</w:t>
      </w:r>
    </w:p>
    <w:p w14:paraId="655C7F59"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Reduced Expenses: Effective inventory control minimizes the amount of capital tied up in needless inventory. This results in decreased garage prices, a decreased chance of product obsolescence or spoilage, and probably better negotiating leverage with suppliers due to smaller, greater common orders.</w:t>
      </w:r>
    </w:p>
    <w:p w14:paraId="288E55DF"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Enhanced Customer Satisfaction: By having the right inventory available to meet consumer demand, organizations can limit stockouts and ensure timely order fulfillment. This results in </w:t>
      </w:r>
      <w:r w:rsidRPr="00E0002B">
        <w:rPr>
          <w:rFonts w:ascii="Times New Roman" w:hAnsi="Times New Roman" w:cs="Times New Roman"/>
          <w:sz w:val="24"/>
          <w:szCs w:val="24"/>
        </w:rPr>
        <w:lastRenderedPageBreak/>
        <w:t>happier customers, fewer misplaced income opportunities, and doubtlessly more potent emblem loyalty.</w:t>
      </w:r>
    </w:p>
    <w:p w14:paraId="77810BFF"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Improved Operational Efficiency: Streamlined inventory management methods, often facilitated by way of technology, can substantially boost operational performance. This can involve automating repetitive tasks, enhancing information accuracy, and allowing higher coordination throughout exclusive departments in the organization. </w:t>
      </w:r>
    </w:p>
    <w:p w14:paraId="2CB63A7C"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 xml:space="preserve"> Over the years, stock management has passed through a sizable transformation. Traditionally, these processes relied heavily on manual calculations and spreadsheets. However, advancements in the era have paved the manner for stylish inventory management structures. These systems automate many obligations, offer actual-time statistics visibility, and offer advanced analytics skills, empowering businesses to make information-driven choices and optimize their inventory ranges for maximum efficiency.</w:t>
      </w:r>
    </w:p>
    <w:p w14:paraId="65EE82D5"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The Just-In-Time (JIT) method and the Economic Order Quantity (EOQ) model constitute traditional cornerstones of inventory management (Mohamed, 2024).</w:t>
      </w:r>
    </w:p>
    <w:p w14:paraId="0A1E12C7" w14:textId="77777777" w:rsidR="00E0002B" w:rsidRPr="00E0002B"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Just-In-Time (JIT): This strategy prioritizes minimizing stock-preserving costs by means of obtaining raw substances and components only while they are wished for the production method. JIT emphasizes close collaboration with suppliers to make certain well-timed deliveries and decrease the want for large stockpiles.</w:t>
      </w:r>
    </w:p>
    <w:p w14:paraId="0AED504D" w14:textId="5D603D4E" w:rsidR="007352A6" w:rsidRPr="0001236A" w:rsidRDefault="00E0002B" w:rsidP="00E0002B">
      <w:pPr>
        <w:spacing w:before="120" w:after="120" w:line="480" w:lineRule="auto"/>
        <w:ind w:firstLine="720"/>
        <w:jc w:val="both"/>
        <w:rPr>
          <w:rFonts w:ascii="Times New Roman" w:hAnsi="Times New Roman" w:cs="Times New Roman"/>
          <w:sz w:val="24"/>
          <w:szCs w:val="24"/>
        </w:rPr>
      </w:pPr>
      <w:r w:rsidRPr="00E0002B">
        <w:rPr>
          <w:rFonts w:ascii="Times New Roman" w:hAnsi="Times New Roman" w:cs="Times New Roman"/>
          <w:sz w:val="24"/>
          <w:szCs w:val="24"/>
        </w:rPr>
        <w:t>Economic Order Quantity (EOQ): This mathematical version allows determining the top-of-the-line order quantity for a particular object, considering factors like demand, ordering charges, and protecting expenses. By ordering the EOQ quantity, the company’s purpose is to decrease the entire inventory charges associated with that object.</w:t>
      </w:r>
    </w:p>
    <w:p w14:paraId="3AD87B91" w14:textId="77777777"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lastRenderedPageBreak/>
        <w:t>However, each JIT and EOQ have barriers in modern-day complex business environments. JIT can be susceptible to disruptions within the supply chain, even as EOQ frequently is based on assumptions that may not hold in actual-world eventualities. As a result, modern stock management practices often contain a blend of these conventional approaches with extra sophisticated techniques that leverage facts, analytics, and automation.</w:t>
      </w:r>
    </w:p>
    <w:p w14:paraId="1E09502E" w14:textId="77777777"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t>The realm of stock management has developed notably over time, incorporating increasingly sophisticated systems designed to optimize the drift of substances at some stage in the delivery chain. Two such improvements are Material Requirements Planning (MRP) and Distribution Requirements Planning (DRP) (Azzamouri et al., 2021).</w:t>
      </w:r>
    </w:p>
    <w:p w14:paraId="6655BAC4" w14:textId="77777777"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t xml:space="preserve"> Material Requirements Planning (MRP):  This device takes production plans and bill-of-substances (BOMs) into account to calculate the necessities for all the materials, sub-assemblies, and components needed at each level of the production system. MRP ensures that all the vital substances are available at the proper time and within the proper quantities to satisfy production schedules, minimizing stockouts and manufacturing delays.</w:t>
      </w:r>
    </w:p>
    <w:p w14:paraId="01EAEB0A" w14:textId="77777777"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t>Distribution Requirements Planning (DRP):  This device makes a specialty of managing finished items inventory across an employer's distribution community. DRP considers elements like historical income data, seasonal traits, and forecasts to decide the top-rated stock ranges for finished goods at warehouses and distribution centers. This enables ensuring product availability for customers at the same time as minimizing garage costs and the danger of obsolescence.</w:t>
      </w:r>
    </w:p>
    <w:p w14:paraId="2C479F73" w14:textId="77777777"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t>These improvements, on the side of conventional procedures like Just-In-Time (JIT) and Economic Order Quantity (EOQ), have been integrated into current stock management practices. This mixture of strategies empowers companies to gain an extra dynamic and statistics-driven approach to stock manipulation.</w:t>
      </w:r>
    </w:p>
    <w:p w14:paraId="52BCB6D3" w14:textId="5AFB67D8"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lastRenderedPageBreak/>
        <w:t xml:space="preserve">Even with these tendencies, stock control in the beverage enterprise presents unique, demanding situations. Here </w:t>
      </w:r>
      <w:r w:rsidR="004A43A6" w:rsidRPr="001F7232">
        <w:rPr>
          <w:rFonts w:ascii="Times New Roman" w:hAnsi="Times New Roman" w:cs="Times New Roman"/>
          <w:sz w:val="24"/>
          <w:szCs w:val="24"/>
        </w:rPr>
        <w:t>are</w:t>
      </w:r>
      <w:r w:rsidRPr="001F7232">
        <w:rPr>
          <w:rFonts w:ascii="Times New Roman" w:hAnsi="Times New Roman" w:cs="Times New Roman"/>
          <w:sz w:val="24"/>
          <w:szCs w:val="24"/>
        </w:rPr>
        <w:t xml:space="preserve"> why conventional techniques would possibly struggle to keep pace:</w:t>
      </w:r>
    </w:p>
    <w:p w14:paraId="2CBEA867" w14:textId="77777777"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t>Strict Regulatory Compliance: The beverage industry is subject to a complicated web of guidelines concerning protection, labeling, and exceptional management. Inventory control systems need to be flexible enough to accommodate those rules and ensure product traceability throughout the supply chain.</w:t>
      </w:r>
    </w:p>
    <w:p w14:paraId="294F328A" w14:textId="101069BC" w:rsidR="001F7232" w:rsidRPr="001F7232"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t xml:space="preserve">Short Shelf Lives: Unlike many other </w:t>
      </w:r>
      <w:r w:rsidR="00DB6F57" w:rsidRPr="001F7232">
        <w:rPr>
          <w:rFonts w:ascii="Times New Roman" w:hAnsi="Times New Roman" w:cs="Times New Roman"/>
          <w:sz w:val="24"/>
          <w:szCs w:val="24"/>
        </w:rPr>
        <w:t>merchandises</w:t>
      </w:r>
      <w:r w:rsidRPr="001F7232">
        <w:rPr>
          <w:rFonts w:ascii="Times New Roman" w:hAnsi="Times New Roman" w:cs="Times New Roman"/>
          <w:sz w:val="24"/>
          <w:szCs w:val="24"/>
        </w:rPr>
        <w:t>, drinks have a limited shelf life. This necessitates precise stock control to avoid spoilage and associated charges. Traditional strategies that rely completely on ancient records would possibly fail to account for surprising fluctuations in demand or sudden expiration dates.</w:t>
      </w:r>
    </w:p>
    <w:p w14:paraId="3E693F8D" w14:textId="21917C86" w:rsidR="009B75C5" w:rsidRPr="0001236A" w:rsidRDefault="001F7232" w:rsidP="001F7232">
      <w:pPr>
        <w:spacing w:before="120" w:after="120" w:line="480" w:lineRule="auto"/>
        <w:ind w:firstLine="720"/>
        <w:jc w:val="both"/>
        <w:rPr>
          <w:rFonts w:ascii="Times New Roman" w:hAnsi="Times New Roman" w:cs="Times New Roman"/>
          <w:sz w:val="24"/>
          <w:szCs w:val="24"/>
        </w:rPr>
      </w:pPr>
      <w:r w:rsidRPr="001F7232">
        <w:rPr>
          <w:rFonts w:ascii="Times New Roman" w:hAnsi="Times New Roman" w:cs="Times New Roman"/>
          <w:sz w:val="24"/>
          <w:szCs w:val="24"/>
        </w:rPr>
        <w:t>Seasonal Demand Fluctuations: Consumer demand for beverages can vary drastically, depending on the season. For example, the income from beer frequently surges at some stage in vacations or sporting occasions. Inventory management systems have the intention to forecast those fluctuations and alter stock levels, hence saving you stockouts at some stage in top seasons or overstocking all through slow periods.</w:t>
      </w:r>
    </w:p>
    <w:p w14:paraId="66B7E28E" w14:textId="1BE9132D" w:rsidR="009B75C5" w:rsidRPr="0001236A" w:rsidRDefault="0006739E" w:rsidP="00596EBD">
      <w:pPr>
        <w:pStyle w:val="Heading1"/>
        <w:spacing w:line="480" w:lineRule="auto"/>
        <w:jc w:val="both"/>
        <w:rPr>
          <w:rFonts w:ascii="Times New Roman" w:hAnsi="Times New Roman" w:cs="Times New Roman"/>
          <w:sz w:val="24"/>
          <w:szCs w:val="24"/>
        </w:rPr>
      </w:pPr>
      <w:bookmarkStart w:id="6" w:name="_Toc163422303"/>
      <w:r w:rsidRPr="0001236A">
        <w:rPr>
          <w:rFonts w:ascii="Times New Roman" w:hAnsi="Times New Roman" w:cs="Times New Roman"/>
          <w:sz w:val="24"/>
          <w:szCs w:val="24"/>
        </w:rPr>
        <w:t xml:space="preserve">2.4 </w:t>
      </w:r>
      <w:r w:rsidR="009B75C5" w:rsidRPr="0001236A">
        <w:rPr>
          <w:rFonts w:ascii="Times New Roman" w:hAnsi="Times New Roman" w:cs="Times New Roman"/>
          <w:sz w:val="24"/>
          <w:szCs w:val="24"/>
        </w:rPr>
        <w:t>Case in Point: Seasonal Demand Spikes</w:t>
      </w:r>
      <w:bookmarkEnd w:id="6"/>
    </w:p>
    <w:p w14:paraId="56F2775D" w14:textId="77777777" w:rsidR="009B7BB9" w:rsidRPr="009B7BB9" w:rsidRDefault="007352A6" w:rsidP="009B7BB9">
      <w:pPr>
        <w:spacing w:line="480" w:lineRule="auto"/>
        <w:jc w:val="both"/>
        <w:rPr>
          <w:rFonts w:ascii="Times New Roman" w:hAnsi="Times New Roman" w:cs="Times New Roman"/>
          <w:sz w:val="24"/>
          <w:szCs w:val="24"/>
        </w:rPr>
      </w:pPr>
      <w:r w:rsidRPr="0001236A">
        <w:rPr>
          <w:rFonts w:ascii="Tahoma" w:hAnsi="Tahoma" w:cs="Tahoma"/>
          <w:sz w:val="24"/>
          <w:szCs w:val="24"/>
        </w:rPr>
        <w:t>﻿</w:t>
      </w:r>
      <w:r w:rsidR="009B7BB9">
        <w:rPr>
          <w:rFonts w:ascii="Tahoma" w:hAnsi="Tahoma" w:cs="Tahoma"/>
          <w:sz w:val="24"/>
          <w:szCs w:val="24"/>
        </w:rPr>
        <w:tab/>
      </w:r>
      <w:r w:rsidR="009B7BB9" w:rsidRPr="009B7BB9">
        <w:rPr>
          <w:rFonts w:ascii="Times New Roman" w:hAnsi="Times New Roman" w:cs="Times New Roman"/>
          <w:sz w:val="24"/>
          <w:szCs w:val="24"/>
        </w:rPr>
        <w:t>As an illustration, consider the challenge of managing beer inventory. Traditional methods would possibly struggle to expect the precise increase in call for at some point of a major wearing event, probably main to stockouts and misplaced income possibilities (Fisher and Raman, 2010).</w:t>
      </w:r>
    </w:p>
    <w:p w14:paraId="2EDA1449" w14:textId="77777777" w:rsidR="009B7BB9" w:rsidRPr="009B7BB9" w:rsidRDefault="009B7BB9" w:rsidP="009B7BB9">
      <w:pPr>
        <w:spacing w:line="480" w:lineRule="auto"/>
        <w:jc w:val="both"/>
        <w:rPr>
          <w:rFonts w:ascii="Times New Roman" w:hAnsi="Times New Roman" w:cs="Times New Roman"/>
          <w:sz w:val="24"/>
          <w:szCs w:val="24"/>
        </w:rPr>
      </w:pPr>
      <w:r w:rsidRPr="009B7BB9">
        <w:rPr>
          <w:rFonts w:ascii="Times New Roman" w:hAnsi="Times New Roman" w:cs="Times New Roman"/>
          <w:sz w:val="24"/>
          <w:szCs w:val="24"/>
        </w:rPr>
        <w:t>This highlights the need for greater sophisticated stock management methods in the beverage industry. These approaches regularly leverage superior forecasting strategies, actual-time facts evaluation, and automation to navigate the complexities of this dynamic market.</w:t>
      </w:r>
    </w:p>
    <w:p w14:paraId="387B77B4" w14:textId="4D437EA0" w:rsidR="009B75C5" w:rsidRPr="0001236A" w:rsidRDefault="009B7BB9" w:rsidP="005563CC">
      <w:pPr>
        <w:spacing w:line="480" w:lineRule="auto"/>
        <w:ind w:firstLine="720"/>
        <w:jc w:val="both"/>
        <w:rPr>
          <w:rFonts w:ascii="Times New Roman" w:hAnsi="Times New Roman" w:cs="Times New Roman"/>
          <w:sz w:val="24"/>
          <w:szCs w:val="24"/>
        </w:rPr>
      </w:pPr>
      <w:r w:rsidRPr="009B7BB9">
        <w:rPr>
          <w:rFonts w:ascii="Times New Roman" w:hAnsi="Times New Roman" w:cs="Times New Roman"/>
          <w:sz w:val="24"/>
          <w:szCs w:val="24"/>
        </w:rPr>
        <w:lastRenderedPageBreak/>
        <w:t xml:space="preserve">Even with these tendencies, inventory control within the beverage enterprise affords unique challenges. Here </w:t>
      </w:r>
      <w:r w:rsidR="004A43A6" w:rsidRPr="009B7BB9">
        <w:rPr>
          <w:rFonts w:ascii="Times New Roman" w:hAnsi="Times New Roman" w:cs="Times New Roman"/>
          <w:sz w:val="24"/>
          <w:szCs w:val="24"/>
        </w:rPr>
        <w:t>are</w:t>
      </w:r>
      <w:r w:rsidRPr="009B7BB9">
        <w:rPr>
          <w:rFonts w:ascii="Times New Roman" w:hAnsi="Times New Roman" w:cs="Times New Roman"/>
          <w:sz w:val="24"/>
          <w:szCs w:val="24"/>
        </w:rPr>
        <w:t xml:space="preserve"> why conventional methods would possibly warfare to preserve tempo</w:t>
      </w:r>
      <w:r w:rsidR="005563CC">
        <w:rPr>
          <w:rFonts w:ascii="Times New Roman" w:hAnsi="Times New Roman" w:cs="Times New Roman"/>
          <w:sz w:val="24"/>
          <w:szCs w:val="24"/>
        </w:rPr>
        <w:t>.</w:t>
      </w:r>
      <w:r w:rsidR="009B75C5" w:rsidRPr="0001236A">
        <w:rPr>
          <w:rFonts w:ascii="Times New Roman" w:hAnsi="Times New Roman" w:cs="Times New Roman"/>
          <w:sz w:val="24"/>
          <w:szCs w:val="24"/>
        </w:rPr>
        <w:t xml:space="preserve"> </w:t>
      </w:r>
    </w:p>
    <w:p w14:paraId="2C3D2D00" w14:textId="3102E411" w:rsidR="009B75C5" w:rsidRPr="0001236A" w:rsidRDefault="00622B1C" w:rsidP="00596EBD">
      <w:pPr>
        <w:pStyle w:val="Heading1"/>
        <w:spacing w:line="480" w:lineRule="auto"/>
        <w:jc w:val="both"/>
        <w:rPr>
          <w:rFonts w:ascii="Times New Roman" w:hAnsi="Times New Roman" w:cs="Times New Roman"/>
          <w:sz w:val="24"/>
          <w:szCs w:val="24"/>
        </w:rPr>
      </w:pPr>
      <w:bookmarkStart w:id="7" w:name="_Toc163422304"/>
      <w:r w:rsidRPr="0001236A">
        <w:rPr>
          <w:rFonts w:ascii="Times New Roman" w:hAnsi="Times New Roman" w:cs="Times New Roman"/>
          <w:sz w:val="24"/>
          <w:szCs w:val="24"/>
        </w:rPr>
        <w:t xml:space="preserve">2.5 </w:t>
      </w:r>
      <w:r w:rsidR="009B75C5" w:rsidRPr="0001236A">
        <w:rPr>
          <w:rFonts w:ascii="Times New Roman" w:hAnsi="Times New Roman" w:cs="Times New Roman"/>
          <w:sz w:val="24"/>
          <w:szCs w:val="24"/>
        </w:rPr>
        <w:t>Case in Point: Seasonal Demand Spikes</w:t>
      </w:r>
      <w:bookmarkEnd w:id="7"/>
    </w:p>
    <w:p w14:paraId="17347C42" w14:textId="77777777" w:rsidR="009513DC" w:rsidRPr="009513DC" w:rsidRDefault="007352A6" w:rsidP="009513DC">
      <w:pPr>
        <w:spacing w:line="480" w:lineRule="auto"/>
        <w:jc w:val="both"/>
        <w:rPr>
          <w:rFonts w:ascii="Times New Roman" w:hAnsi="Times New Roman" w:cs="Times New Roman"/>
          <w:sz w:val="24"/>
          <w:szCs w:val="24"/>
        </w:rPr>
      </w:pPr>
      <w:r w:rsidRPr="0001236A">
        <w:rPr>
          <w:rFonts w:ascii="Tahoma" w:hAnsi="Tahoma" w:cs="Tahoma"/>
          <w:sz w:val="24"/>
          <w:szCs w:val="24"/>
        </w:rPr>
        <w:t>﻿</w:t>
      </w:r>
      <w:r w:rsidR="009513DC">
        <w:rPr>
          <w:rFonts w:ascii="Tahoma" w:hAnsi="Tahoma" w:cs="Tahoma"/>
          <w:sz w:val="24"/>
          <w:szCs w:val="24"/>
        </w:rPr>
        <w:tab/>
      </w:r>
      <w:r w:rsidR="009513DC" w:rsidRPr="009513DC">
        <w:rPr>
          <w:rFonts w:ascii="Times New Roman" w:hAnsi="Times New Roman" w:cs="Times New Roman"/>
          <w:sz w:val="24"/>
          <w:szCs w:val="24"/>
        </w:rPr>
        <w:t>For instance, remember the assignment of managing beer stock. Traditional methods might fail to predict the exact increase in demand during a first-rate carrying occasion, potentially leading to stockouts and misplaced income opportunities (Fisher and Raman, 2010).</w:t>
      </w:r>
    </w:p>
    <w:p w14:paraId="538FA493"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E-commerce Growth and Customer Expectations:  The burgeoning e-trade landscape has drastically altered customer expectancies. Consumers now expect close to immediate product availability and fast shipping instances. These locations put big pressure on inventory managers in the beverage region. They must hold sufficient stock tiers to satisfy online orders promptly, at the same time as concurrently adhering to finances constraints and averting extra inventory that could result in spoilage or obsolescence (Fisher and Raman, 2010).</w:t>
      </w:r>
    </w:p>
    <w:p w14:paraId="48A988DF"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Inventory control has been verified to be a substantial obstacle for agencies working in India, especially small and medium-sized companies (SMEs). According to a report by EY, useless inventory control is a main contributor to the limited boom and capability failure of SMEs in India. These challenges can stem from numerous factors, including:</w:t>
      </w:r>
    </w:p>
    <w:p w14:paraId="2AF4BB50" w14:textId="7777777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Limited Resources: SMEs often have fewer economic resources than larger groups. This could make it tough for them to spend money on state-of-the-art stock management systems or lease committed personnel to manage inventory tiers.</w:t>
      </w:r>
    </w:p>
    <w:p w14:paraId="09C2BFE9"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Data Constraints:  Many SMEs lack strong information series and evaluation practices. This can avert their potential to forecast demand correctly, pick out the highest quality stock degrees, and make knowledgeable stock management choices.</w:t>
      </w:r>
    </w:p>
    <w:p w14:paraId="0F490AF0" w14:textId="7777777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lastRenderedPageBreak/>
        <w:t>Traditional Practices:  Some SMEs might also nonetheless depend on guide stock control strategies, inclusive of spreadsheets or paper-primarily based systems. These methods can be time-eating, liable to errors, and warfare to maintain pace with the complexities of the contemporary market.</w:t>
      </w:r>
    </w:p>
    <w:p w14:paraId="003562FF"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However, there may be an advantageous shift. Recognizing the importance of efficient stock management, Indian companies are increasingly turning to generation-driven solutions. The development of less expensive and user-pleasant inventory management software programs has empowered SMEs to:</w:t>
      </w:r>
    </w:p>
    <w:p w14:paraId="1B2380E5"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 Automate Repetitive Tasks:  Inventory management software programs can automate manual duties, which include stock monitoring, order processing, and reorder point calculations. This frees up treasured time and resources for commercial enterprise owners to be cognizant of more strategic tasks.</w:t>
      </w:r>
    </w:p>
    <w:p w14:paraId="3C1483C5" w14:textId="77777777" w:rsidR="009513DC" w:rsidRPr="009513DC" w:rsidRDefault="009513DC" w:rsidP="003D615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Gain Data-Driven Insights:  These systems can collect and examine real-time records on income, inventory ranges, and provider performance. This information may be used to generate valuable insights that inform better forecasting, purchasing selections, and typical stock management strategies.</w:t>
      </w:r>
    </w:p>
    <w:p w14:paraId="7A0FF5BA"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Improve Inventory Visibility:  Inventory control software program often affords actual-time visibility into inventory ranges throughout one-of-a-kind locations. This lets corporations identify potential stockouts or surpluses and take corrective moves before they disrupt operations. </w:t>
      </w:r>
    </w:p>
    <w:p w14:paraId="5152E69E" w14:textId="7777777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The use of cloud-based stock management structures is one in every of the most important advancements transforming inventory control in India. These systems offer a multitude of benefits </w:t>
      </w:r>
      <w:r w:rsidRPr="009513DC">
        <w:rPr>
          <w:rFonts w:ascii="Times New Roman" w:hAnsi="Times New Roman" w:cs="Times New Roman"/>
          <w:sz w:val="24"/>
          <w:szCs w:val="24"/>
        </w:rPr>
        <w:lastRenderedPageBreak/>
        <w:t>that empower Indian agencies to streamline operations and gain a competitive facet. Here is how cloud-based totally systems are revolutionizing stock control practices:</w:t>
      </w:r>
    </w:p>
    <w:p w14:paraId="74661396"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Real-Time Inventory Tracking:  Cloud-based totally systems offer actual-time visibility into inventory ranges across all warehouses, distribution facilities, and even retail shops. This eliminates the want for guide inventory counting and ensures facts accuracy, permitting organizations to make informed decisions approximately manufacturing, buying, and fulfillment.</w:t>
      </w:r>
    </w:p>
    <w:p w14:paraId="0B0A59AE"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Automated Inventory Management Procedures:  These systems can automate repetitive responsibilities such as order processing, reorder factor calculations, and occasional-inventory alerts. This reduces human blunders, saves time and assets, and frees up personnel to awareness on higher-value sports.</w:t>
      </w:r>
    </w:p>
    <w:p w14:paraId="271F292D" w14:textId="77777777" w:rsidR="009513DC" w:rsidRPr="009513DC" w:rsidRDefault="009513DC" w:rsidP="00D47F0F">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Anytime, Anywhere Access:  Cloud-primarily based structures are handy from any net-linked device at any time. This allows commercial enterprise proprietors, managers, and different legal employees to screen inventory levels, tune shipments, and make changes to inventory management strategies remotely. This flexibility is mainly useful for geographically dispersed operations.</w:t>
      </w:r>
    </w:p>
    <w:p w14:paraId="717B6954" w14:textId="3BA88FB6"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D47F0F">
        <w:rPr>
          <w:rFonts w:ascii="Times New Roman" w:hAnsi="Times New Roman" w:cs="Times New Roman"/>
          <w:sz w:val="24"/>
          <w:szCs w:val="24"/>
        </w:rPr>
        <w:tab/>
      </w:r>
      <w:r w:rsidRPr="009513DC">
        <w:rPr>
          <w:rFonts w:ascii="Times New Roman" w:hAnsi="Times New Roman" w:cs="Times New Roman"/>
          <w:sz w:val="24"/>
          <w:szCs w:val="24"/>
        </w:rPr>
        <w:t>By leveraging those skills, Indian businesses can acquire numerous key upgrades:</w:t>
      </w:r>
    </w:p>
    <w:p w14:paraId="2684AE62" w14:textId="7777777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Reduced Expenses:  Cloud-based systems can help reduce storage costs by means of optimizing stock degrees and lowering the risk of overstocking. Additionally, automation can streamline operations and improve performance, main to universal value financial savings.</w:t>
      </w:r>
    </w:p>
    <w:p w14:paraId="4B22AA9C" w14:textId="77777777" w:rsidR="009513DC" w:rsidRPr="009513DC" w:rsidRDefault="009513DC" w:rsidP="0029207B">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Increased Customer Satisfaction:  Real-time inventory monitoring and advanced forecasting accuracy can help organizations avoid stockouts and make certain well timed order success. This translates to happier customers and a better normal consumer revel in.</w:t>
      </w:r>
    </w:p>
    <w:p w14:paraId="0BF807AE" w14:textId="77777777" w:rsidR="009513DC" w:rsidRPr="009513DC" w:rsidRDefault="009513DC" w:rsidP="0029207B">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lastRenderedPageBreak/>
        <w:t>Effective Inventory Management:  Cloud-primarily based structures empower groups with the records and tools they want to make informed stock control decisions. This permits them to optimize inventory tiers, streamline tactics, and attain their commercial enterprise dreams more successfully.</w:t>
      </w:r>
    </w:p>
    <w:p w14:paraId="454B4BFE" w14:textId="77777777" w:rsidR="009513DC" w:rsidRPr="009513DC" w:rsidRDefault="009513DC" w:rsidP="0029207B">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Utilizing analytics and system studying to expect demand and optimize stock ranges is another huge development in Indian inventory management. This method empowers organizations to move beyond traditional forecasting strategies and leverage the strength of data to make smarter inventory selections. Here is how superior analytics are transforming Indian inventory management:</w:t>
      </w:r>
    </w:p>
    <w:p w14:paraId="74AF286F" w14:textId="77777777" w:rsidR="009513DC" w:rsidRPr="009513DC" w:rsidRDefault="009513DC" w:rsidP="0029207B">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Accurate Demand Forecasting:  Analytics equipment can analyze historic sales information, seasonal trends, and market factors to generate more correct forecasts of destiny demand. This lets agencies count on customer desires and proactively alter stock levels to keep away from stockouts or extra inventory.</w:t>
      </w:r>
    </w:p>
    <w:p w14:paraId="7EAF305E" w14:textId="77777777" w:rsidR="009513DC" w:rsidRPr="009513DC" w:rsidRDefault="009513DC" w:rsidP="0029207B">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Trend Identification:  Advanced analytics can find hidden patterns and developments in sales statistics. By figuring out those traits, groups can expect adjustments in purchaser behavior and alter their stock control techniques consequently. For example, analytics would possibly monitor a surge in call for a selected beverage throughout the summer time months, prompting the enterprise to increase inventory ranges of that product in instruction.</w:t>
      </w:r>
    </w:p>
    <w:p w14:paraId="21DF84B4" w14:textId="027F2E44"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29207B">
        <w:rPr>
          <w:rFonts w:ascii="Times New Roman" w:hAnsi="Times New Roman" w:cs="Times New Roman"/>
          <w:sz w:val="24"/>
          <w:szCs w:val="24"/>
        </w:rPr>
        <w:tab/>
      </w:r>
      <w:r w:rsidRPr="009513DC">
        <w:rPr>
          <w:rFonts w:ascii="Times New Roman" w:hAnsi="Times New Roman" w:cs="Times New Roman"/>
          <w:sz w:val="24"/>
          <w:szCs w:val="24"/>
        </w:rPr>
        <w:t xml:space="preserve">Data-Driven Decision Making:  Analytics equipment provide organizations with actionable insights into their stock data. This empowers them to make facts-driven decisions approximately buying, manufacturing making plans, and ordinary inventory management strategies. Businesses </w:t>
      </w:r>
      <w:r w:rsidRPr="009513DC">
        <w:rPr>
          <w:rFonts w:ascii="Times New Roman" w:hAnsi="Times New Roman" w:cs="Times New Roman"/>
          <w:sz w:val="24"/>
          <w:szCs w:val="24"/>
        </w:rPr>
        <w:lastRenderedPageBreak/>
        <w:t>can pass faraway from instinct-based processes and instead depend on concrete records to optimize their inventory levels and maximize profitability (Sweet et al., 2013).</w:t>
      </w:r>
    </w:p>
    <w:p w14:paraId="16F2BF4A" w14:textId="0ACF4D3A" w:rsidR="009513DC" w:rsidRPr="009513DC" w:rsidRDefault="009513DC" w:rsidP="003D615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A sales fashion is the sluggish upward thrust or fall in income over a given period. Companies can designate which products to look at over a predetermined period of time. There are categories for income trends: micro and macro. A macro fashion examines quite a few </w:t>
      </w:r>
      <w:r w:rsidR="003D6159" w:rsidRPr="009513DC">
        <w:rPr>
          <w:rFonts w:ascii="Times New Roman" w:hAnsi="Times New Roman" w:cs="Times New Roman"/>
          <w:sz w:val="24"/>
          <w:szCs w:val="24"/>
        </w:rPr>
        <w:t>merchandises</w:t>
      </w:r>
      <w:r w:rsidRPr="009513DC">
        <w:rPr>
          <w:rFonts w:ascii="Times New Roman" w:hAnsi="Times New Roman" w:cs="Times New Roman"/>
          <w:sz w:val="24"/>
          <w:szCs w:val="24"/>
        </w:rPr>
        <w:t xml:space="preserve"> over an extended period, while a micro trend concentrates on an unmarried product and lasts a few weeks. Sales developments assist you in staying ahead of stockouts with famous or fast-promoting merchandise with the aid of presenting you with data about the nation of the market and your clients' buying conduct.</w:t>
      </w:r>
    </w:p>
    <w:p w14:paraId="79A141D0" w14:textId="77777777" w:rsidR="009513DC" w:rsidRPr="009513DC" w:rsidRDefault="009513DC" w:rsidP="009651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Statistical and analytical strategies for forecasting destiny events from past records are blended to form predictive analytics. Predictive analytics is used in enterprise choice-making to examine facts from the beyond and present to forecast future or other unknown activities, which include client behavior or market developments (Sweet et al., 2013).</w:t>
      </w:r>
    </w:p>
    <w:p w14:paraId="3A66B0CA" w14:textId="77777777" w:rsidR="009513DC" w:rsidRPr="009513DC" w:rsidRDefault="009513DC" w:rsidP="009651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Though the sector has grown considerably with the creation of greater state-of-the-art statistical strategies and the growth of computing energy, predictive analytics has its roots in the early programs of transferring averages and straightforward extrapolation.</w:t>
      </w:r>
    </w:p>
    <w:p w14:paraId="10990256" w14:textId="7777777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Predictive analytics has an extended record of developing in tandem with device learning and facts, with groundbreaking paintings in the middle of the 20th century establishing the muse for contemporary models. A number of fashions were introduced to the technique over the years, which include regression evaluation, time collection evaluation, sample popularity, and machine studying algorithms like neural networks, random forests, and decision trees (Sweet et al., 2013).</w:t>
      </w:r>
    </w:p>
    <w:p w14:paraId="58FB659F" w14:textId="6A33D718"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lastRenderedPageBreak/>
        <w:t xml:space="preserve"> </w:t>
      </w:r>
      <w:r w:rsidR="00965129">
        <w:rPr>
          <w:rFonts w:ascii="Times New Roman" w:hAnsi="Times New Roman" w:cs="Times New Roman"/>
          <w:sz w:val="24"/>
          <w:szCs w:val="24"/>
        </w:rPr>
        <w:tab/>
      </w:r>
      <w:r w:rsidRPr="009513DC">
        <w:rPr>
          <w:rFonts w:ascii="Times New Roman" w:hAnsi="Times New Roman" w:cs="Times New Roman"/>
          <w:sz w:val="24"/>
          <w:szCs w:val="24"/>
        </w:rPr>
        <w:t>Machine-gaining knowledge is a powerful device for delivering chain forecasting because of its brilliant capacity to identify tricky patterns and relationships beyond facts. ML algorithms, as opposed to conventional strategies, delve deeply into the information to discover trends, non-linear dependencies, and seasonality. Furthermore, a massive array of variables and information resources, such as past income facts, market trends, sentiment on social media, and financial indicators, may be integrated into those models. More specific forecasts and deeper insights are the outcome of this. There are several advantages to elevated forecasting accuracy.</w:t>
      </w:r>
    </w:p>
    <w:p w14:paraId="3F76706F" w14:textId="77777777" w:rsidR="009513DC" w:rsidRPr="009513DC" w:rsidRDefault="009513DC" w:rsidP="009651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In 1964, system getting to-know (ML) techniques were first implemented in forecasting, but for numerous decades, there needs to be more research carried out on this vicinity. Since then, research on the usage of ML systems to forecast calls has been finished. Among the most famous time-series forecasting models are Recurrent neural networks, Bayesian neural networks, K-Nearest Neighbor regression, CART regression trees, Multi-Layer Perceptrons, Recurrent neural networks, Long Short-Term Memory networks, and Radial Basis Functions. Numerous huge comparative research, the bulk of which can be empirical, have examined diverse strategies for handling the problems associated with time-collection forecasting or regression (Cifuentes, 2020).</w:t>
      </w:r>
    </w:p>
    <w:p w14:paraId="3DC42CD7" w14:textId="77777777" w:rsidR="009513DC" w:rsidRPr="009513DC" w:rsidRDefault="009513DC" w:rsidP="00A938F7">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The maximum successful algorithms were discovered to be Multi-Layer Perceptron and Gaussian Processes regression, accompanied by way of Bayesian Neural Networks and Support Vector Regression in a big comparative look at. Radial Basis Functions, Recurrent Neural Networks, and Multi-Layer Perceptions have been observed to have excellent performance in a number of the fashions in some other studies that used time-series data points. Multi-Layer Perceptron is the most sensible forecasting approach among Machine Learning models, at the same time as Generalized Regression Neural Networks accomplished the worst, in line with current evaluation research.</w:t>
      </w:r>
    </w:p>
    <w:p w14:paraId="29F8F7C4" w14:textId="77777777" w:rsidR="009513DC" w:rsidRPr="009513DC" w:rsidRDefault="009513DC" w:rsidP="00A938F7">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lastRenderedPageBreak/>
        <w:t>Data high-quality is crucial for any empirical study aiming to assess the efficacy of a selected forecasting technique, even though each approach has professionals and cons. Therefore, a "prevalent" assured approach to prediction-making does now not exist. The technique used needs to be influenced by the form of information being used and the occasions surrounding the forecast. Additionally, research demonstrates that when it comes to time series prediction, Neural Networks and their variations outperform all different gadget-studying algorithms.</w:t>
      </w:r>
    </w:p>
    <w:p w14:paraId="4F45F4DE" w14:textId="1E3C2A0D"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A938F7">
        <w:rPr>
          <w:rFonts w:ascii="Times New Roman" w:hAnsi="Times New Roman" w:cs="Times New Roman"/>
          <w:sz w:val="24"/>
          <w:szCs w:val="24"/>
        </w:rPr>
        <w:tab/>
      </w:r>
      <w:r w:rsidRPr="009513DC">
        <w:rPr>
          <w:rFonts w:ascii="Times New Roman" w:hAnsi="Times New Roman" w:cs="Times New Roman"/>
          <w:sz w:val="24"/>
          <w:szCs w:val="24"/>
        </w:rPr>
        <w:t xml:space="preserve">There might be fewer instances of overestimating or underestimating demand, which lowers the possibility of stockouts or surplus stock. Better running capital management, cost financial savings, and, in the end, excellent customer service </w:t>
      </w:r>
      <w:proofErr w:type="gramStart"/>
      <w:r w:rsidRPr="009513DC">
        <w:rPr>
          <w:rFonts w:ascii="Times New Roman" w:hAnsi="Times New Roman" w:cs="Times New Roman"/>
          <w:sz w:val="24"/>
          <w:szCs w:val="24"/>
        </w:rPr>
        <w:t>follow</w:t>
      </w:r>
      <w:proofErr w:type="gramEnd"/>
      <w:r w:rsidRPr="009513DC">
        <w:rPr>
          <w:rFonts w:ascii="Times New Roman" w:hAnsi="Times New Roman" w:cs="Times New Roman"/>
          <w:sz w:val="24"/>
          <w:szCs w:val="24"/>
        </w:rPr>
        <w:t xml:space="preserve"> from this. Clients receive what they request at their convenience. With the help of system mastering, organizations can more efficaciously optimize their inventory tiers by means of heading off overstock or understock situations, which are both costly and inefficient. ML-driven forecasts, then again, provide the precision required to strike the right balance. Reducing overstock situations frees up capital that might otherwise be invested in extra inventory, which improves running capital control and allows organizations to put money into increased initiatives. Conversely, averting understock conditions guarantees that products are available while clients demand them, preventing capacity sales losses and purchaser dissatisfaction.</w:t>
      </w:r>
    </w:p>
    <w:p w14:paraId="49CFBA3F" w14:textId="77777777" w:rsidR="009513DC" w:rsidRPr="009513DC" w:rsidRDefault="009513DC" w:rsidP="00A938F7">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To help businesses make nicely knowledgeable choices about inventory management and allocation, system-gaining knowledge is critical in offering actual-time insights on docked products and incoming inventory. Because deep machine mastering models, like recurrent neural networks (RNNs) and convolutional neural networks (CNNs), can take care of complicated styles and multiple variables, they are properly appropriate for traumatic calls for forecasting assignments. To study patterns and statistics representations, these fashions leverage more than </w:t>
      </w:r>
      <w:r w:rsidRPr="009513DC">
        <w:rPr>
          <w:rFonts w:ascii="Times New Roman" w:hAnsi="Times New Roman" w:cs="Times New Roman"/>
          <w:sz w:val="24"/>
          <w:szCs w:val="24"/>
        </w:rPr>
        <w:lastRenderedPageBreak/>
        <w:t>one processing layer, surpassing the constraints of conventional gadget-getting-to-know algorithms. This finally makes it easier to manage huge facts units and complicated patterns, which leads to a correct forecasting method (Sengupta, 2020).</w:t>
      </w:r>
    </w:p>
    <w:p w14:paraId="4128D54F" w14:textId="77777777" w:rsidR="009513DC" w:rsidRPr="009513DC" w:rsidRDefault="009513DC" w:rsidP="00A938F7">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The degree of statistics era accuracy can be as compared to the traditional machine getting to know method so as to examine the effectiveness of the stock control plan. In order to decide whether device mastering algorithms have been a hit in creating a higher-satisfactory product, the case observation's inventory control quality measure results may be examined. The case examination's stock management satisfactory measure will display whether device learning algorithms are able to generate demand and supply forecasting facts of a higher caliber.</w:t>
      </w:r>
    </w:p>
    <w:p w14:paraId="568C0A0B" w14:textId="77777777" w:rsidR="009513DC" w:rsidRPr="009513DC" w:rsidRDefault="009513DC" w:rsidP="00A938F7">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The dynamics of the supply chain are continually converting as new records comes in from a number of sources. As new data comes in, machine learning fashions can be created to update forecasts constantly. With this dynamic approach, forecasts are assured to stay accurate even in situations that change speedy, like abrupt modifications inside the market or unforeseen occurrences like natural disasters. </w:t>
      </w:r>
    </w:p>
    <w:p w14:paraId="556A39BC" w14:textId="7777777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With the assistance of real-time updates, companies could make better choices regarding distribution, procurement, and production. This lowers the risks related to out-of-date projections by allowing them to adjust to changing situations quickly. In the uncertain business climate of these days, this agility is a big advantage.</w:t>
      </w:r>
    </w:p>
    <w:p w14:paraId="6735D728" w14:textId="77777777" w:rsidR="009513DC" w:rsidRPr="009513DC" w:rsidRDefault="009513DC" w:rsidP="00A938F7">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 Comprehending the traits of the information, inclusive of its quantity, pace, range, and accuracy, is one of the key ideas in predictive analytics. Methodologies that focus on statistics cleaning, feature extraction, model choice, validation, and deployment techniques have been developed to cope with every one of those additives (Efron, 2021). Computational electricity has </w:t>
      </w:r>
      <w:r w:rsidRPr="009513DC">
        <w:rPr>
          <w:rFonts w:ascii="Times New Roman" w:hAnsi="Times New Roman" w:cs="Times New Roman"/>
          <w:sz w:val="24"/>
          <w:szCs w:val="24"/>
        </w:rPr>
        <w:lastRenderedPageBreak/>
        <w:t>increased alongside the complexity of the fashions and the diploma of elements within the predictions they could produce.</w:t>
      </w:r>
    </w:p>
    <w:p w14:paraId="178C0F06" w14:textId="77777777" w:rsidR="009513DC" w:rsidRPr="009513DC" w:rsidRDefault="009513DC" w:rsidP="00C75F3B">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Predictive analytics is becoming increasingly vital within the area of stock management. Early programs relied on easy forecasting strategies to estimate stock necessities based totally on ancient income facts. These strategies have advanced extensively with the incorporation of increasingly more complex statistical fashions and gadget learning strategies that could account for an extensive variety of factors influencing inventory levels (Romer and Griliches, 1993).</w:t>
      </w:r>
    </w:p>
    <w:p w14:paraId="73290576" w14:textId="77777777" w:rsidR="009513DC" w:rsidRPr="009513DC" w:rsidRDefault="009513DC" w:rsidP="00C75F3B">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Heuristic-primarily based techniques have given manner to facts-pushed techniques inside the development of predictive modeling for stock management, which could more appropriately expect future trends and adapt dynamically to transferring marketplace situations (Romer and Griliches, 1993). Current inventory systems, which appoint actual-time information streams and predictive fashions, which are updated continuously as new information becomes available, allow near actual-time stock control.</w:t>
      </w:r>
    </w:p>
    <w:p w14:paraId="07C3671F" w14:textId="599174C2"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C75F3B">
        <w:rPr>
          <w:rFonts w:ascii="Times New Roman" w:hAnsi="Times New Roman" w:cs="Times New Roman"/>
          <w:sz w:val="24"/>
          <w:szCs w:val="24"/>
        </w:rPr>
        <w:tab/>
      </w:r>
      <w:r w:rsidRPr="009513DC">
        <w:rPr>
          <w:rFonts w:ascii="Times New Roman" w:hAnsi="Times New Roman" w:cs="Times New Roman"/>
          <w:sz w:val="24"/>
          <w:szCs w:val="24"/>
        </w:rPr>
        <w:t xml:space="preserve">Case studies from various industries show how predictive analytics may be effectively applied to stock control. One big retailer, for example, used a system studying fashions to optimize inventory stages throughout hundreds of shops and thousands of </w:t>
      </w:r>
      <w:r w:rsidR="00C75F3B" w:rsidRPr="009513DC">
        <w:rPr>
          <w:rFonts w:ascii="Times New Roman" w:hAnsi="Times New Roman" w:cs="Times New Roman"/>
          <w:sz w:val="24"/>
          <w:szCs w:val="24"/>
        </w:rPr>
        <w:t>merchandises</w:t>
      </w:r>
      <w:r w:rsidRPr="009513DC">
        <w:rPr>
          <w:rFonts w:ascii="Times New Roman" w:hAnsi="Times New Roman" w:cs="Times New Roman"/>
          <w:sz w:val="24"/>
          <w:szCs w:val="24"/>
        </w:rPr>
        <w:t>; this resulted in a large decrease in overstock and stockouts. Predictive analytics has also been carried out in the beverage enterprise to manage seasonal product inventories, editing inventory ranges earlier of moving calls for styles (Romer and Griliches, 1993).</w:t>
      </w:r>
    </w:p>
    <w:p w14:paraId="6E57CF6C"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The generation's ability to predict destiny disruptions is what has made the device getting to know so famous within the logistics quarter. It enables logistics groups to lessen dangers associated with human mistakes by optimizing routinely accumulated and intelligently processed </w:t>
      </w:r>
      <w:r w:rsidRPr="009513DC">
        <w:rPr>
          <w:rFonts w:ascii="Times New Roman" w:hAnsi="Times New Roman" w:cs="Times New Roman"/>
          <w:sz w:val="24"/>
          <w:szCs w:val="24"/>
        </w:rPr>
        <w:lastRenderedPageBreak/>
        <w:t>statistics. The device will expand algorithms to reduce risks and enhance operations after the ML-powered software has identified performance patterns. Businesses could make the most of their fleet and asset value by way of enforcing mechanically adjustable routes and live cargo tracking.</w:t>
      </w:r>
    </w:p>
    <w:p w14:paraId="39BD6728"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Utilizing real-time information analytics-pushed transportation management software, logistics agencies can optimize their routes according to visitors and meteorological patterns. By analyzing the waft of visitors, the software program will lay out the greenest routes and save you any revenue losses. In addition to expediting company methods, device-gaining knowledge of delivery chain control offers the potential to raise customer pleasure dramatically. Features that improve patron enjoyment and improve your popularity encompass automated load notifications, well-timed delivery, and real-time parcel monitoring.</w:t>
      </w:r>
    </w:p>
    <w:p w14:paraId="322B4C5D"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Supply chain optimization models are primarily based on gadget getting-to-know to assume ongoing getting-to-know from tested facts. It uses mathematical algorithms to locate styles, identify calls for alerts, and create correlations across huge datasets. This intelligent machine continuously updates and retrains its model to deal with big volumes of information. For extra powerful planning, logistics operators can leverage marketplace-relevant insights.</w:t>
      </w:r>
    </w:p>
    <w:p w14:paraId="421D55AA" w14:textId="54D185F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327229">
        <w:rPr>
          <w:rFonts w:ascii="Times New Roman" w:hAnsi="Times New Roman" w:cs="Times New Roman"/>
          <w:sz w:val="24"/>
          <w:szCs w:val="24"/>
        </w:rPr>
        <w:tab/>
      </w:r>
      <w:r w:rsidRPr="009513DC">
        <w:rPr>
          <w:rFonts w:ascii="Times New Roman" w:hAnsi="Times New Roman" w:cs="Times New Roman"/>
          <w:sz w:val="24"/>
          <w:szCs w:val="24"/>
        </w:rPr>
        <w:t>Companies end up greater bendy in reaction to the continuously transferring market the more facts your logistics software robotically techniques. The applications of device getting to know in supply chain management are as varied as the range of jobs that your business undertakes. It is important to remember that the use of pre-made gadget mastering fashions may not meet all your needs. Larger fleets in search of to increase their system learning use instances must pick custom trucking software program over off-the-shelf options.</w:t>
      </w:r>
    </w:p>
    <w:p w14:paraId="7A6C3857"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lastRenderedPageBreak/>
        <w:t>By correctly predicting calls for device studying (ML) reduces waste and lowers warehouse strength consumption while selling sustainable sourcing. It additionally integrates renewable electricity, unearths recycling possibilities, and assists with tracking and reporting carbon emissions. As a result, implementing a system gaining knowledge of logistics helps sell environmentally pleasant supply chain processes all of the way via.</w:t>
      </w:r>
    </w:p>
    <w:p w14:paraId="24BA5CCA" w14:textId="050D2954"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327229">
        <w:rPr>
          <w:rFonts w:ascii="Times New Roman" w:hAnsi="Times New Roman" w:cs="Times New Roman"/>
          <w:sz w:val="24"/>
          <w:szCs w:val="24"/>
        </w:rPr>
        <w:tab/>
      </w:r>
      <w:r w:rsidRPr="009513DC">
        <w:rPr>
          <w:rFonts w:ascii="Times New Roman" w:hAnsi="Times New Roman" w:cs="Times New Roman"/>
          <w:sz w:val="24"/>
          <w:szCs w:val="24"/>
        </w:rPr>
        <w:t>Artificial intelligence's gadget getting to know (ML) area has transformed statistics analysis and interpretation, offering sturdy equipment for stock forecasting. It makes it possible to discover problematic styles in widespread datasets, which makes it easier to expect destiny stock needs more accurately than with conventional strategies. Inventory records regularly include nonlinear and complex relationships, which devices gaining knowledge of (ML) fashions are especially adept at dealing with because they can make predictions or selections based on records without the want for explicit programming (Jordan, 2015).</w:t>
      </w:r>
    </w:p>
    <w:p w14:paraId="1C867C8A"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 A thorough evaluation of ML models exhibits a number of forecasting-precise techniques. Regression evaluation continues to be widely used because of its interpretability; logistic regression is particularly beneficial for classifying order requirements, even as linear regression is greater honest. Because they can cope with high-dimensional spaces, Support Vector Machines (SVMs) are helpful. They are, in particular, immune to overfitting in situations regarding stock forecasting ((Han and Jiang, 2014b).</w:t>
      </w:r>
    </w:p>
    <w:p w14:paraId="6E6474B9"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More problematic algorithms like Random Forests, which average the results of a couple of selection bushes to improve prediction accuracy and reduce over-fitting, are based totally on decision trees. Neural networks, in particular deep learning fashions, which include Recurrent Neural Networks (RNNs) and Long Short-Term Memory networks (LSTMs), have gained </w:t>
      </w:r>
      <w:r w:rsidRPr="009513DC">
        <w:rPr>
          <w:rFonts w:ascii="Times New Roman" w:hAnsi="Times New Roman" w:cs="Times New Roman"/>
          <w:sz w:val="24"/>
          <w:szCs w:val="24"/>
        </w:rPr>
        <w:lastRenderedPageBreak/>
        <w:t>popularity due to their potential to represent complicated styles and relationships in time-series records, that is typically observed in stock stages (Goodfellow, 2016).</w:t>
      </w:r>
    </w:p>
    <w:p w14:paraId="1EDEDF0F"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Time collection forecasting models (like ARIMA) and other conventional statistical techniques have been in comparison to see which is more effective in stock prediction: ML fashions. ML models often perform better than conventional fashions in terms of capturing complicated nonlinear styles and interactions in the information despite the fact that traditional models are more interpretable and require fewer computational sources (Makridakis, 2018). However, the efficiency improvements from gadget studying models must be balanced towards their brought complexity and the requirement for larger datasets. </w:t>
      </w:r>
    </w:p>
    <w:p w14:paraId="6720140B" w14:textId="64F731C3"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327229">
        <w:rPr>
          <w:rFonts w:ascii="Times New Roman" w:hAnsi="Times New Roman" w:cs="Times New Roman"/>
          <w:sz w:val="24"/>
          <w:szCs w:val="24"/>
        </w:rPr>
        <w:tab/>
      </w:r>
      <w:r w:rsidRPr="009513DC">
        <w:rPr>
          <w:rFonts w:ascii="Times New Roman" w:hAnsi="Times New Roman" w:cs="Times New Roman"/>
          <w:sz w:val="24"/>
          <w:szCs w:val="24"/>
        </w:rPr>
        <w:t>ML strategies have been successfully utilized in quite a few inventory prediction contexts in exercise. Research shows that the incorporation of system mastering algorithms into inventory control systems can bring about a decrease in surplus inventory and stockouts, in the end improving the supply chain's performance. Research and development on the alternate-off between the interpretability of conventional methods and the accuracy of ML models continues to be ongoing within the field of inventory control (Bengio, 2021).</w:t>
      </w:r>
    </w:p>
    <w:p w14:paraId="54ADE2C8" w14:textId="77777777" w:rsidR="009513DC" w:rsidRPr="009513DC" w:rsidRDefault="009513DC" w:rsidP="00327229">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 In inventory control, comparing predictive models is crucial to ensure the accuracy and usefulness of the projections they produce. The accuracy and overall performance of these models are assessed using plenty of metrics, the selection of which often relies upon the precise goals and situations of the forecasting mission (Gueymard, 2014). The Mean Absolute Error (MAE), which affords a straightforward indicator of the average forecast mistakes importance, and the Mean Squared Error (MSE), which penalizes large errors more critically via squaring each error, are often used metrics.</w:t>
      </w:r>
    </w:p>
    <w:p w14:paraId="2DE1E501" w14:textId="77777777" w:rsidR="009513DC" w:rsidRPr="009513DC" w:rsidRDefault="009513DC" w:rsidP="00521A45">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lastRenderedPageBreak/>
        <w:t xml:space="preserve">Advanced metrics, which include Mean Absolute Percentage Error (MAPE) and Root Mean Squared Error (RMSE), are also normally utilized. While RMSE can spotlight uncommon, however, considerable deviations from actual values because of its sensitivity to outliers, MAPE is specifically useful while comparing the accuracy of models throughout various records scales. Because precision, do not forget, and the F1 rating account for the alternate-off between the prices of false positives and false negatives, they are pertinent metrics for class problems in inventory management, like figuring out while reordering inventory. </w:t>
      </w:r>
    </w:p>
    <w:p w14:paraId="4E1B22BE" w14:textId="77777777" w:rsidR="009513DC" w:rsidRPr="009513DC" w:rsidRDefault="009513DC" w:rsidP="00521A45">
      <w:pPr>
        <w:spacing w:line="480" w:lineRule="auto"/>
        <w:ind w:firstLine="720"/>
        <w:jc w:val="both"/>
        <w:rPr>
          <w:rFonts w:ascii="Times New Roman" w:hAnsi="Times New Roman" w:cs="Times New Roman"/>
          <w:sz w:val="24"/>
          <w:szCs w:val="24"/>
        </w:rPr>
      </w:pPr>
      <w:r w:rsidRPr="009513DC">
        <w:rPr>
          <w:rFonts w:ascii="Times New Roman" w:hAnsi="Times New Roman" w:cs="Times New Roman"/>
          <w:sz w:val="24"/>
          <w:szCs w:val="24"/>
        </w:rPr>
        <w:t xml:space="preserve">In the literature, benchmarking research regularly assesses the effectiveness of various predictive models and techniques. For example, a comparative evaluation might also show that, despite the fact that system learning fashions outperform conventional time-collection models like ARIMA on big, complicated datasets, the former might also nevertheless be better for smaller datasets due to their ease of use and reduced computational overhead. In forecasting competitions and actual global applications, ensemble methods—which integrate forecasts from a couple of fashions—are increasingly being diagnosed as best practices because they have been verified to outperform unmarried-version forecasts regularly. </w:t>
      </w:r>
    </w:p>
    <w:p w14:paraId="0210A287" w14:textId="71ED3F33"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521A45">
        <w:rPr>
          <w:rFonts w:ascii="Times New Roman" w:hAnsi="Times New Roman" w:cs="Times New Roman"/>
          <w:sz w:val="24"/>
          <w:szCs w:val="24"/>
        </w:rPr>
        <w:tab/>
      </w:r>
      <w:r w:rsidRPr="009513DC">
        <w:rPr>
          <w:rFonts w:ascii="Times New Roman" w:hAnsi="Times New Roman" w:cs="Times New Roman"/>
          <w:sz w:val="24"/>
          <w:szCs w:val="24"/>
        </w:rPr>
        <w:t xml:space="preserve"> The most accurate model may not always be the most sensible choice, as evidenced by recent benchmarking research, which has begun to consider computational performance and consumer friendliness. Inventory management calls for cautious control of the accuracy vs. Computation speed alternate-off because well-timed decisions are important.</w:t>
      </w:r>
    </w:p>
    <w:p w14:paraId="5337BDCE" w14:textId="77777777"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The frame of studies makes it abundantly obvious that inventory control is evolving from a reactive to a proactive field, thanks to predictive analytics. When it comes to demand forecasting and stock optimization, system mastering models—in particular those that contain deep mastering and ensemble methods—have shown a brilliant deal of promise to surpass conventional statistical </w:t>
      </w:r>
      <w:r w:rsidRPr="009513DC">
        <w:rPr>
          <w:rFonts w:ascii="Times New Roman" w:hAnsi="Times New Roman" w:cs="Times New Roman"/>
          <w:sz w:val="24"/>
          <w:szCs w:val="24"/>
        </w:rPr>
        <w:lastRenderedPageBreak/>
        <w:t xml:space="preserve">techniques. All agree that incorporating advanced predictive analytics can result in advanced consumer satisfaction, much less pricey overstocking or stockouts, and more effective delivery chains. However, issues with information first-rate, version interpretability, and incorporating predictive models into current IT systems remain issues (Gueymard, 2014). Furthermore, even though machine studying improves forecasting, it is vital to consider the alternate-off between model complexity and usefulness. </w:t>
      </w:r>
    </w:p>
    <w:p w14:paraId="1C795A7D" w14:textId="359E6B1C" w:rsidR="009513DC" w:rsidRPr="009513DC" w:rsidRDefault="009513DC" w:rsidP="009513DC">
      <w:pPr>
        <w:spacing w:line="480" w:lineRule="auto"/>
        <w:jc w:val="both"/>
        <w:rPr>
          <w:rFonts w:ascii="Times New Roman" w:hAnsi="Times New Roman" w:cs="Times New Roman"/>
          <w:sz w:val="24"/>
          <w:szCs w:val="24"/>
        </w:rPr>
      </w:pPr>
      <w:r w:rsidRPr="009513DC">
        <w:rPr>
          <w:rFonts w:ascii="Times New Roman" w:hAnsi="Times New Roman" w:cs="Times New Roman"/>
          <w:sz w:val="24"/>
          <w:szCs w:val="24"/>
        </w:rPr>
        <w:t xml:space="preserve"> </w:t>
      </w:r>
      <w:r w:rsidR="00521A45">
        <w:rPr>
          <w:rFonts w:ascii="Times New Roman" w:hAnsi="Times New Roman" w:cs="Times New Roman"/>
          <w:sz w:val="24"/>
          <w:szCs w:val="24"/>
        </w:rPr>
        <w:tab/>
      </w:r>
      <w:r w:rsidRPr="009513DC">
        <w:rPr>
          <w:rFonts w:ascii="Times New Roman" w:hAnsi="Times New Roman" w:cs="Times New Roman"/>
          <w:sz w:val="24"/>
          <w:szCs w:val="24"/>
        </w:rPr>
        <w:t>Although predictive analytics for inventory management has advanced, there are still numerous holes and areas that need to be filled, according to the literature. Further empirical research is required to determine the long-term results of implementing predictive analytics in distinct industries, particularly in various marketplace conditions. Research on these models' scalability and ability to alter to fast-converting information environments is likewise wanted.</w:t>
      </w:r>
    </w:p>
    <w:p w14:paraId="355F7524" w14:textId="385CB980" w:rsidR="0044671F" w:rsidRPr="0001236A" w:rsidRDefault="009513DC" w:rsidP="002D44F4">
      <w:pPr>
        <w:spacing w:line="480" w:lineRule="auto"/>
        <w:ind w:firstLine="720"/>
        <w:jc w:val="both"/>
        <w:rPr>
          <w:rFonts w:ascii="Times New Roman" w:eastAsia="Times New Roman" w:hAnsi="Times New Roman" w:cs="Times New Roman"/>
          <w:kern w:val="0"/>
          <w:sz w:val="24"/>
          <w:szCs w:val="24"/>
          <w:lang w:val="en-KE" w:eastAsia="en-KE"/>
          <w14:ligatures w14:val="none"/>
        </w:rPr>
      </w:pPr>
      <w:r w:rsidRPr="009513DC">
        <w:rPr>
          <w:rFonts w:ascii="Times New Roman" w:hAnsi="Times New Roman" w:cs="Times New Roman"/>
          <w:sz w:val="24"/>
          <w:szCs w:val="24"/>
        </w:rPr>
        <w:t>Research opportunities are multiplied by rising technology like IoT and big statistics analytics, especially in terms of how that equipment can be used to enhance delivery chain visibility and predictive accuracy (Gueymard, 2014). The societal consequences of automation in inventory control and the moral implications of AI both require extra study. Although there are many advantages to the usage of predictive analytics in inventory management, greater studies are wanted to fully understand the capability of those state-of-the-art analytical techniques and cope with any limitations.</w:t>
      </w:r>
    </w:p>
    <w:p w14:paraId="7113A6C8" w14:textId="1877D545" w:rsidR="002D2773" w:rsidRPr="0001236A" w:rsidRDefault="00A74E8C" w:rsidP="00596EBD">
      <w:pPr>
        <w:pStyle w:val="Heading1"/>
        <w:spacing w:line="480" w:lineRule="auto"/>
        <w:jc w:val="both"/>
        <w:rPr>
          <w:rFonts w:ascii="Times New Roman" w:hAnsi="Times New Roman" w:cs="Times New Roman"/>
          <w:sz w:val="24"/>
          <w:szCs w:val="24"/>
        </w:rPr>
      </w:pPr>
      <w:bookmarkStart w:id="8" w:name="_Toc163422305"/>
      <w:r w:rsidRPr="0001236A">
        <w:rPr>
          <w:rFonts w:ascii="Times New Roman" w:hAnsi="Times New Roman" w:cs="Times New Roman"/>
          <w:sz w:val="24"/>
          <w:szCs w:val="24"/>
        </w:rPr>
        <w:t xml:space="preserve">3. </w:t>
      </w:r>
      <w:r w:rsidR="002D2773" w:rsidRPr="0001236A">
        <w:rPr>
          <w:rFonts w:ascii="Times New Roman" w:hAnsi="Times New Roman" w:cs="Times New Roman"/>
          <w:sz w:val="24"/>
          <w:szCs w:val="24"/>
        </w:rPr>
        <w:t>Research Methodology</w:t>
      </w:r>
      <w:bookmarkEnd w:id="8"/>
    </w:p>
    <w:p w14:paraId="39ECB7FC" w14:textId="04A7D8B2" w:rsidR="00600D2E" w:rsidRPr="0001236A" w:rsidRDefault="00BA7EBA" w:rsidP="00596EBD">
      <w:pPr>
        <w:pStyle w:val="Heading2"/>
        <w:spacing w:before="120" w:after="120" w:line="480" w:lineRule="auto"/>
        <w:jc w:val="both"/>
        <w:rPr>
          <w:rFonts w:ascii="Times New Roman" w:hAnsi="Times New Roman" w:cs="Times New Roman"/>
          <w:sz w:val="24"/>
          <w:szCs w:val="24"/>
        </w:rPr>
      </w:pPr>
      <w:bookmarkStart w:id="9" w:name="_Toc163422306"/>
      <w:r w:rsidRPr="0001236A">
        <w:rPr>
          <w:rFonts w:ascii="Times New Roman" w:hAnsi="Times New Roman" w:cs="Times New Roman"/>
          <w:sz w:val="24"/>
          <w:szCs w:val="24"/>
        </w:rPr>
        <w:t xml:space="preserve">3.1 </w:t>
      </w:r>
      <w:r w:rsidR="00FB2CB2" w:rsidRPr="0001236A">
        <w:rPr>
          <w:rFonts w:ascii="Times New Roman" w:hAnsi="Times New Roman" w:cs="Times New Roman"/>
          <w:sz w:val="24"/>
          <w:szCs w:val="24"/>
        </w:rPr>
        <w:t>Company Background</w:t>
      </w:r>
      <w:bookmarkEnd w:id="9"/>
    </w:p>
    <w:p w14:paraId="720AF6ED" w14:textId="77777777" w:rsidR="00E4728C" w:rsidRPr="00E4728C" w:rsidRDefault="009108EA" w:rsidP="00E4728C">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0F6350" w:rsidRPr="0001236A">
        <w:rPr>
          <w:rFonts w:ascii="Times New Roman" w:hAnsi="Times New Roman" w:cs="Times New Roman"/>
          <w:sz w:val="24"/>
          <w:szCs w:val="24"/>
        </w:rPr>
        <w:t xml:space="preserve"> </w:t>
      </w:r>
      <w:r w:rsidR="00C0596C" w:rsidRPr="0001236A">
        <w:rPr>
          <w:rFonts w:ascii="Tahoma" w:hAnsi="Tahoma" w:cs="Tahoma"/>
          <w:sz w:val="24"/>
          <w:szCs w:val="24"/>
        </w:rPr>
        <w:t>﻿</w:t>
      </w:r>
      <w:r w:rsidR="00E4728C" w:rsidRPr="00E4728C">
        <w:rPr>
          <w:rFonts w:ascii="Times New Roman" w:hAnsi="Times New Roman" w:cs="Times New Roman"/>
          <w:sz w:val="24"/>
          <w:szCs w:val="24"/>
        </w:rPr>
        <w:t xml:space="preserve">Organizations navigate a complicated panorama riddled with internal and external demanding situations. Intense opposition, capability work disruptions, fluctuating economic </w:t>
      </w:r>
      <w:r w:rsidR="00E4728C" w:rsidRPr="00E4728C">
        <w:rPr>
          <w:rFonts w:ascii="Times New Roman" w:hAnsi="Times New Roman" w:cs="Times New Roman"/>
          <w:sz w:val="24"/>
          <w:szCs w:val="24"/>
        </w:rPr>
        <w:lastRenderedPageBreak/>
        <w:t>dangers, and evolving government regulations all contribute to an enormous degree of uncertainty in selection-making. One way to mitigate these risks and benefit an aggressive area is by appropriately predicting future demand for services and products.</w:t>
      </w:r>
    </w:p>
    <w:p w14:paraId="29AFE333" w14:textId="77777777" w:rsidR="00E4728C" w:rsidRPr="00E4728C" w:rsidRDefault="00E4728C" w:rsidP="00E4728C">
      <w:pPr>
        <w:spacing w:before="120" w:after="120" w:line="480" w:lineRule="auto"/>
        <w:ind w:firstLine="720"/>
        <w:jc w:val="both"/>
        <w:rPr>
          <w:rFonts w:ascii="Times New Roman" w:hAnsi="Times New Roman" w:cs="Times New Roman"/>
          <w:sz w:val="24"/>
          <w:szCs w:val="24"/>
        </w:rPr>
      </w:pPr>
      <w:r w:rsidRPr="00E4728C">
        <w:rPr>
          <w:rFonts w:ascii="Times New Roman" w:hAnsi="Times New Roman" w:cs="Times New Roman"/>
          <w:sz w:val="24"/>
          <w:szCs w:val="24"/>
        </w:rPr>
        <w:t>Demand forecasting is a systematic approach that helps companies assume the future demand for their services under a fixed set of unpredictable and ever-changing marketplace forces. In this study, we leverage the XGBoost regression model to perform these demand predictions.</w:t>
      </w:r>
    </w:p>
    <w:p w14:paraId="5FD43B4E" w14:textId="6EC2EAE3" w:rsidR="000F6350" w:rsidRPr="0001236A" w:rsidRDefault="00E4728C" w:rsidP="00E4728C">
      <w:pPr>
        <w:spacing w:before="120" w:after="120" w:line="480" w:lineRule="auto"/>
        <w:ind w:firstLine="720"/>
        <w:jc w:val="both"/>
        <w:rPr>
          <w:rFonts w:ascii="Times New Roman" w:hAnsi="Times New Roman" w:cs="Times New Roman"/>
          <w:sz w:val="24"/>
          <w:szCs w:val="24"/>
        </w:rPr>
      </w:pPr>
      <w:r w:rsidRPr="00E4728C">
        <w:rPr>
          <w:rFonts w:ascii="Times New Roman" w:hAnsi="Times New Roman" w:cs="Times New Roman"/>
          <w:sz w:val="24"/>
          <w:szCs w:val="24"/>
        </w:rPr>
        <w:t>XGBoost is an effective machine mastering algorithm that utilizes decision timber to make predictions. While neural networks often excel in dealing with unstructured information (like text or pictures), XGBoost shines in situations with dependent and tabular records, like the sales information we are making use of in this research. Decision tree algorithms excel at identifying styles and relationships within established datasets, making them a natural choice for our demand forecasting assignment. By employing XGBoost, we aim to broaden a robust model capable of generating accurate and reliable forecasts of destiny demand.</w:t>
      </w:r>
    </w:p>
    <w:p w14:paraId="3AC8592C" w14:textId="77777777" w:rsidR="000F6350" w:rsidRPr="0001236A" w:rsidRDefault="000F6350" w:rsidP="00596EBD">
      <w:pPr>
        <w:keepNext/>
        <w:spacing w:before="120" w:after="120" w:line="480" w:lineRule="auto"/>
        <w:jc w:val="both"/>
        <w:rPr>
          <w:rFonts w:ascii="Times New Roman" w:hAnsi="Times New Roman" w:cs="Times New Roman"/>
          <w:sz w:val="24"/>
          <w:szCs w:val="24"/>
        </w:rPr>
      </w:pPr>
      <w:r w:rsidRPr="0001236A">
        <w:rPr>
          <w:rFonts w:ascii="Times New Roman" w:hAnsi="Times New Roman" w:cs="Times New Roman"/>
          <w:noProof/>
          <w:sz w:val="24"/>
          <w:szCs w:val="24"/>
        </w:rPr>
        <w:drawing>
          <wp:inline distT="0" distB="0" distL="0" distR="0" wp14:anchorId="1718A361" wp14:editId="3EEFA9BB">
            <wp:extent cx="5372100" cy="2790825"/>
            <wp:effectExtent l="0" t="0" r="0" b="9525"/>
            <wp:docPr id="991" name="Picture 1"/>
            <wp:cNvGraphicFramePr/>
            <a:graphic xmlns:a="http://schemas.openxmlformats.org/drawingml/2006/main">
              <a:graphicData uri="http://schemas.openxmlformats.org/drawingml/2006/picture">
                <pic:pic xmlns:pic="http://schemas.openxmlformats.org/drawingml/2006/picture">
                  <pic:nvPicPr>
                    <pic:cNvPr id="991" name="Picture 991"/>
                    <pic:cNvPicPr/>
                  </pic:nvPicPr>
                  <pic:blipFill>
                    <a:blip r:embed="rId9"/>
                    <a:stretch>
                      <a:fillRect/>
                    </a:stretch>
                  </pic:blipFill>
                  <pic:spPr>
                    <a:xfrm>
                      <a:off x="0" y="0"/>
                      <a:ext cx="5372100" cy="2790825"/>
                    </a:xfrm>
                    <a:prstGeom prst="rect">
                      <a:avLst/>
                    </a:prstGeom>
                  </pic:spPr>
                </pic:pic>
              </a:graphicData>
            </a:graphic>
          </wp:inline>
        </w:drawing>
      </w:r>
    </w:p>
    <w:p w14:paraId="2FD9E72A" w14:textId="64495288" w:rsidR="000F6350" w:rsidRPr="0001236A" w:rsidRDefault="000F6350" w:rsidP="00596EBD">
      <w:pPr>
        <w:pStyle w:val="Caption"/>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 xml:space="preserve">Figure </w:t>
      </w:r>
      <w:r w:rsidRPr="0001236A">
        <w:rPr>
          <w:rFonts w:ascii="Times New Roman" w:hAnsi="Times New Roman" w:cs="Times New Roman"/>
          <w:sz w:val="24"/>
          <w:szCs w:val="24"/>
        </w:rPr>
        <w:fldChar w:fldCharType="begin"/>
      </w:r>
      <w:r w:rsidRPr="0001236A">
        <w:rPr>
          <w:rFonts w:ascii="Times New Roman" w:hAnsi="Times New Roman" w:cs="Times New Roman"/>
          <w:sz w:val="24"/>
          <w:szCs w:val="24"/>
        </w:rPr>
        <w:instrText xml:space="preserve"> SEQ Figure \* ARABIC </w:instrText>
      </w:r>
      <w:r w:rsidRPr="0001236A">
        <w:rPr>
          <w:rFonts w:ascii="Times New Roman" w:hAnsi="Times New Roman" w:cs="Times New Roman"/>
          <w:sz w:val="24"/>
          <w:szCs w:val="24"/>
        </w:rPr>
        <w:fldChar w:fldCharType="separate"/>
      </w:r>
      <w:r w:rsidR="00A02399">
        <w:rPr>
          <w:rFonts w:ascii="Times New Roman" w:hAnsi="Times New Roman" w:cs="Times New Roman"/>
          <w:noProof/>
          <w:sz w:val="24"/>
          <w:szCs w:val="24"/>
        </w:rPr>
        <w:t>1</w:t>
      </w:r>
      <w:r w:rsidRPr="0001236A">
        <w:rPr>
          <w:rFonts w:ascii="Times New Roman" w:hAnsi="Times New Roman" w:cs="Times New Roman"/>
          <w:sz w:val="24"/>
          <w:szCs w:val="24"/>
        </w:rPr>
        <w:fldChar w:fldCharType="end"/>
      </w:r>
      <w:r w:rsidRPr="0001236A">
        <w:rPr>
          <w:rFonts w:ascii="Times New Roman" w:hAnsi="Times New Roman" w:cs="Times New Roman"/>
          <w:sz w:val="24"/>
          <w:szCs w:val="24"/>
        </w:rPr>
        <w:t>:flow chart architecture</w:t>
      </w:r>
    </w:p>
    <w:p w14:paraId="72458F16" w14:textId="33171739" w:rsidR="001F5C39" w:rsidRPr="0001236A" w:rsidRDefault="001F5C39" w:rsidP="00596EBD">
      <w:pPr>
        <w:spacing w:before="120" w:after="120" w:line="480" w:lineRule="auto"/>
        <w:jc w:val="both"/>
        <w:rPr>
          <w:rFonts w:ascii="Times New Roman" w:hAnsi="Times New Roman" w:cs="Times New Roman"/>
          <w:sz w:val="24"/>
          <w:szCs w:val="24"/>
        </w:rPr>
      </w:pPr>
      <w:r w:rsidRPr="0001236A">
        <w:rPr>
          <w:rFonts w:ascii="Tahoma" w:hAnsi="Tahoma" w:cs="Tahoma"/>
          <w:sz w:val="24"/>
          <w:szCs w:val="24"/>
        </w:rPr>
        <w:lastRenderedPageBreak/>
        <w:t>﻿</w:t>
      </w:r>
      <w:r w:rsidR="00BD50C6">
        <w:rPr>
          <w:rFonts w:ascii="Tahoma" w:hAnsi="Tahoma" w:cs="Tahoma"/>
          <w:sz w:val="24"/>
          <w:szCs w:val="24"/>
        </w:rPr>
        <w:tab/>
      </w:r>
      <w:r w:rsidR="00BD50C6" w:rsidRPr="00BD50C6">
        <w:rPr>
          <w:rFonts w:ascii="Times New Roman" w:hAnsi="Times New Roman" w:cs="Times New Roman"/>
          <w:sz w:val="24"/>
          <w:szCs w:val="24"/>
        </w:rPr>
        <w:t>The architecture is collectively obtained from five additives: Data Ingestion, Data Pre-Processing, Storage, Feature Extraction, and ML model. The architecture of Inventory Management Using Machine Learning is shown in Fig.1</w:t>
      </w:r>
      <w:r w:rsidR="00BD50C6">
        <w:rPr>
          <w:rFonts w:ascii="Times New Roman" w:hAnsi="Times New Roman" w:cs="Times New Roman"/>
          <w:sz w:val="24"/>
          <w:szCs w:val="24"/>
        </w:rPr>
        <w:t>.</w:t>
      </w:r>
    </w:p>
    <w:p w14:paraId="71E28D34" w14:textId="4E1773A2" w:rsidR="0025755E" w:rsidRPr="0001236A" w:rsidRDefault="00BA7EBA" w:rsidP="00596EBD">
      <w:pPr>
        <w:pStyle w:val="Heading1"/>
        <w:spacing w:line="480" w:lineRule="auto"/>
        <w:jc w:val="both"/>
        <w:rPr>
          <w:rFonts w:ascii="Times New Roman" w:hAnsi="Times New Roman" w:cs="Times New Roman"/>
          <w:sz w:val="24"/>
          <w:szCs w:val="24"/>
        </w:rPr>
      </w:pPr>
      <w:bookmarkStart w:id="10" w:name="_Toc163422307"/>
      <w:r w:rsidRPr="0001236A">
        <w:rPr>
          <w:rFonts w:ascii="Times New Roman" w:hAnsi="Times New Roman" w:cs="Times New Roman"/>
          <w:sz w:val="24"/>
          <w:szCs w:val="24"/>
        </w:rPr>
        <w:t xml:space="preserve">3.2 </w:t>
      </w:r>
      <w:r w:rsidR="0025755E" w:rsidRPr="0001236A">
        <w:rPr>
          <w:rFonts w:ascii="Times New Roman" w:hAnsi="Times New Roman" w:cs="Times New Roman"/>
          <w:sz w:val="24"/>
          <w:szCs w:val="24"/>
        </w:rPr>
        <w:t>Data Ingestion</w:t>
      </w:r>
      <w:bookmarkEnd w:id="10"/>
    </w:p>
    <w:p w14:paraId="396752EF" w14:textId="5FA48EF5" w:rsidR="00216BD6" w:rsidRPr="0001236A" w:rsidRDefault="00983852" w:rsidP="00596EBD">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F304E0" w:rsidRPr="00F304E0">
        <w:rPr>
          <w:rFonts w:ascii="Times New Roman" w:hAnsi="Times New Roman" w:cs="Times New Roman"/>
          <w:sz w:val="24"/>
          <w:szCs w:val="24"/>
        </w:rPr>
        <w:t>The device caters to shop owners with the aid of presenting a person-pleasant interface for preliminary setup. Shop proprietors can log in and seamlessly add crucial product details, which can then be saved securely in the system's database. Additionally, the device routinely records ancient sales information over time. This comprehensive dataset, encompassing doubtlessly thousands of statistics points, serves an essential motive: it becomes the educational ground for the machine-mastering version. By ingesting this historical income information, the model is geared up to examine from beyond tendencies and perceive patterns that can be leveraged to expect destiny demand for various inventory objects</w:t>
      </w:r>
      <w:r w:rsidR="00216BD6" w:rsidRPr="0001236A">
        <w:rPr>
          <w:rFonts w:ascii="Times New Roman" w:hAnsi="Times New Roman" w:cs="Times New Roman"/>
          <w:sz w:val="24"/>
          <w:szCs w:val="24"/>
        </w:rPr>
        <w:t>.</w:t>
      </w:r>
    </w:p>
    <w:p w14:paraId="74EA323B" w14:textId="72C8FF6E" w:rsidR="0025755E" w:rsidRPr="0001236A" w:rsidRDefault="00BA7EBA" w:rsidP="00596EBD">
      <w:pPr>
        <w:pStyle w:val="Heading1"/>
        <w:spacing w:line="480" w:lineRule="auto"/>
        <w:jc w:val="both"/>
        <w:rPr>
          <w:rFonts w:ascii="Times New Roman" w:hAnsi="Times New Roman" w:cs="Times New Roman"/>
          <w:sz w:val="24"/>
          <w:szCs w:val="24"/>
        </w:rPr>
      </w:pPr>
      <w:bookmarkStart w:id="11" w:name="_Toc163422308"/>
      <w:r w:rsidRPr="0001236A">
        <w:rPr>
          <w:rFonts w:ascii="Times New Roman" w:hAnsi="Times New Roman" w:cs="Times New Roman"/>
          <w:sz w:val="24"/>
          <w:szCs w:val="24"/>
        </w:rPr>
        <w:t xml:space="preserve">3.3 </w:t>
      </w:r>
      <w:r w:rsidR="0025755E" w:rsidRPr="0001236A">
        <w:rPr>
          <w:rFonts w:ascii="Times New Roman" w:hAnsi="Times New Roman" w:cs="Times New Roman"/>
          <w:sz w:val="24"/>
          <w:szCs w:val="24"/>
        </w:rPr>
        <w:t>Data Pre-processing</w:t>
      </w:r>
      <w:bookmarkEnd w:id="11"/>
    </w:p>
    <w:p w14:paraId="7D680959" w14:textId="77777777" w:rsidR="00867458" w:rsidRPr="00867458" w:rsidRDefault="00983852" w:rsidP="00867458">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867458" w:rsidRPr="00867458">
        <w:rPr>
          <w:rFonts w:ascii="Times New Roman" w:hAnsi="Times New Roman" w:cs="Times New Roman"/>
          <w:sz w:val="24"/>
          <w:szCs w:val="24"/>
        </w:rPr>
        <w:t>Data pre-processing acts as a critical bridge between raw records and the gadget mastering model. Here is the way it prepares the ingested records for powerful model training:</w:t>
      </w:r>
    </w:p>
    <w:p w14:paraId="1B3B9791" w14:textId="77777777" w:rsidR="00867458" w:rsidRPr="00867458" w:rsidRDefault="00867458" w:rsidP="00867458">
      <w:pPr>
        <w:spacing w:before="120" w:after="120" w:line="480" w:lineRule="auto"/>
        <w:ind w:firstLine="720"/>
        <w:jc w:val="both"/>
        <w:rPr>
          <w:rFonts w:ascii="Times New Roman" w:hAnsi="Times New Roman" w:cs="Times New Roman"/>
          <w:sz w:val="24"/>
          <w:szCs w:val="24"/>
        </w:rPr>
      </w:pPr>
      <w:r w:rsidRPr="00867458">
        <w:rPr>
          <w:rFonts w:ascii="Times New Roman" w:hAnsi="Times New Roman" w:cs="Times New Roman"/>
          <w:sz w:val="24"/>
          <w:szCs w:val="24"/>
        </w:rPr>
        <w:t>Data Cleaning: Raw statistics regularly include imperfections that could hinder the gadget studying procedure. Data cleaning techniques address problems like missing values, inconsistencies, and outliers. For instance, the gadget would possibly identify missing product costs or wrong income figures. Data cleaning ensures these mistakes are addressed, resulting in a greater dependable dataset for schooling the version.</w:t>
      </w:r>
    </w:p>
    <w:p w14:paraId="58324F72" w14:textId="77777777" w:rsidR="00867458" w:rsidRPr="00867458" w:rsidRDefault="00867458" w:rsidP="00867458">
      <w:pPr>
        <w:spacing w:before="120" w:after="120" w:line="480" w:lineRule="auto"/>
        <w:ind w:firstLine="720"/>
        <w:jc w:val="both"/>
        <w:rPr>
          <w:rFonts w:ascii="Times New Roman" w:hAnsi="Times New Roman" w:cs="Times New Roman"/>
          <w:sz w:val="24"/>
          <w:szCs w:val="24"/>
        </w:rPr>
      </w:pPr>
      <w:r w:rsidRPr="00867458">
        <w:rPr>
          <w:rFonts w:ascii="Times New Roman" w:hAnsi="Times New Roman" w:cs="Times New Roman"/>
          <w:sz w:val="24"/>
          <w:szCs w:val="24"/>
        </w:rPr>
        <w:t xml:space="preserve">Feature Selection: Not all statistics points inside the ingested facts are similarly vital for demand forecasting. Data pre-processing includes identifying the most relevant features (including </w:t>
      </w:r>
      <w:r w:rsidRPr="00867458">
        <w:rPr>
          <w:rFonts w:ascii="Times New Roman" w:hAnsi="Times New Roman" w:cs="Times New Roman"/>
          <w:sz w:val="24"/>
          <w:szCs w:val="24"/>
        </w:rPr>
        <w:lastRenderedPageBreak/>
        <w:t>the product category, historical income figures, or promotional periods) to be able to affect the version's predictions. Irrelevant fields or redundant facts are eliminated to improve performance and cognizance of the version on the most impactful factors.</w:t>
      </w:r>
    </w:p>
    <w:p w14:paraId="46D9EB81" w14:textId="3B858650" w:rsidR="0025755E" w:rsidRPr="0001236A" w:rsidRDefault="00867458" w:rsidP="00867458">
      <w:pPr>
        <w:spacing w:before="120" w:after="120" w:line="480" w:lineRule="auto"/>
        <w:ind w:firstLine="720"/>
        <w:jc w:val="both"/>
        <w:rPr>
          <w:rFonts w:ascii="Times New Roman" w:hAnsi="Times New Roman" w:cs="Times New Roman"/>
          <w:sz w:val="24"/>
          <w:szCs w:val="24"/>
        </w:rPr>
      </w:pPr>
      <w:r w:rsidRPr="00867458">
        <w:rPr>
          <w:rFonts w:ascii="Times New Roman" w:hAnsi="Times New Roman" w:cs="Times New Roman"/>
          <w:sz w:val="24"/>
          <w:szCs w:val="24"/>
        </w:rPr>
        <w:t>Data Transformation: Raw information might be more than just interpretable via the machine gaining knowledge of the model. Data pre-processing techniques transform the facts into a layout that the version can apprehend and utilize successfully. This may contain scaling numerical values or encoding specific variables.</w:t>
      </w:r>
    </w:p>
    <w:p w14:paraId="78C0520E" w14:textId="2AD55B18" w:rsidR="00D01CEE" w:rsidRPr="0001236A" w:rsidRDefault="00D01CEE" w:rsidP="00596EBD">
      <w:pPr>
        <w:spacing w:before="120" w:after="120" w:line="480" w:lineRule="auto"/>
        <w:jc w:val="both"/>
        <w:rPr>
          <w:rFonts w:ascii="Times New Roman" w:hAnsi="Times New Roman" w:cs="Times New Roman"/>
          <w:sz w:val="24"/>
          <w:szCs w:val="24"/>
        </w:rPr>
      </w:pPr>
      <w:r w:rsidRPr="0001236A">
        <w:rPr>
          <w:rFonts w:ascii="Times New Roman" w:hAnsi="Times New Roman" w:cs="Times New Roman"/>
          <w:noProof/>
          <w:sz w:val="24"/>
          <w:szCs w:val="24"/>
        </w:rPr>
        <w:drawing>
          <wp:inline distT="0" distB="0" distL="0" distR="0" wp14:anchorId="56147019" wp14:editId="691D5AC0">
            <wp:extent cx="3514725" cy="1238250"/>
            <wp:effectExtent l="0" t="0" r="9525" b="0"/>
            <wp:docPr id="4040041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4004112" name=""/>
                    <pic:cNvPicPr/>
                  </pic:nvPicPr>
                  <pic:blipFill>
                    <a:blip r:embed="rId10"/>
                    <a:stretch>
                      <a:fillRect/>
                    </a:stretch>
                  </pic:blipFill>
                  <pic:spPr>
                    <a:xfrm>
                      <a:off x="0" y="0"/>
                      <a:ext cx="3514725" cy="1238250"/>
                    </a:xfrm>
                    <a:prstGeom prst="rect">
                      <a:avLst/>
                    </a:prstGeom>
                  </pic:spPr>
                </pic:pic>
              </a:graphicData>
            </a:graphic>
          </wp:inline>
        </w:drawing>
      </w:r>
    </w:p>
    <w:p w14:paraId="15CC6D12" w14:textId="77777777" w:rsidR="001C1352" w:rsidRPr="001C1352" w:rsidRDefault="00983852" w:rsidP="001C1352">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1C1352" w:rsidRPr="001C1352">
        <w:rPr>
          <w:rFonts w:ascii="Times New Roman" w:hAnsi="Times New Roman" w:cs="Times New Roman"/>
          <w:sz w:val="24"/>
          <w:szCs w:val="24"/>
        </w:rPr>
        <w:t xml:space="preserve">The training statistics encompass weekly (in Spanish, "Semana") demand information for all products, as provided in Table 1. This table focuses on a selected time frame, taking pictures demand facts from week 3 to week seven. By reading the traits inside this weekly demand statistics, the system can start to identify patterns and seasonality that may be crucial for accurate forecasting. </w:t>
      </w:r>
    </w:p>
    <w:p w14:paraId="169C0532" w14:textId="1936866D" w:rsidR="00D01CEE" w:rsidRPr="0001236A" w:rsidRDefault="001C1352" w:rsidP="001C1352">
      <w:pPr>
        <w:spacing w:before="120" w:after="120" w:line="480" w:lineRule="auto"/>
        <w:ind w:firstLine="720"/>
        <w:jc w:val="both"/>
        <w:rPr>
          <w:rFonts w:ascii="Times New Roman" w:hAnsi="Times New Roman" w:cs="Times New Roman"/>
          <w:sz w:val="24"/>
          <w:szCs w:val="24"/>
        </w:rPr>
      </w:pPr>
      <w:r w:rsidRPr="001C1352">
        <w:rPr>
          <w:rFonts w:ascii="Times New Roman" w:hAnsi="Times New Roman" w:cs="Times New Roman"/>
          <w:sz w:val="24"/>
          <w:szCs w:val="24"/>
        </w:rPr>
        <w:t>These patterns might screen fluctuations in demand based on elements like a day of the week, holidays, or promotional intervals.</w:t>
      </w:r>
    </w:p>
    <w:p w14:paraId="4285BF7E" w14:textId="6F2E83AE" w:rsidR="00C13F91" w:rsidRPr="0001236A" w:rsidRDefault="00C14010" w:rsidP="00596EBD">
      <w:pPr>
        <w:pStyle w:val="Heading1"/>
        <w:spacing w:line="480" w:lineRule="auto"/>
        <w:jc w:val="both"/>
        <w:rPr>
          <w:rFonts w:ascii="Times New Roman" w:hAnsi="Times New Roman" w:cs="Times New Roman"/>
          <w:sz w:val="24"/>
          <w:szCs w:val="24"/>
        </w:rPr>
      </w:pPr>
      <w:bookmarkStart w:id="12" w:name="_Toc163422309"/>
      <w:r w:rsidRPr="0001236A">
        <w:rPr>
          <w:rFonts w:ascii="Times New Roman" w:hAnsi="Times New Roman" w:cs="Times New Roman"/>
          <w:sz w:val="24"/>
          <w:szCs w:val="24"/>
        </w:rPr>
        <w:t xml:space="preserve">3.4 </w:t>
      </w:r>
      <w:r w:rsidR="00C13F91" w:rsidRPr="0001236A">
        <w:rPr>
          <w:rFonts w:ascii="Times New Roman" w:hAnsi="Times New Roman" w:cs="Times New Roman"/>
          <w:sz w:val="24"/>
          <w:szCs w:val="24"/>
        </w:rPr>
        <w:t>Storage</w:t>
      </w:r>
      <w:bookmarkEnd w:id="12"/>
    </w:p>
    <w:p w14:paraId="7114A32B" w14:textId="77777777" w:rsidR="002A6303" w:rsidRPr="002A6303" w:rsidRDefault="002B752D" w:rsidP="002A6303">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2A6303" w:rsidRPr="002A6303">
        <w:rPr>
          <w:rFonts w:ascii="Times New Roman" w:hAnsi="Times New Roman" w:cs="Times New Roman"/>
          <w:sz w:val="24"/>
          <w:szCs w:val="24"/>
        </w:rPr>
        <w:t xml:space="preserve">S3 stands for Simple Storage Service. The complete name, Amazon Simple Storage Service (Amazon S3), refers to a cloud-based object storage answer presented with the aid of Amazon Web Services (AWS). S3 boasts industry-main abilities in terms of scalability, statistics availability, </w:t>
      </w:r>
      <w:r w:rsidR="002A6303" w:rsidRPr="002A6303">
        <w:rPr>
          <w:rFonts w:ascii="Times New Roman" w:hAnsi="Times New Roman" w:cs="Times New Roman"/>
          <w:sz w:val="24"/>
          <w:szCs w:val="24"/>
        </w:rPr>
        <w:lastRenderedPageBreak/>
        <w:t xml:space="preserve">safety, and overall performance. This makes it a flexible garage answer for organizations of all sizes and throughout various industries. </w:t>
      </w:r>
    </w:p>
    <w:p w14:paraId="563FEE8A" w14:textId="206AA242" w:rsidR="00C13F91" w:rsidRPr="0001236A" w:rsidRDefault="002A6303" w:rsidP="002A6303">
      <w:pPr>
        <w:spacing w:before="120" w:after="120" w:line="480" w:lineRule="auto"/>
        <w:ind w:firstLine="720"/>
        <w:jc w:val="both"/>
        <w:rPr>
          <w:rFonts w:ascii="Times New Roman" w:hAnsi="Times New Roman" w:cs="Times New Roman"/>
          <w:sz w:val="24"/>
          <w:szCs w:val="24"/>
        </w:rPr>
      </w:pPr>
      <w:r w:rsidRPr="002A6303">
        <w:rPr>
          <w:rFonts w:ascii="Times New Roman" w:hAnsi="Times New Roman" w:cs="Times New Roman"/>
          <w:sz w:val="24"/>
          <w:szCs w:val="24"/>
        </w:rPr>
        <w:t xml:space="preserve">Users can leverage S3 to save and defend any </w:t>
      </w:r>
      <w:r w:rsidR="000D1F53" w:rsidRPr="002A6303">
        <w:rPr>
          <w:rFonts w:ascii="Times New Roman" w:hAnsi="Times New Roman" w:cs="Times New Roman"/>
          <w:sz w:val="24"/>
          <w:szCs w:val="24"/>
        </w:rPr>
        <w:t>number</w:t>
      </w:r>
      <w:r w:rsidRPr="002A6303">
        <w:rPr>
          <w:rFonts w:ascii="Times New Roman" w:hAnsi="Times New Roman" w:cs="Times New Roman"/>
          <w:sz w:val="24"/>
          <w:szCs w:val="24"/>
        </w:rPr>
        <w:t xml:space="preserve"> of records, catering to a wide variety of use instances. Examples encompass information related to websites, cell programs, or even backup and repair functionalities. One of S3's key strengths lies in its exceptional durability, designed to guarantee 99.999999999% of data staying power. Given those benefits, the pre-processed statistics applied for training the machine to gain knowledge of the model are securely stored inside an S3 Bucket.</w:t>
      </w:r>
    </w:p>
    <w:p w14:paraId="17686D25" w14:textId="4FAEC692" w:rsidR="00373DA6" w:rsidRPr="0001236A" w:rsidRDefault="00042E26" w:rsidP="00596EBD">
      <w:pPr>
        <w:pStyle w:val="Heading1"/>
        <w:spacing w:line="480" w:lineRule="auto"/>
        <w:jc w:val="both"/>
        <w:rPr>
          <w:rFonts w:ascii="Times New Roman" w:hAnsi="Times New Roman" w:cs="Times New Roman"/>
          <w:sz w:val="24"/>
          <w:szCs w:val="24"/>
        </w:rPr>
      </w:pPr>
      <w:bookmarkStart w:id="13" w:name="_Toc163422310"/>
      <w:r w:rsidRPr="0001236A">
        <w:rPr>
          <w:rFonts w:ascii="Times New Roman" w:hAnsi="Times New Roman" w:cs="Times New Roman"/>
          <w:sz w:val="24"/>
          <w:szCs w:val="24"/>
        </w:rPr>
        <w:t xml:space="preserve">3.5 </w:t>
      </w:r>
      <w:r w:rsidR="00373DA6" w:rsidRPr="0001236A">
        <w:rPr>
          <w:rFonts w:ascii="Times New Roman" w:hAnsi="Times New Roman" w:cs="Times New Roman"/>
          <w:sz w:val="24"/>
          <w:szCs w:val="24"/>
        </w:rPr>
        <w:t>Feature Extraction</w:t>
      </w:r>
      <w:bookmarkEnd w:id="13"/>
    </w:p>
    <w:p w14:paraId="7CE68D2A" w14:textId="77777777" w:rsidR="00620FFE" w:rsidRPr="00620FFE" w:rsidRDefault="002B752D" w:rsidP="00620FFE">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620FFE" w:rsidRPr="00620FFE">
        <w:rPr>
          <w:rFonts w:ascii="Times New Roman" w:hAnsi="Times New Roman" w:cs="Times New Roman"/>
          <w:sz w:val="24"/>
          <w:szCs w:val="24"/>
        </w:rPr>
        <w:t>The records stored within the S3 bucket consist of diverse fields; however, they are no longer only somewhat essential for our demand forecasting task. To optimize the version's overall performance, we leverage a method called feature extraction. Here is the way it works:</w:t>
      </w:r>
    </w:p>
    <w:p w14:paraId="33C27819" w14:textId="77777777" w:rsidR="00620FFE" w:rsidRPr="00620FFE" w:rsidRDefault="00620FFE" w:rsidP="00620FFE">
      <w:pPr>
        <w:spacing w:before="120" w:after="120" w:line="480" w:lineRule="auto"/>
        <w:ind w:firstLine="720"/>
        <w:jc w:val="both"/>
        <w:rPr>
          <w:rFonts w:ascii="Times New Roman" w:hAnsi="Times New Roman" w:cs="Times New Roman"/>
          <w:sz w:val="24"/>
          <w:szCs w:val="24"/>
        </w:rPr>
      </w:pPr>
      <w:r w:rsidRPr="00620FFE">
        <w:rPr>
          <w:rFonts w:ascii="Times New Roman" w:hAnsi="Times New Roman" w:cs="Times New Roman"/>
          <w:sz w:val="24"/>
          <w:szCs w:val="24"/>
        </w:rPr>
        <w:t>Identifying Relevant Features:  Feature extraction entails reading the data inside the S3 bucket to pinpoint the unique fields that hold the most importance for predicting future calls. In our instance, while both product call and product ID are gifts, the product ID is truly essential for the model. Features like product calls might not affect demand forecasts.</w:t>
      </w:r>
    </w:p>
    <w:p w14:paraId="23578EBB" w14:textId="24072B4E" w:rsidR="00373DA6" w:rsidRPr="0001236A" w:rsidRDefault="00620FFE" w:rsidP="00620FFE">
      <w:pPr>
        <w:spacing w:before="120" w:after="120" w:line="480" w:lineRule="auto"/>
        <w:ind w:firstLine="720"/>
        <w:jc w:val="both"/>
        <w:rPr>
          <w:rFonts w:ascii="Times New Roman" w:hAnsi="Times New Roman" w:cs="Times New Roman"/>
          <w:sz w:val="24"/>
          <w:szCs w:val="24"/>
        </w:rPr>
      </w:pPr>
      <w:r w:rsidRPr="00620FFE">
        <w:rPr>
          <w:rFonts w:ascii="Times New Roman" w:hAnsi="Times New Roman" w:cs="Times New Roman"/>
          <w:sz w:val="24"/>
          <w:szCs w:val="24"/>
        </w:rPr>
        <w:t>Focus on Impactful Data:  By extracting the handiest, most important functions, which include the product ID in this situation, we create a more streamlined dataset for the education of the model. This reduces processing time and ensures the version is focused on the maximum impactful record points. This approach allows to improve the overall accuracy and efficiency of the model's predictions.</w:t>
      </w:r>
    </w:p>
    <w:p w14:paraId="23A7433E" w14:textId="26BB5B28" w:rsidR="00373DA6" w:rsidRPr="0001236A" w:rsidRDefault="003A1033" w:rsidP="00596EBD">
      <w:pPr>
        <w:pStyle w:val="Heading1"/>
        <w:spacing w:line="480" w:lineRule="auto"/>
        <w:jc w:val="both"/>
        <w:rPr>
          <w:rFonts w:ascii="Times New Roman" w:hAnsi="Times New Roman" w:cs="Times New Roman"/>
          <w:sz w:val="24"/>
          <w:szCs w:val="24"/>
        </w:rPr>
      </w:pPr>
      <w:bookmarkStart w:id="14" w:name="_Toc163422311"/>
      <w:r w:rsidRPr="0001236A">
        <w:rPr>
          <w:rFonts w:ascii="Times New Roman" w:hAnsi="Times New Roman" w:cs="Times New Roman"/>
          <w:sz w:val="24"/>
          <w:szCs w:val="24"/>
        </w:rPr>
        <w:lastRenderedPageBreak/>
        <w:t xml:space="preserve">3.6 </w:t>
      </w:r>
      <w:r w:rsidR="00373DA6" w:rsidRPr="0001236A">
        <w:rPr>
          <w:rFonts w:ascii="Times New Roman" w:hAnsi="Times New Roman" w:cs="Times New Roman"/>
          <w:sz w:val="24"/>
          <w:szCs w:val="24"/>
        </w:rPr>
        <w:t>ML Model</w:t>
      </w:r>
      <w:bookmarkEnd w:id="14"/>
    </w:p>
    <w:p w14:paraId="6FE93CF6" w14:textId="77777777" w:rsidR="009918B2" w:rsidRPr="009918B2" w:rsidRDefault="00A72028" w:rsidP="009918B2">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9918B2" w:rsidRPr="009918B2">
        <w:rPr>
          <w:rFonts w:ascii="Times New Roman" w:hAnsi="Times New Roman" w:cs="Times New Roman"/>
          <w:sz w:val="24"/>
          <w:szCs w:val="24"/>
        </w:rPr>
        <w:t>A set of rules known as XGBoost is chosen because the gadget studying model for demand forecasting. XGBoost stands for Extreme Gradient Boosting, and it excels in tasks like this one. Here is why it is a terrific healthy:</w:t>
      </w:r>
    </w:p>
    <w:p w14:paraId="61D4A3CC" w14:textId="77777777" w:rsidR="009918B2" w:rsidRPr="009918B2" w:rsidRDefault="009918B2" w:rsidP="009918B2">
      <w:pPr>
        <w:spacing w:before="120" w:after="120" w:line="480" w:lineRule="auto"/>
        <w:ind w:firstLine="720"/>
        <w:jc w:val="both"/>
        <w:rPr>
          <w:rFonts w:ascii="Times New Roman" w:hAnsi="Times New Roman" w:cs="Times New Roman"/>
          <w:sz w:val="24"/>
          <w:szCs w:val="24"/>
        </w:rPr>
      </w:pPr>
      <w:r w:rsidRPr="009918B2">
        <w:rPr>
          <w:rFonts w:ascii="Times New Roman" w:hAnsi="Times New Roman" w:cs="Times New Roman"/>
          <w:sz w:val="24"/>
          <w:szCs w:val="24"/>
        </w:rPr>
        <w:t>Ensemble Power: XGBoost is an ensemble algorithm, which means it combines the strengths of a couple of susceptible beginners (in this case, decision bushes) to create a single, more robust version. This ensemble method lessens the danger of overfitting and enhances the version's generalization skills.</w:t>
      </w:r>
    </w:p>
    <w:p w14:paraId="359CC1D2" w14:textId="77777777" w:rsidR="009918B2" w:rsidRPr="009918B2" w:rsidRDefault="009918B2" w:rsidP="009918B2">
      <w:pPr>
        <w:spacing w:before="120" w:after="120" w:line="480" w:lineRule="auto"/>
        <w:ind w:firstLine="720"/>
        <w:jc w:val="both"/>
        <w:rPr>
          <w:rFonts w:ascii="Times New Roman" w:hAnsi="Times New Roman" w:cs="Times New Roman"/>
          <w:sz w:val="24"/>
          <w:szCs w:val="24"/>
        </w:rPr>
      </w:pPr>
      <w:r w:rsidRPr="009918B2">
        <w:rPr>
          <w:rFonts w:ascii="Times New Roman" w:hAnsi="Times New Roman" w:cs="Times New Roman"/>
          <w:sz w:val="24"/>
          <w:szCs w:val="24"/>
        </w:rPr>
        <w:t>Decision Tree Advantage: XGBoost leverages selection timber, which is appropriate for structured facts like the sales information we have inside the S3 bucket. Decision bushes excel at identifying patterns and relationships in the information by means of asking a sequence of sure-or-no inquiries to classify or expect consequences.</w:t>
      </w:r>
    </w:p>
    <w:p w14:paraId="59C460AA" w14:textId="77777777" w:rsidR="009918B2" w:rsidRPr="009918B2" w:rsidRDefault="009918B2" w:rsidP="009918B2">
      <w:pPr>
        <w:spacing w:before="120" w:after="120" w:line="480" w:lineRule="auto"/>
        <w:ind w:firstLine="720"/>
        <w:jc w:val="both"/>
        <w:rPr>
          <w:rFonts w:ascii="Times New Roman" w:hAnsi="Times New Roman" w:cs="Times New Roman"/>
          <w:sz w:val="24"/>
          <w:szCs w:val="24"/>
        </w:rPr>
      </w:pPr>
      <w:r w:rsidRPr="009918B2">
        <w:rPr>
          <w:rFonts w:ascii="Times New Roman" w:hAnsi="Times New Roman" w:cs="Times New Roman"/>
          <w:sz w:val="24"/>
          <w:szCs w:val="24"/>
        </w:rPr>
        <w:t>Gradient Boosting Refinement:  XGBoost builds upon the concept of gradient boosting, a method that refines the model iteratively. With every iteration, the version makes a specialty of regions where it previously struggled to make accurate predictions. This non-stop improvement system leads to a greater correct ensemble version.</w:t>
      </w:r>
    </w:p>
    <w:p w14:paraId="597ABF80" w14:textId="42A455E3" w:rsidR="00373DA6" w:rsidRPr="0001236A" w:rsidRDefault="009918B2" w:rsidP="009918B2">
      <w:pPr>
        <w:spacing w:before="120" w:after="120" w:line="480" w:lineRule="auto"/>
        <w:ind w:firstLine="720"/>
        <w:jc w:val="both"/>
        <w:rPr>
          <w:rFonts w:ascii="Times New Roman" w:hAnsi="Times New Roman" w:cs="Times New Roman"/>
          <w:sz w:val="24"/>
          <w:szCs w:val="24"/>
        </w:rPr>
      </w:pPr>
      <w:r w:rsidRPr="009918B2">
        <w:rPr>
          <w:rFonts w:ascii="Times New Roman" w:hAnsi="Times New Roman" w:cs="Times New Roman"/>
          <w:sz w:val="24"/>
          <w:szCs w:val="24"/>
        </w:rPr>
        <w:t>While neural networks can be powerful for complex, unstructured statistics (like images or textual content), XGBoost's combination of ensemble gaining knowledge of, choice bushes, and gradient boosting makes it a sturdy choice for our established call for forecasting assignment.</w:t>
      </w:r>
    </w:p>
    <w:p w14:paraId="2BBD8056" w14:textId="77777777" w:rsidR="00F65803" w:rsidRDefault="00F65803" w:rsidP="00F65803">
      <w:pPr>
        <w:keepNext/>
        <w:spacing w:before="120" w:after="120" w:line="480" w:lineRule="auto"/>
        <w:jc w:val="both"/>
      </w:pPr>
      <w:r>
        <w:rPr>
          <w:noProof/>
        </w:rPr>
        <w:lastRenderedPageBreak/>
        <w:drawing>
          <wp:inline distT="0" distB="0" distL="0" distR="0" wp14:anchorId="1FEE4C2C" wp14:editId="09CEDA79">
            <wp:extent cx="5943600" cy="3199130"/>
            <wp:effectExtent l="0" t="0" r="0" b="1270"/>
            <wp:docPr id="1652" name="Picture 1"/>
            <wp:cNvGraphicFramePr/>
            <a:graphic xmlns:a="http://schemas.openxmlformats.org/drawingml/2006/main">
              <a:graphicData uri="http://schemas.openxmlformats.org/drawingml/2006/picture">
                <pic:pic xmlns:pic="http://schemas.openxmlformats.org/drawingml/2006/picture">
                  <pic:nvPicPr>
                    <pic:cNvPr id="1652" name="Picture 1652"/>
                    <pic:cNvPicPr/>
                  </pic:nvPicPr>
                  <pic:blipFill>
                    <a:blip r:embed="rId11"/>
                    <a:stretch>
                      <a:fillRect/>
                    </a:stretch>
                  </pic:blipFill>
                  <pic:spPr>
                    <a:xfrm>
                      <a:off x="0" y="0"/>
                      <a:ext cx="5943600" cy="3199130"/>
                    </a:xfrm>
                    <a:prstGeom prst="rect">
                      <a:avLst/>
                    </a:prstGeom>
                  </pic:spPr>
                </pic:pic>
              </a:graphicData>
            </a:graphic>
          </wp:inline>
        </w:drawing>
      </w:r>
    </w:p>
    <w:p w14:paraId="20259AE6" w14:textId="3EC71580" w:rsidR="002C34E5" w:rsidRPr="0001236A" w:rsidRDefault="00F65803" w:rsidP="00F65803">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sidR="00A02399">
        <w:rPr>
          <w:noProof/>
        </w:rPr>
        <w:t>2</w:t>
      </w:r>
      <w:r>
        <w:fldChar w:fldCharType="end"/>
      </w:r>
      <w:r>
        <w:t xml:space="preserve">: </w:t>
      </w:r>
      <w:r w:rsidRPr="003E1F97">
        <w:t>Evolution of XGBoost</w:t>
      </w:r>
    </w:p>
    <w:p w14:paraId="46DA1953" w14:textId="77487FEB" w:rsidR="005B0DF1" w:rsidRPr="0001236A" w:rsidRDefault="00103F11" w:rsidP="00596EBD">
      <w:pPr>
        <w:spacing w:line="480" w:lineRule="auto"/>
        <w:jc w:val="both"/>
        <w:rPr>
          <w:rFonts w:ascii="Times New Roman" w:hAnsi="Times New Roman" w:cs="Times New Roman"/>
          <w:sz w:val="24"/>
          <w:szCs w:val="24"/>
        </w:rPr>
      </w:pPr>
      <w:r w:rsidRPr="00103F11">
        <w:rPr>
          <w:rFonts w:ascii="Times New Roman" w:hAnsi="Times New Roman" w:cs="Times New Roman"/>
          <w:sz w:val="24"/>
          <w:szCs w:val="24"/>
        </w:rPr>
        <w:t>The evolution of the XGBoost can be better understood from figure 2, which makes it highly suitable for implementing large amounts of data.</w:t>
      </w:r>
    </w:p>
    <w:p w14:paraId="627F0CF3" w14:textId="761CA5CA" w:rsidR="00BE641A" w:rsidRPr="0001236A" w:rsidRDefault="00D21465" w:rsidP="00596EBD">
      <w:pPr>
        <w:pStyle w:val="Heading1"/>
        <w:spacing w:line="480" w:lineRule="auto"/>
        <w:jc w:val="both"/>
        <w:rPr>
          <w:rFonts w:ascii="Times New Roman" w:hAnsi="Times New Roman" w:cs="Times New Roman"/>
          <w:sz w:val="24"/>
          <w:szCs w:val="24"/>
        </w:rPr>
      </w:pPr>
      <w:bookmarkStart w:id="15" w:name="_Toc163422312"/>
      <w:r w:rsidRPr="0001236A">
        <w:rPr>
          <w:rFonts w:ascii="Times New Roman" w:hAnsi="Times New Roman" w:cs="Times New Roman"/>
          <w:sz w:val="24"/>
          <w:szCs w:val="24"/>
        </w:rPr>
        <w:t xml:space="preserve">3.7 </w:t>
      </w:r>
      <w:r w:rsidR="00BE641A" w:rsidRPr="0001236A">
        <w:rPr>
          <w:rFonts w:ascii="Times New Roman" w:hAnsi="Times New Roman" w:cs="Times New Roman"/>
          <w:sz w:val="24"/>
          <w:szCs w:val="24"/>
        </w:rPr>
        <w:t>XGBoost Working</w:t>
      </w:r>
      <w:bookmarkEnd w:id="15"/>
      <w:r w:rsidR="00BE641A" w:rsidRPr="0001236A">
        <w:rPr>
          <w:rFonts w:ascii="Times New Roman" w:hAnsi="Times New Roman" w:cs="Times New Roman"/>
          <w:sz w:val="24"/>
          <w:szCs w:val="24"/>
        </w:rPr>
        <w:t xml:space="preserve"> </w:t>
      </w:r>
    </w:p>
    <w:p w14:paraId="137B9EBB" w14:textId="77777777" w:rsidR="00904571" w:rsidRPr="00904571" w:rsidRDefault="00BE641A" w:rsidP="00904571">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 xml:space="preserve"> </w:t>
      </w:r>
      <w:r w:rsidR="00F94B38" w:rsidRPr="0001236A">
        <w:rPr>
          <w:rFonts w:ascii="Times New Roman" w:hAnsi="Times New Roman" w:cs="Times New Roman"/>
          <w:sz w:val="24"/>
          <w:szCs w:val="24"/>
        </w:rPr>
        <w:tab/>
      </w:r>
      <w:r w:rsidR="00E021FC" w:rsidRPr="0001236A">
        <w:rPr>
          <w:rFonts w:ascii="Tahoma" w:hAnsi="Tahoma" w:cs="Tahoma"/>
          <w:sz w:val="24"/>
          <w:szCs w:val="24"/>
        </w:rPr>
        <w:t>﻿</w:t>
      </w:r>
      <w:r w:rsidR="00904571" w:rsidRPr="00904571">
        <w:rPr>
          <w:rFonts w:ascii="Times New Roman" w:hAnsi="Times New Roman" w:cs="Times New Roman"/>
          <w:sz w:val="24"/>
          <w:szCs w:val="24"/>
        </w:rPr>
        <w:t>The XGBoost algorithm excels at constructing accurate fashions via a method called gradient boosting. Here is a breakdown of ways it really works:</w:t>
      </w:r>
    </w:p>
    <w:p w14:paraId="088523AF" w14:textId="77777777" w:rsidR="00904571" w:rsidRPr="00904571"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t>Leveraging Errors: Unlike traditional choice tree algorithms that construct every tree independently, XGBoost takes advantage of the errors made by previous trees. It calculates an error cost based on a loss characteristic (a mathematical characteristic that measures the distinction between predicted and real values). This error characteristic facilitates picking out regions where the modern version is suffering.</w:t>
      </w:r>
    </w:p>
    <w:p w14:paraId="76B6A971" w14:textId="77777777" w:rsidR="00904571" w:rsidRPr="00904571"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t>Sequential Refinement:  XGBoost sequentially builds its ensemble version. Here is the technique:</w:t>
      </w:r>
    </w:p>
    <w:p w14:paraId="588F4F15" w14:textId="77777777" w:rsidR="00904571" w:rsidRPr="00904571"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t xml:space="preserve"> Initial Model: </w:t>
      </w:r>
    </w:p>
    <w:p w14:paraId="0CD9BC5D" w14:textId="77777777" w:rsidR="00904571" w:rsidRPr="00904571"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lastRenderedPageBreak/>
        <w:t>The first step entails fitting a fundamental selection tree to the statistics. This preliminary tree offers a foundation for the ensemble.</w:t>
      </w:r>
    </w:p>
    <w:p w14:paraId="181BE633" w14:textId="77777777" w:rsidR="00904571" w:rsidRPr="00904571"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t>Learning from Residuals:  Instead of definitely discarding the errors from the primary tree, XGBoost analyzes them. These errors, regularly referred to as residuals, constitute the difference between the anticipated values and the actual values. By information those residuals, XGBoost can pick out regions where the primary tree finished poorly.</w:t>
      </w:r>
    </w:p>
    <w:p w14:paraId="015ADEAA" w14:textId="77777777" w:rsidR="00904571" w:rsidRPr="00904571"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t>Boosting with a New Tree: XGBoost then creates a new choice tree specifically centered on addressing the residuals recognized in step 2. This new tree acts as a booster, aiming to correct the mistakes made by the previous tree.</w:t>
      </w:r>
    </w:p>
    <w:p w14:paraId="161CD2B6" w14:textId="77777777" w:rsidR="00904571" w:rsidRPr="00904571"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t>Iteration for Improvement: Steps 2 and 3 are repeated iteratively. With each iteration, a brand-new decision tree is brought to the ensemble, focusing on the remaining errors from the previous version. This sequential refinement technique continues until the general blunders of the ensemble version reach a minimum suitable level.</w:t>
      </w:r>
    </w:p>
    <w:p w14:paraId="6BBB2AB0" w14:textId="3C40D940" w:rsidR="00BE641A" w:rsidRPr="0001236A" w:rsidRDefault="00904571" w:rsidP="00904571">
      <w:pPr>
        <w:spacing w:line="480" w:lineRule="auto"/>
        <w:jc w:val="both"/>
        <w:rPr>
          <w:rFonts w:ascii="Times New Roman" w:hAnsi="Times New Roman" w:cs="Times New Roman"/>
          <w:sz w:val="24"/>
          <w:szCs w:val="24"/>
        </w:rPr>
      </w:pPr>
      <w:r w:rsidRPr="00904571">
        <w:rPr>
          <w:rFonts w:ascii="Times New Roman" w:hAnsi="Times New Roman" w:cs="Times New Roman"/>
          <w:sz w:val="24"/>
          <w:szCs w:val="24"/>
        </w:rPr>
        <w:t>Through this method, XGBoost builds a strong ensemble of selection timbers, each contributing to the final version's overall accuracy.</w:t>
      </w:r>
    </w:p>
    <w:p w14:paraId="6FBC9A68" w14:textId="24774580" w:rsidR="00BE641A" w:rsidRPr="0001236A" w:rsidRDefault="00534D9A" w:rsidP="00596EBD">
      <w:pPr>
        <w:pStyle w:val="Heading1"/>
        <w:spacing w:line="480" w:lineRule="auto"/>
        <w:jc w:val="both"/>
        <w:rPr>
          <w:rFonts w:ascii="Times New Roman" w:hAnsi="Times New Roman" w:cs="Times New Roman"/>
          <w:sz w:val="24"/>
          <w:szCs w:val="24"/>
        </w:rPr>
      </w:pPr>
      <w:bookmarkStart w:id="16" w:name="_Toc163422313"/>
      <w:r w:rsidRPr="0001236A">
        <w:rPr>
          <w:rFonts w:ascii="Times New Roman" w:hAnsi="Times New Roman" w:cs="Times New Roman"/>
          <w:sz w:val="24"/>
          <w:szCs w:val="24"/>
        </w:rPr>
        <w:t xml:space="preserve">3.8 </w:t>
      </w:r>
      <w:r w:rsidR="00BE641A" w:rsidRPr="0001236A">
        <w:rPr>
          <w:rFonts w:ascii="Times New Roman" w:hAnsi="Times New Roman" w:cs="Times New Roman"/>
          <w:sz w:val="24"/>
          <w:szCs w:val="24"/>
        </w:rPr>
        <w:t>Training the model</w:t>
      </w:r>
      <w:bookmarkEnd w:id="16"/>
    </w:p>
    <w:p w14:paraId="3B093B4C" w14:textId="77777777" w:rsidR="006B77DA" w:rsidRPr="006B77DA" w:rsidRDefault="00A74A96" w:rsidP="006B77DA">
      <w:pPr>
        <w:spacing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6B77DA" w:rsidRPr="006B77DA">
        <w:rPr>
          <w:rFonts w:ascii="Times New Roman" w:hAnsi="Times New Roman" w:cs="Times New Roman"/>
          <w:sz w:val="24"/>
          <w:szCs w:val="24"/>
        </w:rPr>
        <w:t>After the version is implemented, the education section equips it to predict destiny calls with high accuracy. Here is how we put together the statistics for schooling:</w:t>
      </w:r>
    </w:p>
    <w:p w14:paraId="6C34A3C1"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 xml:space="preserve">Splitting the Data: A common approach called `train_test_split` simplifies the procedure of dividing our dataset into two awesome quantities: education facts and testing facts. This characteristic automates the splitting procedure, doing away with the need for guide manipulation. </w:t>
      </w:r>
      <w:r w:rsidRPr="006B77DA">
        <w:rPr>
          <w:rFonts w:ascii="Times New Roman" w:hAnsi="Times New Roman" w:cs="Times New Roman"/>
          <w:sz w:val="24"/>
          <w:szCs w:val="24"/>
        </w:rPr>
        <w:lastRenderedPageBreak/>
        <w:t>By default, `train_test_split` creates random partitions for each target variable (call for in our case) and its corresponding capabilities (product ID, historical sales, and so forth.).</w:t>
      </w:r>
    </w:p>
    <w:p w14:paraId="3A7B1874"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Training with Early Stopping: To save you from overfitting, we hire a technique referred to as early stopping rounds. Overfitting takes place when a model turns overly targeted on the training facts and loses its capacity to generalize efficiently to unseen records. Early stopping facilitates to mitigation of this threat. It works by monitoring the version's overall performance by checking out facts at some stage in the education process. If the version's performance on the trying-out records does not enhance for a predefined number of iterations (set to a hundred in our case), the schooling process is halted. This method identifies the point where the model appears first-rate on unseen records and forestalls it from continuing to examine patterns unique to the training information, which might not translate well to real-international scenarios.</w:t>
      </w:r>
    </w:p>
    <w:p w14:paraId="1F65DF01"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This looks at focuses on Sir Bernard Law County, Pennsylvania, the country's 1/3-maximum populous county. Encompassing an area of 487 rectangular miles, Montgomery County boasts a thriving populace of almost 800,000 citizens. The county serves as a hub for diverse industries, attracting a variety of big employers. Some of the most distinguished sectors include prescription drugs, banking, production, healthcare, and training. This dynamic mix of industries contributes to the county's financial energy and fosters a colorful process marketplace.</w:t>
      </w:r>
    </w:p>
    <w:p w14:paraId="2228DA12"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Bernard Law Montgomery County has grappled with a surge in demand for all warehouse products, especially drinks, in current years. This upswing presents both possibilities and challenges. While it indicates a thriving marketplace, it also strains existing logistics and inventory management systems. Several factors contribute to this complexity:</w:t>
      </w:r>
    </w:p>
    <w:p w14:paraId="14429A91"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lastRenderedPageBreak/>
        <w:t>Disrupted Supply Chains: The international COVID-19 pandemic drastically disrupted supply chains worldwide. This consists of Bernard Law Montgomery County's beverage region, where delays and uncertainties in procuring uncooked substances and completed items from domestic or international providers can create stockouts or limit the county's ability to meet the growing call.</w:t>
      </w:r>
    </w:p>
    <w:p w14:paraId="5A305EBA"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 xml:space="preserve"> Technology Integration: The beverage enterprise is witnessing a growing integration of generation into its products. This may want to involve smart packaging with functions like temperature sensors or linked gadgets that tune intake styles. Managing the additional complexities of these generation-driven products within the warehouse surroundings adds every other layer to the venture.</w:t>
      </w:r>
    </w:p>
    <w:p w14:paraId="0CAEEC4D"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The primary assignment for Bernard Law Montgomery County lies in correctly dealing with its beverage warehouse operations in the face of those dynamics. This entails:</w:t>
      </w:r>
    </w:p>
    <w:p w14:paraId="2DABFA93"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 xml:space="preserve">Inventory Optimization:  Ensuring sufficient inventory ranges of various drinks to fulfill predicted future demand even as minimizing the risk of overstocking or obsolescence. </w:t>
      </w:r>
    </w:p>
    <w:p w14:paraId="39B8A083"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Supply Chain Resilience:  Developing strategies to mitigate disruptions resulting from worldwide events or supplier troubles. This would possibly involve diversifying provider networks, enforcing safety stock practices, or fostering closer collaboration with existing suppliers.</w:t>
      </w:r>
    </w:p>
    <w:p w14:paraId="7AF28386" w14:textId="77777777" w:rsidR="006B77DA" w:rsidRPr="006B77D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Adapting to Evolving Products:  Developing processes and infrastructure within the warehouse to correctly take care of the specific storage, coping with, and doubtlessly real-time data management wishes of technology-integrated drinks.</w:t>
      </w:r>
    </w:p>
    <w:p w14:paraId="597E288A" w14:textId="2E64D932" w:rsidR="0044671F" w:rsidRPr="0001236A" w:rsidRDefault="006B77DA" w:rsidP="006B77DA">
      <w:pPr>
        <w:spacing w:line="480" w:lineRule="auto"/>
        <w:ind w:firstLine="720"/>
        <w:jc w:val="both"/>
        <w:rPr>
          <w:rFonts w:ascii="Times New Roman" w:hAnsi="Times New Roman" w:cs="Times New Roman"/>
          <w:sz w:val="24"/>
          <w:szCs w:val="24"/>
        </w:rPr>
      </w:pPr>
      <w:r w:rsidRPr="006B77DA">
        <w:rPr>
          <w:rFonts w:ascii="Times New Roman" w:hAnsi="Times New Roman" w:cs="Times New Roman"/>
          <w:sz w:val="24"/>
          <w:szCs w:val="24"/>
        </w:rPr>
        <w:t xml:space="preserve">The objective of this takes a look at is to leverage machine-gaining knowledge of strategies to optimize inventory forecasting accuracy inside the beverage enterprise, especially for Sir </w:t>
      </w:r>
      <w:r w:rsidRPr="006B77DA">
        <w:rPr>
          <w:rFonts w:ascii="Times New Roman" w:hAnsi="Times New Roman" w:cs="Times New Roman"/>
          <w:sz w:val="24"/>
          <w:szCs w:val="24"/>
        </w:rPr>
        <w:lastRenderedPageBreak/>
        <w:t>Bernard Law County, Pennsylvania. To reap this, the research will utilize a publicly available dataset on warehouse and retail sales facts curated by the Sir Bernard Law County Data Portal. This wealthy dataset presents precious insights into historic sales tendencies, product call-for patterns, and potentially even client demographics inside the county. By incorporating system-gaining knowledge of algorithms, we aim to extract treasured knowledge from this information and broaden particular forecasting models. These fashions can then be used by beverage agencies in Bernard Law Montgomery County to assume future demand for various products, optimize stock stages, and, in the long run, enhance their common supply chain performance.</w:t>
      </w:r>
    </w:p>
    <w:p w14:paraId="61E7DFEB" w14:textId="13EEF33D" w:rsidR="00371584" w:rsidRPr="0001236A" w:rsidRDefault="00781DF9" w:rsidP="00596EBD">
      <w:pPr>
        <w:pStyle w:val="Heading1"/>
        <w:spacing w:line="480" w:lineRule="auto"/>
        <w:jc w:val="both"/>
        <w:rPr>
          <w:rFonts w:ascii="Times New Roman" w:hAnsi="Times New Roman" w:cs="Times New Roman"/>
          <w:sz w:val="24"/>
          <w:szCs w:val="24"/>
        </w:rPr>
      </w:pPr>
      <w:bookmarkStart w:id="17" w:name="_Toc163422314"/>
      <w:r w:rsidRPr="0001236A">
        <w:rPr>
          <w:rFonts w:ascii="Times New Roman" w:hAnsi="Times New Roman" w:cs="Times New Roman"/>
          <w:sz w:val="24"/>
          <w:szCs w:val="24"/>
        </w:rPr>
        <w:t xml:space="preserve">3.8 </w:t>
      </w:r>
      <w:r w:rsidR="001F5EF3" w:rsidRPr="0001236A">
        <w:rPr>
          <w:rFonts w:ascii="Times New Roman" w:hAnsi="Times New Roman" w:cs="Times New Roman"/>
          <w:sz w:val="24"/>
          <w:szCs w:val="24"/>
        </w:rPr>
        <w:t>Data</w:t>
      </w:r>
      <w:bookmarkEnd w:id="17"/>
    </w:p>
    <w:p w14:paraId="5E15E09E" w14:textId="77777777" w:rsidR="00B9679E" w:rsidRPr="00B9679E" w:rsidRDefault="009108EA" w:rsidP="00B9679E">
      <w:pPr>
        <w:spacing w:before="120" w:after="120" w:line="480" w:lineRule="auto"/>
        <w:ind w:firstLine="355"/>
        <w:jc w:val="both"/>
        <w:rPr>
          <w:rFonts w:ascii="Times New Roman" w:hAnsi="Times New Roman" w:cs="Times New Roman"/>
          <w:sz w:val="24"/>
          <w:szCs w:val="24"/>
        </w:rPr>
      </w:pPr>
      <w:r w:rsidRPr="0001236A">
        <w:rPr>
          <w:rFonts w:ascii="Tahoma" w:hAnsi="Tahoma" w:cs="Tahoma"/>
          <w:sz w:val="24"/>
          <w:szCs w:val="24"/>
        </w:rPr>
        <w:t>﻿</w:t>
      </w:r>
      <w:r w:rsidR="00B9679E" w:rsidRPr="00B9679E">
        <w:rPr>
          <w:rFonts w:ascii="Times New Roman" w:hAnsi="Times New Roman" w:cs="Times New Roman"/>
          <w:sz w:val="24"/>
          <w:szCs w:val="24"/>
        </w:rPr>
        <w:t>Our information originates from the Montgomery County Data Portal, a resource that offers entry to numerous datasets from more than one asset. In this instance, the precise dataset relates to the meals industry. It captures treasured details on a weekly basis, inclusive of:</w:t>
      </w:r>
    </w:p>
    <w:p w14:paraId="0856FED8" w14:textId="77777777" w:rsidR="00B9679E" w:rsidRPr="00B9679E" w:rsidRDefault="00B9679E" w:rsidP="00B9679E">
      <w:pPr>
        <w:spacing w:before="120" w:after="120" w:line="480" w:lineRule="auto"/>
        <w:ind w:firstLine="355"/>
        <w:jc w:val="both"/>
        <w:rPr>
          <w:rFonts w:ascii="Times New Roman" w:hAnsi="Times New Roman" w:cs="Times New Roman"/>
          <w:sz w:val="24"/>
          <w:szCs w:val="24"/>
        </w:rPr>
      </w:pPr>
      <w:r w:rsidRPr="00B9679E">
        <w:rPr>
          <w:rFonts w:ascii="Times New Roman" w:hAnsi="Times New Roman" w:cs="Times New Roman"/>
          <w:sz w:val="24"/>
          <w:szCs w:val="24"/>
        </w:rPr>
        <w:t>Demand and Sales Tracking: The dataset tracks both call for and income figures for individual food gadgets. This allows for a complete knowledge of patron buying behavior within Bernard Law Montgomery County.</w:t>
      </w:r>
    </w:p>
    <w:p w14:paraId="0C7B5819" w14:textId="77777777" w:rsidR="00B9679E" w:rsidRPr="00B9679E" w:rsidRDefault="00B9679E" w:rsidP="00B9679E">
      <w:pPr>
        <w:spacing w:before="120" w:after="120" w:line="480" w:lineRule="auto"/>
        <w:ind w:firstLine="355"/>
        <w:jc w:val="both"/>
        <w:rPr>
          <w:rFonts w:ascii="Times New Roman" w:hAnsi="Times New Roman" w:cs="Times New Roman"/>
          <w:sz w:val="24"/>
          <w:szCs w:val="24"/>
        </w:rPr>
      </w:pPr>
      <w:r w:rsidRPr="00B9679E">
        <w:rPr>
          <w:rFonts w:ascii="Times New Roman" w:hAnsi="Times New Roman" w:cs="Times New Roman"/>
          <w:sz w:val="24"/>
          <w:szCs w:val="24"/>
        </w:rPr>
        <w:t>Granular Product Identification: Each food object in the dataset possesses a unique identifier, enabling researchers to distinguish between one-of-a-kind products and music and their performance independently.</w:t>
      </w:r>
    </w:p>
    <w:p w14:paraId="72EF7053" w14:textId="77777777" w:rsidR="00B9679E" w:rsidRPr="00B9679E" w:rsidRDefault="00B9679E" w:rsidP="00B9679E">
      <w:pPr>
        <w:spacing w:before="120" w:after="120" w:line="480" w:lineRule="auto"/>
        <w:ind w:firstLine="355"/>
        <w:jc w:val="both"/>
        <w:rPr>
          <w:rFonts w:ascii="Times New Roman" w:hAnsi="Times New Roman" w:cs="Times New Roman"/>
          <w:sz w:val="24"/>
          <w:szCs w:val="24"/>
        </w:rPr>
      </w:pPr>
      <w:r w:rsidRPr="00B9679E">
        <w:rPr>
          <w:rFonts w:ascii="Times New Roman" w:hAnsi="Times New Roman" w:cs="Times New Roman"/>
          <w:sz w:val="24"/>
          <w:szCs w:val="24"/>
        </w:rPr>
        <w:t>Client and Sales Channel Details: The dataset gives insights into the patron base and sales channels associated with every meal item. This should consist of facts approximately the varieties of outlets or distributors buying the goods.</w:t>
      </w:r>
    </w:p>
    <w:p w14:paraId="66B517A9" w14:textId="77777777" w:rsidR="00B9679E" w:rsidRPr="00B9679E" w:rsidRDefault="00B9679E" w:rsidP="00B9679E">
      <w:pPr>
        <w:spacing w:before="120" w:after="120" w:line="480" w:lineRule="auto"/>
        <w:ind w:firstLine="355"/>
        <w:jc w:val="both"/>
        <w:rPr>
          <w:rFonts w:ascii="Times New Roman" w:hAnsi="Times New Roman" w:cs="Times New Roman"/>
          <w:sz w:val="24"/>
          <w:szCs w:val="24"/>
        </w:rPr>
      </w:pPr>
      <w:r w:rsidRPr="00B9679E">
        <w:rPr>
          <w:rFonts w:ascii="Times New Roman" w:hAnsi="Times New Roman" w:cs="Times New Roman"/>
          <w:sz w:val="24"/>
          <w:szCs w:val="24"/>
        </w:rPr>
        <w:lastRenderedPageBreak/>
        <w:t>Return Management: The dataset contains statistics on the wide variety of back objects for each meal’s product. This allows for the calculation of net demand by subtracting returns from general income.</w:t>
      </w:r>
    </w:p>
    <w:p w14:paraId="3AA8B854" w14:textId="25EE07E1" w:rsidR="00371584" w:rsidRPr="0001236A" w:rsidRDefault="00B9679E" w:rsidP="00B9679E">
      <w:pPr>
        <w:spacing w:before="120" w:after="120" w:line="480" w:lineRule="auto"/>
        <w:ind w:firstLine="355"/>
        <w:jc w:val="both"/>
        <w:rPr>
          <w:rFonts w:ascii="Times New Roman" w:hAnsi="Times New Roman" w:cs="Times New Roman"/>
          <w:sz w:val="24"/>
          <w:szCs w:val="24"/>
        </w:rPr>
      </w:pPr>
      <w:r w:rsidRPr="00B9679E">
        <w:rPr>
          <w:rFonts w:ascii="Times New Roman" w:hAnsi="Times New Roman" w:cs="Times New Roman"/>
          <w:sz w:val="24"/>
          <w:szCs w:val="24"/>
        </w:rPr>
        <w:t>By factoring in returns, the dataset affords an extra accurate image of actual stock demand. This is critical for organizations to optimize inventory stages, limit waste, and make sure product availability for clients.</w:t>
      </w:r>
    </w:p>
    <w:tbl>
      <w:tblPr>
        <w:tblStyle w:val="TableGrid"/>
        <w:tblW w:w="6821" w:type="dxa"/>
        <w:tblInd w:w="43" w:type="dxa"/>
        <w:tblCellMar>
          <w:top w:w="4" w:type="dxa"/>
          <w:right w:w="115" w:type="dxa"/>
        </w:tblCellMar>
        <w:tblLook w:val="04A0" w:firstRow="1" w:lastRow="0" w:firstColumn="1" w:lastColumn="0" w:noHBand="0" w:noVBand="1"/>
      </w:tblPr>
      <w:tblGrid>
        <w:gridCol w:w="2198"/>
        <w:gridCol w:w="1704"/>
        <w:gridCol w:w="1522"/>
        <w:gridCol w:w="1397"/>
      </w:tblGrid>
      <w:tr w:rsidR="00371584" w:rsidRPr="0001236A" w14:paraId="48F657EB" w14:textId="77777777" w:rsidTr="004F67D2">
        <w:trPr>
          <w:trHeight w:val="192"/>
        </w:trPr>
        <w:tc>
          <w:tcPr>
            <w:tcW w:w="2198" w:type="dxa"/>
            <w:tcBorders>
              <w:top w:val="single" w:sz="4" w:space="0" w:color="7F7F7F"/>
              <w:left w:val="nil"/>
              <w:bottom w:val="single" w:sz="4" w:space="0" w:color="000000"/>
              <w:right w:val="nil"/>
            </w:tcBorders>
          </w:tcPr>
          <w:p w14:paraId="0A935C6B" w14:textId="77777777" w:rsidR="00371584" w:rsidRPr="0001236A" w:rsidRDefault="00371584" w:rsidP="00596EBD">
            <w:pPr>
              <w:spacing w:after="160" w:line="480" w:lineRule="auto"/>
              <w:jc w:val="both"/>
              <w:rPr>
                <w:rFonts w:ascii="Times New Roman" w:hAnsi="Times New Roman" w:cs="Times New Roman"/>
                <w:sz w:val="24"/>
                <w:szCs w:val="24"/>
              </w:rPr>
            </w:pPr>
          </w:p>
        </w:tc>
        <w:tc>
          <w:tcPr>
            <w:tcW w:w="1704" w:type="dxa"/>
            <w:tcBorders>
              <w:top w:val="single" w:sz="4" w:space="0" w:color="7F7F7F"/>
              <w:left w:val="nil"/>
              <w:bottom w:val="single" w:sz="4" w:space="0" w:color="000000"/>
              <w:right w:val="nil"/>
            </w:tcBorders>
          </w:tcPr>
          <w:p w14:paraId="524D2067" w14:textId="77777777" w:rsidR="00371584" w:rsidRPr="0001236A" w:rsidRDefault="00371584" w:rsidP="00596EBD">
            <w:pPr>
              <w:spacing w:line="480" w:lineRule="auto"/>
              <w:ind w:left="187"/>
              <w:jc w:val="both"/>
              <w:rPr>
                <w:rFonts w:ascii="Times New Roman" w:hAnsi="Times New Roman" w:cs="Times New Roman"/>
                <w:sz w:val="24"/>
                <w:szCs w:val="24"/>
              </w:rPr>
            </w:pPr>
            <w:r w:rsidRPr="0001236A">
              <w:rPr>
                <w:rFonts w:ascii="Times New Roman" w:eastAsia="Times New Roman" w:hAnsi="Times New Roman" w:cs="Times New Roman"/>
                <w:b/>
                <w:sz w:val="24"/>
                <w:szCs w:val="24"/>
              </w:rPr>
              <w:t>Sales</w:t>
            </w:r>
          </w:p>
        </w:tc>
        <w:tc>
          <w:tcPr>
            <w:tcW w:w="1522" w:type="dxa"/>
            <w:tcBorders>
              <w:top w:val="single" w:sz="4" w:space="0" w:color="7F7F7F"/>
              <w:left w:val="nil"/>
              <w:bottom w:val="single" w:sz="4" w:space="0" w:color="000000"/>
              <w:right w:val="nil"/>
            </w:tcBorders>
          </w:tcPr>
          <w:p w14:paraId="73E0FDB6" w14:textId="77777777" w:rsidR="00371584" w:rsidRPr="0001236A" w:rsidRDefault="00371584" w:rsidP="00596EBD">
            <w:pPr>
              <w:spacing w:line="480" w:lineRule="auto"/>
              <w:ind w:left="115"/>
              <w:jc w:val="both"/>
              <w:rPr>
                <w:rFonts w:ascii="Times New Roman" w:hAnsi="Times New Roman" w:cs="Times New Roman"/>
                <w:sz w:val="24"/>
                <w:szCs w:val="24"/>
              </w:rPr>
            </w:pPr>
            <w:r w:rsidRPr="0001236A">
              <w:rPr>
                <w:rFonts w:ascii="Times New Roman" w:eastAsia="Times New Roman" w:hAnsi="Times New Roman" w:cs="Times New Roman"/>
                <w:b/>
                <w:sz w:val="24"/>
                <w:szCs w:val="24"/>
              </w:rPr>
              <w:t>Return</w:t>
            </w:r>
          </w:p>
        </w:tc>
        <w:tc>
          <w:tcPr>
            <w:tcW w:w="1397" w:type="dxa"/>
            <w:tcBorders>
              <w:top w:val="single" w:sz="4" w:space="0" w:color="7F7F7F"/>
              <w:left w:val="nil"/>
              <w:bottom w:val="single" w:sz="4" w:space="0" w:color="000000"/>
              <w:right w:val="nil"/>
            </w:tcBorders>
          </w:tcPr>
          <w:p w14:paraId="19721758" w14:textId="77777777" w:rsidR="00371584" w:rsidRPr="0001236A" w:rsidRDefault="00371584" w:rsidP="00596EBD">
            <w:pPr>
              <w:spacing w:line="480" w:lineRule="auto"/>
              <w:jc w:val="both"/>
              <w:rPr>
                <w:rFonts w:ascii="Times New Roman" w:hAnsi="Times New Roman" w:cs="Times New Roman"/>
                <w:sz w:val="24"/>
                <w:szCs w:val="24"/>
              </w:rPr>
            </w:pPr>
            <w:r w:rsidRPr="0001236A">
              <w:rPr>
                <w:rFonts w:ascii="Times New Roman" w:eastAsia="Times New Roman" w:hAnsi="Times New Roman" w:cs="Times New Roman"/>
                <w:b/>
                <w:sz w:val="24"/>
                <w:szCs w:val="24"/>
              </w:rPr>
              <w:t>Adjust Demand</w:t>
            </w:r>
          </w:p>
        </w:tc>
      </w:tr>
      <w:tr w:rsidR="00371584" w:rsidRPr="0001236A" w14:paraId="4A7C58BC" w14:textId="77777777" w:rsidTr="004F67D2">
        <w:trPr>
          <w:trHeight w:val="194"/>
        </w:trPr>
        <w:tc>
          <w:tcPr>
            <w:tcW w:w="2198" w:type="dxa"/>
            <w:tcBorders>
              <w:top w:val="single" w:sz="4" w:space="0" w:color="000000"/>
              <w:left w:val="nil"/>
              <w:bottom w:val="nil"/>
              <w:right w:val="nil"/>
            </w:tcBorders>
          </w:tcPr>
          <w:p w14:paraId="2D97C11E" w14:textId="77777777" w:rsidR="00371584" w:rsidRPr="0001236A" w:rsidRDefault="00371584" w:rsidP="00596EBD">
            <w:pPr>
              <w:spacing w:line="480" w:lineRule="auto"/>
              <w:ind w:left="802"/>
              <w:jc w:val="both"/>
              <w:rPr>
                <w:rFonts w:ascii="Times New Roman" w:hAnsi="Times New Roman" w:cs="Times New Roman"/>
                <w:sz w:val="24"/>
                <w:szCs w:val="24"/>
              </w:rPr>
            </w:pPr>
            <w:r w:rsidRPr="0001236A">
              <w:rPr>
                <w:rFonts w:ascii="Times New Roman" w:eastAsia="Times New Roman" w:hAnsi="Times New Roman" w:cs="Times New Roman"/>
                <w:b/>
                <w:sz w:val="24"/>
                <w:szCs w:val="24"/>
              </w:rPr>
              <w:t>N</w:t>
            </w:r>
          </w:p>
        </w:tc>
        <w:tc>
          <w:tcPr>
            <w:tcW w:w="1704" w:type="dxa"/>
            <w:tcBorders>
              <w:top w:val="single" w:sz="4" w:space="0" w:color="000000"/>
              <w:left w:val="nil"/>
              <w:bottom w:val="nil"/>
              <w:right w:val="nil"/>
            </w:tcBorders>
          </w:tcPr>
          <w:p w14:paraId="31D86135" w14:textId="77777777" w:rsidR="00371584" w:rsidRPr="0001236A" w:rsidRDefault="00371584" w:rsidP="00596EBD">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74,180,464</w:t>
            </w:r>
          </w:p>
        </w:tc>
        <w:tc>
          <w:tcPr>
            <w:tcW w:w="1522" w:type="dxa"/>
            <w:tcBorders>
              <w:top w:val="single" w:sz="4" w:space="0" w:color="000000"/>
              <w:left w:val="nil"/>
              <w:bottom w:val="nil"/>
              <w:right w:val="nil"/>
            </w:tcBorders>
          </w:tcPr>
          <w:p w14:paraId="551608C4" w14:textId="77777777" w:rsidR="00371584" w:rsidRPr="0001236A" w:rsidRDefault="00371584" w:rsidP="00596EBD">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74,180,464</w:t>
            </w:r>
          </w:p>
        </w:tc>
        <w:tc>
          <w:tcPr>
            <w:tcW w:w="1397" w:type="dxa"/>
            <w:tcBorders>
              <w:top w:val="single" w:sz="4" w:space="0" w:color="000000"/>
              <w:left w:val="nil"/>
              <w:bottom w:val="nil"/>
              <w:right w:val="nil"/>
            </w:tcBorders>
          </w:tcPr>
          <w:p w14:paraId="495B313A" w14:textId="77777777" w:rsidR="00371584" w:rsidRPr="0001236A" w:rsidRDefault="00371584" w:rsidP="00596EBD">
            <w:pPr>
              <w:spacing w:line="480" w:lineRule="auto"/>
              <w:ind w:left="178"/>
              <w:jc w:val="both"/>
              <w:rPr>
                <w:rFonts w:ascii="Times New Roman" w:hAnsi="Times New Roman" w:cs="Times New Roman"/>
                <w:sz w:val="24"/>
                <w:szCs w:val="24"/>
              </w:rPr>
            </w:pPr>
            <w:r w:rsidRPr="0001236A">
              <w:rPr>
                <w:rFonts w:ascii="Times New Roman" w:hAnsi="Times New Roman" w:cs="Times New Roman"/>
                <w:sz w:val="24"/>
                <w:szCs w:val="24"/>
              </w:rPr>
              <w:t>74,180,464</w:t>
            </w:r>
          </w:p>
        </w:tc>
      </w:tr>
      <w:tr w:rsidR="000F4A69" w:rsidRPr="0001236A" w14:paraId="4F61459C" w14:textId="77777777" w:rsidTr="004F67D2">
        <w:trPr>
          <w:trHeight w:val="194"/>
        </w:trPr>
        <w:tc>
          <w:tcPr>
            <w:tcW w:w="2198" w:type="dxa"/>
            <w:tcBorders>
              <w:top w:val="single" w:sz="4" w:space="0" w:color="000000"/>
              <w:left w:val="nil"/>
              <w:bottom w:val="nil"/>
              <w:right w:val="nil"/>
            </w:tcBorders>
          </w:tcPr>
          <w:p w14:paraId="04022F84" w14:textId="77777777" w:rsidR="000F4A69" w:rsidRPr="0001236A" w:rsidRDefault="000F4A69" w:rsidP="00596EBD">
            <w:pPr>
              <w:spacing w:line="480" w:lineRule="auto"/>
              <w:ind w:left="802"/>
              <w:jc w:val="both"/>
              <w:rPr>
                <w:rFonts w:ascii="Times New Roman" w:eastAsia="Times New Roman" w:hAnsi="Times New Roman" w:cs="Times New Roman"/>
                <w:b/>
                <w:sz w:val="24"/>
                <w:szCs w:val="24"/>
              </w:rPr>
            </w:pPr>
          </w:p>
        </w:tc>
        <w:tc>
          <w:tcPr>
            <w:tcW w:w="1704" w:type="dxa"/>
            <w:tcBorders>
              <w:top w:val="single" w:sz="4" w:space="0" w:color="000000"/>
              <w:left w:val="nil"/>
              <w:bottom w:val="nil"/>
              <w:right w:val="nil"/>
            </w:tcBorders>
          </w:tcPr>
          <w:p w14:paraId="62E59AF1" w14:textId="77777777" w:rsidR="000F4A69" w:rsidRPr="0001236A" w:rsidRDefault="000F4A69" w:rsidP="00596EBD">
            <w:pPr>
              <w:spacing w:line="480" w:lineRule="auto"/>
              <w:jc w:val="both"/>
              <w:rPr>
                <w:rFonts w:ascii="Times New Roman" w:hAnsi="Times New Roman" w:cs="Times New Roman"/>
                <w:sz w:val="24"/>
                <w:szCs w:val="24"/>
              </w:rPr>
            </w:pPr>
          </w:p>
        </w:tc>
        <w:tc>
          <w:tcPr>
            <w:tcW w:w="1522" w:type="dxa"/>
            <w:tcBorders>
              <w:top w:val="single" w:sz="4" w:space="0" w:color="000000"/>
              <w:left w:val="nil"/>
              <w:bottom w:val="nil"/>
              <w:right w:val="nil"/>
            </w:tcBorders>
          </w:tcPr>
          <w:p w14:paraId="1D75EE0A" w14:textId="77777777" w:rsidR="000F4A69" w:rsidRPr="0001236A" w:rsidRDefault="000F4A69" w:rsidP="00596EBD">
            <w:pPr>
              <w:spacing w:line="480" w:lineRule="auto"/>
              <w:jc w:val="both"/>
              <w:rPr>
                <w:rFonts w:ascii="Times New Roman" w:hAnsi="Times New Roman" w:cs="Times New Roman"/>
                <w:sz w:val="24"/>
                <w:szCs w:val="24"/>
              </w:rPr>
            </w:pPr>
          </w:p>
        </w:tc>
        <w:tc>
          <w:tcPr>
            <w:tcW w:w="1397" w:type="dxa"/>
            <w:tcBorders>
              <w:top w:val="single" w:sz="4" w:space="0" w:color="000000"/>
              <w:left w:val="nil"/>
              <w:bottom w:val="nil"/>
              <w:right w:val="nil"/>
            </w:tcBorders>
          </w:tcPr>
          <w:p w14:paraId="5039AAFB" w14:textId="77777777" w:rsidR="000F4A69" w:rsidRPr="0001236A" w:rsidRDefault="000F4A69" w:rsidP="00596EBD">
            <w:pPr>
              <w:spacing w:line="480" w:lineRule="auto"/>
              <w:ind w:left="178"/>
              <w:jc w:val="both"/>
              <w:rPr>
                <w:rFonts w:ascii="Times New Roman" w:hAnsi="Times New Roman" w:cs="Times New Roman"/>
                <w:sz w:val="24"/>
                <w:szCs w:val="24"/>
              </w:rPr>
            </w:pPr>
          </w:p>
        </w:tc>
      </w:tr>
      <w:tr w:rsidR="00371584" w:rsidRPr="0001236A" w14:paraId="28CE33A1" w14:textId="77777777" w:rsidTr="004F67D2">
        <w:trPr>
          <w:trHeight w:val="185"/>
        </w:trPr>
        <w:tc>
          <w:tcPr>
            <w:tcW w:w="2198" w:type="dxa"/>
            <w:tcBorders>
              <w:top w:val="nil"/>
              <w:left w:val="nil"/>
              <w:bottom w:val="nil"/>
              <w:right w:val="nil"/>
            </w:tcBorders>
          </w:tcPr>
          <w:p w14:paraId="1F64F5E5" w14:textId="77777777" w:rsidR="00371584" w:rsidRPr="0001236A" w:rsidRDefault="00371584" w:rsidP="00596EBD">
            <w:pPr>
              <w:spacing w:line="480" w:lineRule="auto"/>
              <w:ind w:left="672"/>
              <w:jc w:val="both"/>
              <w:rPr>
                <w:rFonts w:ascii="Times New Roman" w:hAnsi="Times New Roman" w:cs="Times New Roman"/>
                <w:sz w:val="24"/>
                <w:szCs w:val="24"/>
              </w:rPr>
            </w:pPr>
            <w:r w:rsidRPr="0001236A">
              <w:rPr>
                <w:rFonts w:ascii="Times New Roman" w:eastAsia="Times New Roman" w:hAnsi="Times New Roman" w:cs="Times New Roman"/>
                <w:b/>
                <w:sz w:val="24"/>
                <w:szCs w:val="24"/>
              </w:rPr>
              <w:t>mean</w:t>
            </w:r>
          </w:p>
        </w:tc>
        <w:tc>
          <w:tcPr>
            <w:tcW w:w="1704" w:type="dxa"/>
            <w:tcBorders>
              <w:top w:val="nil"/>
              <w:left w:val="nil"/>
              <w:bottom w:val="nil"/>
              <w:right w:val="nil"/>
            </w:tcBorders>
          </w:tcPr>
          <w:p w14:paraId="7F3A249C" w14:textId="77777777" w:rsidR="00371584" w:rsidRPr="0001236A" w:rsidRDefault="00371584" w:rsidP="00596EBD">
            <w:pPr>
              <w:spacing w:line="480" w:lineRule="auto"/>
              <w:ind w:left="221"/>
              <w:jc w:val="both"/>
              <w:rPr>
                <w:rFonts w:ascii="Times New Roman" w:hAnsi="Times New Roman" w:cs="Times New Roman"/>
                <w:sz w:val="24"/>
                <w:szCs w:val="24"/>
              </w:rPr>
            </w:pPr>
            <w:r w:rsidRPr="0001236A">
              <w:rPr>
                <w:rFonts w:ascii="Times New Roman" w:hAnsi="Times New Roman" w:cs="Times New Roman"/>
                <w:sz w:val="24"/>
                <w:szCs w:val="24"/>
              </w:rPr>
              <w:t>7.31</w:t>
            </w:r>
          </w:p>
        </w:tc>
        <w:tc>
          <w:tcPr>
            <w:tcW w:w="1522" w:type="dxa"/>
            <w:tcBorders>
              <w:top w:val="nil"/>
              <w:left w:val="nil"/>
              <w:bottom w:val="nil"/>
              <w:right w:val="nil"/>
            </w:tcBorders>
          </w:tcPr>
          <w:p w14:paraId="749B6D61" w14:textId="77777777" w:rsidR="00371584" w:rsidRPr="0001236A" w:rsidRDefault="00371584" w:rsidP="00596EBD">
            <w:pPr>
              <w:spacing w:line="480" w:lineRule="auto"/>
              <w:ind w:left="221"/>
              <w:jc w:val="both"/>
              <w:rPr>
                <w:rFonts w:ascii="Times New Roman" w:hAnsi="Times New Roman" w:cs="Times New Roman"/>
                <w:sz w:val="24"/>
                <w:szCs w:val="24"/>
              </w:rPr>
            </w:pPr>
            <w:r w:rsidRPr="0001236A">
              <w:rPr>
                <w:rFonts w:ascii="Times New Roman" w:hAnsi="Times New Roman" w:cs="Times New Roman"/>
                <w:sz w:val="24"/>
                <w:szCs w:val="24"/>
              </w:rPr>
              <w:t>0.13</w:t>
            </w:r>
          </w:p>
        </w:tc>
        <w:tc>
          <w:tcPr>
            <w:tcW w:w="1397" w:type="dxa"/>
            <w:tcBorders>
              <w:top w:val="nil"/>
              <w:left w:val="nil"/>
              <w:bottom w:val="nil"/>
              <w:right w:val="nil"/>
            </w:tcBorders>
          </w:tcPr>
          <w:p w14:paraId="77F33E37" w14:textId="77777777" w:rsidR="00371584" w:rsidRPr="0001236A" w:rsidRDefault="00371584" w:rsidP="00596EBD">
            <w:pPr>
              <w:spacing w:line="480" w:lineRule="auto"/>
              <w:ind w:left="398"/>
              <w:jc w:val="both"/>
              <w:rPr>
                <w:rFonts w:ascii="Times New Roman" w:hAnsi="Times New Roman" w:cs="Times New Roman"/>
                <w:sz w:val="24"/>
                <w:szCs w:val="24"/>
              </w:rPr>
            </w:pPr>
            <w:r w:rsidRPr="0001236A">
              <w:rPr>
                <w:rFonts w:ascii="Times New Roman" w:hAnsi="Times New Roman" w:cs="Times New Roman"/>
                <w:sz w:val="24"/>
                <w:szCs w:val="24"/>
              </w:rPr>
              <w:t>7.22</w:t>
            </w:r>
          </w:p>
          <w:p w14:paraId="09C0140F" w14:textId="77777777" w:rsidR="000F4A69" w:rsidRPr="0001236A" w:rsidRDefault="000F4A69" w:rsidP="00596EBD">
            <w:pPr>
              <w:spacing w:line="480" w:lineRule="auto"/>
              <w:ind w:left="398"/>
              <w:jc w:val="both"/>
              <w:rPr>
                <w:rFonts w:ascii="Times New Roman" w:hAnsi="Times New Roman" w:cs="Times New Roman"/>
                <w:sz w:val="24"/>
                <w:szCs w:val="24"/>
              </w:rPr>
            </w:pPr>
          </w:p>
        </w:tc>
      </w:tr>
      <w:tr w:rsidR="00371584" w:rsidRPr="0001236A" w14:paraId="251D5A89" w14:textId="77777777" w:rsidTr="004F67D2">
        <w:trPr>
          <w:trHeight w:val="182"/>
        </w:trPr>
        <w:tc>
          <w:tcPr>
            <w:tcW w:w="2198" w:type="dxa"/>
            <w:tcBorders>
              <w:top w:val="nil"/>
              <w:left w:val="nil"/>
              <w:bottom w:val="nil"/>
              <w:right w:val="nil"/>
            </w:tcBorders>
          </w:tcPr>
          <w:p w14:paraId="099F7977" w14:textId="77777777" w:rsidR="00371584" w:rsidRPr="0001236A" w:rsidRDefault="00371584" w:rsidP="00596EBD">
            <w:pPr>
              <w:spacing w:line="480" w:lineRule="auto"/>
              <w:ind w:left="758"/>
              <w:jc w:val="both"/>
              <w:rPr>
                <w:rFonts w:ascii="Times New Roman" w:hAnsi="Times New Roman" w:cs="Times New Roman"/>
                <w:sz w:val="24"/>
                <w:szCs w:val="24"/>
              </w:rPr>
            </w:pPr>
            <w:r w:rsidRPr="0001236A">
              <w:rPr>
                <w:rFonts w:ascii="Times New Roman" w:eastAsia="Times New Roman" w:hAnsi="Times New Roman" w:cs="Times New Roman"/>
                <w:b/>
                <w:sz w:val="24"/>
                <w:szCs w:val="24"/>
              </w:rPr>
              <w:t>std</w:t>
            </w:r>
          </w:p>
        </w:tc>
        <w:tc>
          <w:tcPr>
            <w:tcW w:w="1704" w:type="dxa"/>
            <w:tcBorders>
              <w:top w:val="nil"/>
              <w:left w:val="nil"/>
              <w:bottom w:val="nil"/>
              <w:right w:val="nil"/>
            </w:tcBorders>
          </w:tcPr>
          <w:p w14:paraId="460372C4" w14:textId="77777777" w:rsidR="00371584" w:rsidRPr="0001236A" w:rsidRDefault="00371584" w:rsidP="00596EBD">
            <w:pPr>
              <w:spacing w:line="480" w:lineRule="auto"/>
              <w:ind w:left="182"/>
              <w:jc w:val="both"/>
              <w:rPr>
                <w:rFonts w:ascii="Times New Roman" w:hAnsi="Times New Roman" w:cs="Times New Roman"/>
                <w:sz w:val="24"/>
                <w:szCs w:val="24"/>
              </w:rPr>
            </w:pPr>
            <w:r w:rsidRPr="0001236A">
              <w:rPr>
                <w:rFonts w:ascii="Times New Roman" w:hAnsi="Times New Roman" w:cs="Times New Roman"/>
                <w:sz w:val="24"/>
                <w:szCs w:val="24"/>
              </w:rPr>
              <w:t>21.97</w:t>
            </w:r>
          </w:p>
        </w:tc>
        <w:tc>
          <w:tcPr>
            <w:tcW w:w="1522" w:type="dxa"/>
            <w:tcBorders>
              <w:top w:val="nil"/>
              <w:left w:val="nil"/>
              <w:bottom w:val="nil"/>
              <w:right w:val="nil"/>
            </w:tcBorders>
          </w:tcPr>
          <w:p w14:paraId="0D56AD50" w14:textId="77777777" w:rsidR="00371584" w:rsidRPr="0001236A" w:rsidRDefault="00371584" w:rsidP="00596EBD">
            <w:pPr>
              <w:spacing w:line="480" w:lineRule="auto"/>
              <w:ind w:left="182"/>
              <w:jc w:val="both"/>
              <w:rPr>
                <w:rFonts w:ascii="Times New Roman" w:hAnsi="Times New Roman" w:cs="Times New Roman"/>
                <w:sz w:val="24"/>
                <w:szCs w:val="24"/>
              </w:rPr>
            </w:pPr>
            <w:r w:rsidRPr="0001236A">
              <w:rPr>
                <w:rFonts w:ascii="Times New Roman" w:hAnsi="Times New Roman" w:cs="Times New Roman"/>
                <w:sz w:val="24"/>
                <w:szCs w:val="24"/>
              </w:rPr>
              <w:t>29.32</w:t>
            </w:r>
          </w:p>
        </w:tc>
        <w:tc>
          <w:tcPr>
            <w:tcW w:w="1397" w:type="dxa"/>
            <w:tcBorders>
              <w:top w:val="nil"/>
              <w:left w:val="nil"/>
              <w:bottom w:val="nil"/>
              <w:right w:val="nil"/>
            </w:tcBorders>
          </w:tcPr>
          <w:p w14:paraId="19F29C97" w14:textId="77777777" w:rsidR="00371584" w:rsidRPr="0001236A" w:rsidRDefault="00371584" w:rsidP="00596EBD">
            <w:pPr>
              <w:spacing w:line="480" w:lineRule="auto"/>
              <w:ind w:left="360"/>
              <w:jc w:val="both"/>
              <w:rPr>
                <w:rFonts w:ascii="Times New Roman" w:hAnsi="Times New Roman" w:cs="Times New Roman"/>
                <w:sz w:val="24"/>
                <w:szCs w:val="24"/>
              </w:rPr>
            </w:pPr>
            <w:r w:rsidRPr="0001236A">
              <w:rPr>
                <w:rFonts w:ascii="Times New Roman" w:hAnsi="Times New Roman" w:cs="Times New Roman"/>
                <w:sz w:val="24"/>
                <w:szCs w:val="24"/>
              </w:rPr>
              <w:t>21.77</w:t>
            </w:r>
          </w:p>
          <w:p w14:paraId="51437CF3" w14:textId="77777777" w:rsidR="000F4A69" w:rsidRPr="0001236A" w:rsidRDefault="000F4A69" w:rsidP="00596EBD">
            <w:pPr>
              <w:spacing w:line="480" w:lineRule="auto"/>
              <w:ind w:left="360"/>
              <w:jc w:val="both"/>
              <w:rPr>
                <w:rFonts w:ascii="Times New Roman" w:hAnsi="Times New Roman" w:cs="Times New Roman"/>
                <w:sz w:val="24"/>
                <w:szCs w:val="24"/>
              </w:rPr>
            </w:pPr>
          </w:p>
        </w:tc>
      </w:tr>
      <w:tr w:rsidR="00371584" w:rsidRPr="0001236A" w14:paraId="223F7CC7" w14:textId="77777777" w:rsidTr="004F67D2">
        <w:trPr>
          <w:trHeight w:val="185"/>
        </w:trPr>
        <w:tc>
          <w:tcPr>
            <w:tcW w:w="2198" w:type="dxa"/>
            <w:tcBorders>
              <w:top w:val="nil"/>
              <w:left w:val="nil"/>
              <w:bottom w:val="nil"/>
              <w:right w:val="nil"/>
            </w:tcBorders>
          </w:tcPr>
          <w:p w14:paraId="7226EE97" w14:textId="77777777" w:rsidR="00371584" w:rsidRPr="0001236A" w:rsidRDefault="00371584" w:rsidP="00596EBD">
            <w:pPr>
              <w:spacing w:line="480" w:lineRule="auto"/>
              <w:ind w:left="725"/>
              <w:jc w:val="both"/>
              <w:rPr>
                <w:rFonts w:ascii="Times New Roman" w:hAnsi="Times New Roman" w:cs="Times New Roman"/>
                <w:sz w:val="24"/>
                <w:szCs w:val="24"/>
              </w:rPr>
            </w:pPr>
            <w:r w:rsidRPr="0001236A">
              <w:rPr>
                <w:rFonts w:ascii="Times New Roman" w:eastAsia="Times New Roman" w:hAnsi="Times New Roman" w:cs="Times New Roman"/>
                <w:b/>
                <w:sz w:val="24"/>
                <w:szCs w:val="24"/>
              </w:rPr>
              <w:t>min</w:t>
            </w:r>
          </w:p>
        </w:tc>
        <w:tc>
          <w:tcPr>
            <w:tcW w:w="1704" w:type="dxa"/>
            <w:tcBorders>
              <w:top w:val="nil"/>
              <w:left w:val="nil"/>
              <w:bottom w:val="nil"/>
              <w:right w:val="nil"/>
            </w:tcBorders>
          </w:tcPr>
          <w:p w14:paraId="5A9C193B" w14:textId="77777777" w:rsidR="00371584" w:rsidRPr="0001236A" w:rsidRDefault="00371584" w:rsidP="00596EBD">
            <w:pPr>
              <w:spacing w:line="480" w:lineRule="auto"/>
              <w:ind w:left="221"/>
              <w:jc w:val="both"/>
              <w:rPr>
                <w:rFonts w:ascii="Times New Roman" w:hAnsi="Times New Roman" w:cs="Times New Roman"/>
                <w:sz w:val="24"/>
                <w:szCs w:val="24"/>
              </w:rPr>
            </w:pPr>
            <w:r w:rsidRPr="0001236A">
              <w:rPr>
                <w:rFonts w:ascii="Times New Roman" w:hAnsi="Times New Roman" w:cs="Times New Roman"/>
                <w:sz w:val="24"/>
                <w:szCs w:val="24"/>
              </w:rPr>
              <w:t>0.00</w:t>
            </w:r>
          </w:p>
        </w:tc>
        <w:tc>
          <w:tcPr>
            <w:tcW w:w="1522" w:type="dxa"/>
            <w:tcBorders>
              <w:top w:val="nil"/>
              <w:left w:val="nil"/>
              <w:bottom w:val="nil"/>
              <w:right w:val="nil"/>
            </w:tcBorders>
          </w:tcPr>
          <w:p w14:paraId="3180C85F" w14:textId="77777777" w:rsidR="00371584" w:rsidRPr="0001236A" w:rsidRDefault="00371584" w:rsidP="00596EBD">
            <w:pPr>
              <w:spacing w:line="480" w:lineRule="auto"/>
              <w:ind w:left="221"/>
              <w:jc w:val="both"/>
              <w:rPr>
                <w:rFonts w:ascii="Times New Roman" w:hAnsi="Times New Roman" w:cs="Times New Roman"/>
                <w:sz w:val="24"/>
                <w:szCs w:val="24"/>
              </w:rPr>
            </w:pPr>
            <w:r w:rsidRPr="0001236A">
              <w:rPr>
                <w:rFonts w:ascii="Times New Roman" w:hAnsi="Times New Roman" w:cs="Times New Roman"/>
                <w:sz w:val="24"/>
                <w:szCs w:val="24"/>
              </w:rPr>
              <w:t>0.00</w:t>
            </w:r>
          </w:p>
        </w:tc>
        <w:tc>
          <w:tcPr>
            <w:tcW w:w="1397" w:type="dxa"/>
            <w:tcBorders>
              <w:top w:val="nil"/>
              <w:left w:val="nil"/>
              <w:bottom w:val="nil"/>
              <w:right w:val="nil"/>
            </w:tcBorders>
          </w:tcPr>
          <w:p w14:paraId="186293C8" w14:textId="77777777" w:rsidR="00371584" w:rsidRPr="0001236A" w:rsidRDefault="00371584" w:rsidP="00596EBD">
            <w:pPr>
              <w:spacing w:line="480" w:lineRule="auto"/>
              <w:ind w:left="398"/>
              <w:jc w:val="both"/>
              <w:rPr>
                <w:rFonts w:ascii="Times New Roman" w:hAnsi="Times New Roman" w:cs="Times New Roman"/>
                <w:sz w:val="24"/>
                <w:szCs w:val="24"/>
              </w:rPr>
            </w:pPr>
            <w:r w:rsidRPr="0001236A">
              <w:rPr>
                <w:rFonts w:ascii="Times New Roman" w:hAnsi="Times New Roman" w:cs="Times New Roman"/>
                <w:sz w:val="24"/>
                <w:szCs w:val="24"/>
              </w:rPr>
              <w:t>0.00</w:t>
            </w:r>
          </w:p>
          <w:p w14:paraId="3493B97B" w14:textId="77777777" w:rsidR="000F4A69" w:rsidRPr="0001236A" w:rsidRDefault="000F4A69" w:rsidP="00596EBD">
            <w:pPr>
              <w:spacing w:line="480" w:lineRule="auto"/>
              <w:ind w:left="398"/>
              <w:jc w:val="both"/>
              <w:rPr>
                <w:rFonts w:ascii="Times New Roman" w:hAnsi="Times New Roman" w:cs="Times New Roman"/>
                <w:sz w:val="24"/>
                <w:szCs w:val="24"/>
              </w:rPr>
            </w:pPr>
          </w:p>
        </w:tc>
      </w:tr>
      <w:tr w:rsidR="00371584" w:rsidRPr="0001236A" w14:paraId="23AD5EE3" w14:textId="77777777" w:rsidTr="004F67D2">
        <w:trPr>
          <w:trHeight w:val="185"/>
        </w:trPr>
        <w:tc>
          <w:tcPr>
            <w:tcW w:w="2198" w:type="dxa"/>
            <w:tcBorders>
              <w:top w:val="nil"/>
              <w:left w:val="nil"/>
              <w:bottom w:val="nil"/>
              <w:right w:val="nil"/>
            </w:tcBorders>
          </w:tcPr>
          <w:p w14:paraId="78A290A4" w14:textId="77777777" w:rsidR="00371584" w:rsidRPr="0001236A" w:rsidRDefault="00371584" w:rsidP="00596EBD">
            <w:pPr>
              <w:spacing w:line="480" w:lineRule="auto"/>
              <w:ind w:left="605"/>
              <w:jc w:val="both"/>
              <w:rPr>
                <w:rFonts w:ascii="Times New Roman" w:hAnsi="Times New Roman" w:cs="Times New Roman"/>
                <w:sz w:val="24"/>
                <w:szCs w:val="24"/>
              </w:rPr>
            </w:pPr>
            <w:r w:rsidRPr="0001236A">
              <w:rPr>
                <w:rFonts w:ascii="Times New Roman" w:eastAsia="Times New Roman" w:hAnsi="Times New Roman" w:cs="Times New Roman"/>
                <w:b/>
                <w:sz w:val="24"/>
                <w:szCs w:val="24"/>
              </w:rPr>
              <w:t>median</w:t>
            </w:r>
          </w:p>
        </w:tc>
        <w:tc>
          <w:tcPr>
            <w:tcW w:w="1704" w:type="dxa"/>
            <w:tcBorders>
              <w:top w:val="nil"/>
              <w:left w:val="nil"/>
              <w:bottom w:val="nil"/>
              <w:right w:val="nil"/>
            </w:tcBorders>
          </w:tcPr>
          <w:p w14:paraId="0F93E62E" w14:textId="77777777" w:rsidR="00371584" w:rsidRPr="0001236A" w:rsidRDefault="00371584" w:rsidP="00596EBD">
            <w:pPr>
              <w:spacing w:line="480" w:lineRule="auto"/>
              <w:ind w:left="221"/>
              <w:jc w:val="both"/>
              <w:rPr>
                <w:rFonts w:ascii="Times New Roman" w:hAnsi="Times New Roman" w:cs="Times New Roman"/>
                <w:sz w:val="24"/>
                <w:szCs w:val="24"/>
              </w:rPr>
            </w:pPr>
            <w:r w:rsidRPr="0001236A">
              <w:rPr>
                <w:rFonts w:ascii="Times New Roman" w:hAnsi="Times New Roman" w:cs="Times New Roman"/>
                <w:sz w:val="24"/>
                <w:szCs w:val="24"/>
              </w:rPr>
              <w:t>3.00</w:t>
            </w:r>
          </w:p>
        </w:tc>
        <w:tc>
          <w:tcPr>
            <w:tcW w:w="1522" w:type="dxa"/>
            <w:tcBorders>
              <w:top w:val="nil"/>
              <w:left w:val="nil"/>
              <w:bottom w:val="nil"/>
              <w:right w:val="nil"/>
            </w:tcBorders>
          </w:tcPr>
          <w:p w14:paraId="37F23D44" w14:textId="77777777" w:rsidR="00371584" w:rsidRPr="0001236A" w:rsidRDefault="00371584" w:rsidP="00596EBD">
            <w:pPr>
              <w:spacing w:line="480" w:lineRule="auto"/>
              <w:ind w:left="221"/>
              <w:jc w:val="both"/>
              <w:rPr>
                <w:rFonts w:ascii="Times New Roman" w:hAnsi="Times New Roman" w:cs="Times New Roman"/>
                <w:sz w:val="24"/>
                <w:szCs w:val="24"/>
              </w:rPr>
            </w:pPr>
            <w:r w:rsidRPr="0001236A">
              <w:rPr>
                <w:rFonts w:ascii="Times New Roman" w:hAnsi="Times New Roman" w:cs="Times New Roman"/>
                <w:sz w:val="24"/>
                <w:szCs w:val="24"/>
              </w:rPr>
              <w:t>0.00</w:t>
            </w:r>
          </w:p>
        </w:tc>
        <w:tc>
          <w:tcPr>
            <w:tcW w:w="1397" w:type="dxa"/>
            <w:tcBorders>
              <w:top w:val="nil"/>
              <w:left w:val="nil"/>
              <w:bottom w:val="nil"/>
              <w:right w:val="nil"/>
            </w:tcBorders>
          </w:tcPr>
          <w:p w14:paraId="63252946" w14:textId="77777777" w:rsidR="00371584" w:rsidRPr="0001236A" w:rsidRDefault="00371584" w:rsidP="00596EBD">
            <w:pPr>
              <w:spacing w:line="480" w:lineRule="auto"/>
              <w:ind w:left="398"/>
              <w:jc w:val="both"/>
              <w:rPr>
                <w:rFonts w:ascii="Times New Roman" w:hAnsi="Times New Roman" w:cs="Times New Roman"/>
                <w:sz w:val="24"/>
                <w:szCs w:val="24"/>
              </w:rPr>
            </w:pPr>
            <w:r w:rsidRPr="0001236A">
              <w:rPr>
                <w:rFonts w:ascii="Times New Roman" w:hAnsi="Times New Roman" w:cs="Times New Roman"/>
                <w:sz w:val="24"/>
                <w:szCs w:val="24"/>
              </w:rPr>
              <w:t>3.00</w:t>
            </w:r>
          </w:p>
        </w:tc>
      </w:tr>
      <w:tr w:rsidR="000F4A69" w:rsidRPr="0001236A" w14:paraId="274274EB" w14:textId="77777777" w:rsidTr="004F67D2">
        <w:trPr>
          <w:trHeight w:val="185"/>
        </w:trPr>
        <w:tc>
          <w:tcPr>
            <w:tcW w:w="2198" w:type="dxa"/>
            <w:tcBorders>
              <w:top w:val="nil"/>
              <w:left w:val="nil"/>
              <w:bottom w:val="nil"/>
              <w:right w:val="nil"/>
            </w:tcBorders>
          </w:tcPr>
          <w:p w14:paraId="30A0DDE3" w14:textId="77777777" w:rsidR="000F4A69" w:rsidRPr="0001236A" w:rsidRDefault="000F4A69" w:rsidP="00596EBD">
            <w:pPr>
              <w:spacing w:line="480" w:lineRule="auto"/>
              <w:ind w:left="605"/>
              <w:jc w:val="both"/>
              <w:rPr>
                <w:rFonts w:ascii="Times New Roman" w:eastAsia="Times New Roman" w:hAnsi="Times New Roman" w:cs="Times New Roman"/>
                <w:b/>
                <w:sz w:val="24"/>
                <w:szCs w:val="24"/>
              </w:rPr>
            </w:pPr>
          </w:p>
        </w:tc>
        <w:tc>
          <w:tcPr>
            <w:tcW w:w="1704" w:type="dxa"/>
            <w:tcBorders>
              <w:top w:val="nil"/>
              <w:left w:val="nil"/>
              <w:bottom w:val="nil"/>
              <w:right w:val="nil"/>
            </w:tcBorders>
          </w:tcPr>
          <w:p w14:paraId="266D116D" w14:textId="77777777" w:rsidR="000F4A69" w:rsidRPr="0001236A" w:rsidRDefault="000F4A69" w:rsidP="00596EBD">
            <w:pPr>
              <w:spacing w:line="480" w:lineRule="auto"/>
              <w:ind w:left="221"/>
              <w:jc w:val="both"/>
              <w:rPr>
                <w:rFonts w:ascii="Times New Roman" w:hAnsi="Times New Roman" w:cs="Times New Roman"/>
                <w:sz w:val="24"/>
                <w:szCs w:val="24"/>
              </w:rPr>
            </w:pPr>
          </w:p>
        </w:tc>
        <w:tc>
          <w:tcPr>
            <w:tcW w:w="1522" w:type="dxa"/>
            <w:tcBorders>
              <w:top w:val="nil"/>
              <w:left w:val="nil"/>
              <w:bottom w:val="nil"/>
              <w:right w:val="nil"/>
            </w:tcBorders>
          </w:tcPr>
          <w:p w14:paraId="414252C5" w14:textId="77777777" w:rsidR="000F4A69" w:rsidRPr="0001236A" w:rsidRDefault="000F4A69" w:rsidP="00596EBD">
            <w:pPr>
              <w:spacing w:line="480" w:lineRule="auto"/>
              <w:ind w:left="221"/>
              <w:jc w:val="both"/>
              <w:rPr>
                <w:rFonts w:ascii="Times New Roman" w:hAnsi="Times New Roman" w:cs="Times New Roman"/>
                <w:sz w:val="24"/>
                <w:szCs w:val="24"/>
              </w:rPr>
            </w:pPr>
          </w:p>
        </w:tc>
        <w:tc>
          <w:tcPr>
            <w:tcW w:w="1397" w:type="dxa"/>
            <w:tcBorders>
              <w:top w:val="nil"/>
              <w:left w:val="nil"/>
              <w:bottom w:val="nil"/>
              <w:right w:val="nil"/>
            </w:tcBorders>
          </w:tcPr>
          <w:p w14:paraId="286E370B" w14:textId="77777777" w:rsidR="000F4A69" w:rsidRPr="0001236A" w:rsidRDefault="000F4A69" w:rsidP="00596EBD">
            <w:pPr>
              <w:spacing w:line="480" w:lineRule="auto"/>
              <w:ind w:left="398"/>
              <w:jc w:val="both"/>
              <w:rPr>
                <w:rFonts w:ascii="Times New Roman" w:hAnsi="Times New Roman" w:cs="Times New Roman"/>
                <w:sz w:val="24"/>
                <w:szCs w:val="24"/>
              </w:rPr>
            </w:pPr>
          </w:p>
        </w:tc>
      </w:tr>
      <w:tr w:rsidR="00371584" w:rsidRPr="0001236A" w14:paraId="41722BA9" w14:textId="77777777" w:rsidTr="004F67D2">
        <w:trPr>
          <w:trHeight w:val="183"/>
        </w:trPr>
        <w:tc>
          <w:tcPr>
            <w:tcW w:w="2198" w:type="dxa"/>
            <w:tcBorders>
              <w:top w:val="nil"/>
              <w:left w:val="nil"/>
              <w:bottom w:val="single" w:sz="4" w:space="0" w:color="7F7F7F"/>
              <w:right w:val="nil"/>
            </w:tcBorders>
          </w:tcPr>
          <w:p w14:paraId="4D1DF8FD" w14:textId="77777777" w:rsidR="00371584" w:rsidRPr="0001236A" w:rsidRDefault="00371584" w:rsidP="00596EBD">
            <w:pPr>
              <w:spacing w:line="480" w:lineRule="auto"/>
              <w:ind w:left="715"/>
              <w:jc w:val="both"/>
              <w:rPr>
                <w:rFonts w:ascii="Times New Roman" w:hAnsi="Times New Roman" w:cs="Times New Roman"/>
                <w:sz w:val="24"/>
                <w:szCs w:val="24"/>
              </w:rPr>
            </w:pPr>
            <w:r w:rsidRPr="0001236A">
              <w:rPr>
                <w:rFonts w:ascii="Times New Roman" w:eastAsia="Times New Roman" w:hAnsi="Times New Roman" w:cs="Times New Roman"/>
                <w:b/>
                <w:sz w:val="24"/>
                <w:szCs w:val="24"/>
              </w:rPr>
              <w:t>max</w:t>
            </w:r>
          </w:p>
        </w:tc>
        <w:tc>
          <w:tcPr>
            <w:tcW w:w="1704" w:type="dxa"/>
            <w:tcBorders>
              <w:top w:val="nil"/>
              <w:left w:val="nil"/>
              <w:bottom w:val="single" w:sz="4" w:space="0" w:color="7F7F7F"/>
              <w:right w:val="nil"/>
            </w:tcBorders>
          </w:tcPr>
          <w:p w14:paraId="11E5E98A" w14:textId="77777777" w:rsidR="00371584" w:rsidRPr="0001236A" w:rsidRDefault="00371584" w:rsidP="00596EBD">
            <w:pPr>
              <w:spacing w:line="480" w:lineRule="auto"/>
              <w:ind w:left="101"/>
              <w:jc w:val="both"/>
              <w:rPr>
                <w:rFonts w:ascii="Times New Roman" w:hAnsi="Times New Roman" w:cs="Times New Roman"/>
                <w:sz w:val="24"/>
                <w:szCs w:val="24"/>
              </w:rPr>
            </w:pPr>
            <w:r w:rsidRPr="0001236A">
              <w:rPr>
                <w:rFonts w:ascii="Times New Roman" w:hAnsi="Times New Roman" w:cs="Times New Roman"/>
                <w:sz w:val="24"/>
                <w:szCs w:val="24"/>
              </w:rPr>
              <w:t>7200.00</w:t>
            </w:r>
          </w:p>
        </w:tc>
        <w:tc>
          <w:tcPr>
            <w:tcW w:w="1522" w:type="dxa"/>
            <w:tcBorders>
              <w:top w:val="nil"/>
              <w:left w:val="nil"/>
              <w:bottom w:val="single" w:sz="4" w:space="0" w:color="7F7F7F"/>
              <w:right w:val="nil"/>
            </w:tcBorders>
          </w:tcPr>
          <w:p w14:paraId="3C3D0EA0" w14:textId="77777777" w:rsidR="00371584" w:rsidRPr="0001236A" w:rsidRDefault="00371584" w:rsidP="00596EBD">
            <w:pPr>
              <w:spacing w:line="480" w:lineRule="auto"/>
              <w:ind w:left="19"/>
              <w:jc w:val="both"/>
              <w:rPr>
                <w:rFonts w:ascii="Times New Roman" w:hAnsi="Times New Roman" w:cs="Times New Roman"/>
                <w:sz w:val="24"/>
                <w:szCs w:val="24"/>
              </w:rPr>
            </w:pPr>
            <w:r w:rsidRPr="0001236A">
              <w:rPr>
                <w:rFonts w:ascii="Times New Roman" w:hAnsi="Times New Roman" w:cs="Times New Roman"/>
                <w:sz w:val="24"/>
                <w:szCs w:val="24"/>
              </w:rPr>
              <w:t>250000.00</w:t>
            </w:r>
          </w:p>
        </w:tc>
        <w:tc>
          <w:tcPr>
            <w:tcW w:w="1397" w:type="dxa"/>
            <w:tcBorders>
              <w:top w:val="nil"/>
              <w:left w:val="nil"/>
              <w:bottom w:val="single" w:sz="4" w:space="0" w:color="7F7F7F"/>
              <w:right w:val="nil"/>
            </w:tcBorders>
          </w:tcPr>
          <w:p w14:paraId="0D66F282" w14:textId="77777777" w:rsidR="00371584" w:rsidRPr="0001236A" w:rsidRDefault="00371584" w:rsidP="00596EBD">
            <w:pPr>
              <w:keepNext/>
              <w:spacing w:line="480" w:lineRule="auto"/>
              <w:ind w:left="278"/>
              <w:jc w:val="both"/>
              <w:rPr>
                <w:rFonts w:ascii="Times New Roman" w:hAnsi="Times New Roman" w:cs="Times New Roman"/>
                <w:sz w:val="24"/>
                <w:szCs w:val="24"/>
              </w:rPr>
            </w:pPr>
            <w:r w:rsidRPr="0001236A">
              <w:rPr>
                <w:rFonts w:ascii="Times New Roman" w:hAnsi="Times New Roman" w:cs="Times New Roman"/>
                <w:sz w:val="24"/>
                <w:szCs w:val="24"/>
              </w:rPr>
              <w:t>5000.00</w:t>
            </w:r>
          </w:p>
        </w:tc>
      </w:tr>
    </w:tbl>
    <w:p w14:paraId="7FC20E28" w14:textId="454AB543" w:rsidR="001C3077" w:rsidRPr="0001236A" w:rsidRDefault="001C3077" w:rsidP="00596EBD">
      <w:pPr>
        <w:pStyle w:val="Caption"/>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 xml:space="preserve">Table </w:t>
      </w:r>
      <w:r w:rsidRPr="0001236A">
        <w:rPr>
          <w:rFonts w:ascii="Times New Roman" w:hAnsi="Times New Roman" w:cs="Times New Roman"/>
          <w:sz w:val="24"/>
          <w:szCs w:val="24"/>
        </w:rPr>
        <w:fldChar w:fldCharType="begin"/>
      </w:r>
      <w:r w:rsidRPr="0001236A">
        <w:rPr>
          <w:rFonts w:ascii="Times New Roman" w:hAnsi="Times New Roman" w:cs="Times New Roman"/>
          <w:sz w:val="24"/>
          <w:szCs w:val="24"/>
        </w:rPr>
        <w:instrText xml:space="preserve"> SEQ Table \* ARABIC </w:instrText>
      </w:r>
      <w:r w:rsidRPr="0001236A">
        <w:rPr>
          <w:rFonts w:ascii="Times New Roman" w:hAnsi="Times New Roman" w:cs="Times New Roman"/>
          <w:sz w:val="24"/>
          <w:szCs w:val="24"/>
        </w:rPr>
        <w:fldChar w:fldCharType="separate"/>
      </w:r>
      <w:r w:rsidR="008A71A1" w:rsidRPr="0001236A">
        <w:rPr>
          <w:rFonts w:ascii="Times New Roman" w:hAnsi="Times New Roman" w:cs="Times New Roman"/>
          <w:noProof/>
          <w:sz w:val="24"/>
          <w:szCs w:val="24"/>
        </w:rPr>
        <w:t>1</w:t>
      </w:r>
      <w:r w:rsidRPr="0001236A">
        <w:rPr>
          <w:rFonts w:ascii="Times New Roman" w:hAnsi="Times New Roman" w:cs="Times New Roman"/>
          <w:sz w:val="24"/>
          <w:szCs w:val="24"/>
        </w:rPr>
        <w:fldChar w:fldCharType="end"/>
      </w:r>
      <w:r w:rsidRPr="0001236A">
        <w:rPr>
          <w:rFonts w:ascii="Times New Roman" w:hAnsi="Times New Roman" w:cs="Times New Roman"/>
          <w:sz w:val="24"/>
          <w:szCs w:val="24"/>
        </w:rPr>
        <w:t>:Descriptive statistics</w:t>
      </w:r>
    </w:p>
    <w:p w14:paraId="70AA6022" w14:textId="77777777" w:rsidR="00443299" w:rsidRDefault="009108EA" w:rsidP="00300F51">
      <w:pPr>
        <w:spacing w:before="120" w:after="120" w:line="480" w:lineRule="auto"/>
        <w:jc w:val="both"/>
        <w:rPr>
          <w:rFonts w:ascii="Times New Roman" w:hAnsi="Times New Roman" w:cs="Times New Roman"/>
          <w:sz w:val="24"/>
          <w:szCs w:val="24"/>
        </w:rPr>
      </w:pPr>
      <w:r w:rsidRPr="0001236A">
        <w:rPr>
          <w:rFonts w:ascii="Tahoma" w:hAnsi="Tahoma" w:cs="Tahoma"/>
          <w:sz w:val="24"/>
          <w:szCs w:val="24"/>
        </w:rPr>
        <w:t>﻿</w:t>
      </w:r>
      <w:r w:rsidR="00F622EA" w:rsidRPr="0001236A">
        <w:rPr>
          <w:rFonts w:ascii="Times New Roman" w:hAnsi="Times New Roman" w:cs="Times New Roman"/>
          <w:sz w:val="24"/>
          <w:szCs w:val="24"/>
        </w:rPr>
        <w:tab/>
      </w:r>
      <w:r w:rsidR="00300F51" w:rsidRPr="00300F51">
        <w:rPr>
          <w:rFonts w:ascii="Tahoma" w:hAnsi="Tahoma" w:cs="Tahoma"/>
          <w:sz w:val="24"/>
          <w:szCs w:val="24"/>
        </w:rPr>
        <w:t>﻿</w:t>
      </w:r>
      <w:r w:rsidR="00300F51" w:rsidRPr="00300F51">
        <w:rPr>
          <w:rFonts w:ascii="Times New Roman" w:hAnsi="Times New Roman" w:cs="Times New Roman"/>
          <w:sz w:val="24"/>
          <w:szCs w:val="24"/>
        </w:rPr>
        <w:t xml:space="preserve">As depicted in Table 1, both the common return unit and quantity are 0. This shows that our goal demand estimation aligns intently with sales predictions. Consequently, know-how the elements influencing income will become essential. </w:t>
      </w:r>
      <w:r w:rsidR="00443299">
        <w:rPr>
          <w:rFonts w:ascii="Times New Roman" w:hAnsi="Times New Roman" w:cs="Times New Roman"/>
          <w:sz w:val="24"/>
          <w:szCs w:val="24"/>
        </w:rPr>
        <w:t>Table</w:t>
      </w:r>
      <w:r w:rsidR="00300F51" w:rsidRPr="00300F51">
        <w:rPr>
          <w:rFonts w:ascii="Times New Roman" w:hAnsi="Times New Roman" w:cs="Times New Roman"/>
          <w:sz w:val="24"/>
          <w:szCs w:val="24"/>
        </w:rPr>
        <w:t xml:space="preserve"> 1 famous that each income and returns </w:t>
      </w:r>
      <w:r w:rsidR="00300F51" w:rsidRPr="00300F51">
        <w:rPr>
          <w:rFonts w:ascii="Times New Roman" w:hAnsi="Times New Roman" w:cs="Times New Roman"/>
          <w:sz w:val="24"/>
          <w:szCs w:val="24"/>
        </w:rPr>
        <w:lastRenderedPageBreak/>
        <w:t>showcase a suggested left-skewed distribution. Such a deviation from the ordinary distribution assumption may want to compromise the overall performance of traditional monetary fashions.</w:t>
      </w:r>
    </w:p>
    <w:p w14:paraId="422BB206" w14:textId="5E7604FE" w:rsidR="00A02399" w:rsidRDefault="00A02399" w:rsidP="00300F51">
      <w:pPr>
        <w:spacing w:before="120" w:after="120" w:line="480" w:lineRule="auto"/>
        <w:jc w:val="both"/>
      </w:pPr>
      <w:r>
        <w:rPr>
          <w:noProof/>
        </w:rPr>
        <w:drawing>
          <wp:inline distT="0" distB="0" distL="0" distR="0" wp14:anchorId="4B918E9E" wp14:editId="2A1927BB">
            <wp:extent cx="5810250" cy="4248150"/>
            <wp:effectExtent l="0" t="0" r="0" b="0"/>
            <wp:docPr id="291" name="Picture 1"/>
            <wp:cNvGraphicFramePr/>
            <a:graphic xmlns:a="http://schemas.openxmlformats.org/drawingml/2006/main">
              <a:graphicData uri="http://schemas.openxmlformats.org/drawingml/2006/picture">
                <pic:pic xmlns:pic="http://schemas.openxmlformats.org/drawingml/2006/picture">
                  <pic:nvPicPr>
                    <pic:cNvPr id="291" name="Picture 1"/>
                    <pic:cNvPicPr/>
                  </pic:nvPicPr>
                  <pic:blipFill>
                    <a:blip r:embed="rId12"/>
                    <a:stretch>
                      <a:fillRect/>
                    </a:stretch>
                  </pic:blipFill>
                  <pic:spPr>
                    <a:xfrm>
                      <a:off x="0" y="0"/>
                      <a:ext cx="5810250" cy="4248150"/>
                    </a:xfrm>
                    <a:prstGeom prst="rect">
                      <a:avLst/>
                    </a:prstGeom>
                  </pic:spPr>
                </pic:pic>
              </a:graphicData>
            </a:graphic>
          </wp:inline>
        </w:drawing>
      </w:r>
    </w:p>
    <w:p w14:paraId="61ABA586" w14:textId="19F30EBA" w:rsidR="00851768" w:rsidRPr="0001236A" w:rsidRDefault="00A02399" w:rsidP="00A02399">
      <w:pPr>
        <w:pStyle w:val="Caption"/>
        <w:jc w:val="both"/>
        <w:rPr>
          <w:rFonts w:ascii="Times New Roman" w:hAnsi="Times New Roman" w:cs="Times New Roman"/>
          <w:sz w:val="24"/>
          <w:szCs w:val="24"/>
        </w:rPr>
      </w:pPr>
      <w:r>
        <w:t xml:space="preserve">Figure </w:t>
      </w:r>
      <w:r>
        <w:fldChar w:fldCharType="begin"/>
      </w:r>
      <w:r>
        <w:instrText xml:space="preserve"> SEQ Figure \* ARABIC </w:instrText>
      </w:r>
      <w:r>
        <w:fldChar w:fldCharType="separate"/>
      </w:r>
      <w:r>
        <w:rPr>
          <w:noProof/>
        </w:rPr>
        <w:t>3</w:t>
      </w:r>
      <w:r>
        <w:fldChar w:fldCharType="end"/>
      </w:r>
      <w:r>
        <w:t>:</w:t>
      </w:r>
      <w:r w:rsidRPr="00006DF6">
        <w:t>Data Distribution</w:t>
      </w:r>
    </w:p>
    <w:p w14:paraId="799BA5F4" w14:textId="6565B937" w:rsidR="001F5EF3" w:rsidRPr="0001236A" w:rsidRDefault="00821974" w:rsidP="00596EBD">
      <w:pPr>
        <w:pStyle w:val="Heading1"/>
        <w:spacing w:line="480" w:lineRule="auto"/>
        <w:jc w:val="both"/>
        <w:rPr>
          <w:rFonts w:ascii="Times New Roman" w:hAnsi="Times New Roman" w:cs="Times New Roman"/>
          <w:sz w:val="24"/>
          <w:szCs w:val="24"/>
        </w:rPr>
      </w:pPr>
      <w:bookmarkStart w:id="18" w:name="_Toc163422315"/>
      <w:r w:rsidRPr="0001236A">
        <w:rPr>
          <w:rFonts w:ascii="Times New Roman" w:hAnsi="Times New Roman" w:cs="Times New Roman"/>
          <w:sz w:val="24"/>
          <w:szCs w:val="24"/>
        </w:rPr>
        <w:t xml:space="preserve">3.9 </w:t>
      </w:r>
      <w:r w:rsidR="001F5EF3" w:rsidRPr="0001236A">
        <w:rPr>
          <w:rFonts w:ascii="Times New Roman" w:hAnsi="Times New Roman" w:cs="Times New Roman"/>
          <w:sz w:val="24"/>
          <w:szCs w:val="24"/>
        </w:rPr>
        <w:t>Gradient Boosting Decision Trees (GBDT)</w:t>
      </w:r>
      <w:bookmarkEnd w:id="18"/>
    </w:p>
    <w:p w14:paraId="54E83083" w14:textId="77777777" w:rsidR="005E61E7" w:rsidRPr="005E61E7" w:rsidRDefault="009108EA" w:rsidP="005E61E7">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5E61E7" w:rsidRPr="005E61E7">
        <w:rPr>
          <w:rFonts w:ascii="Times New Roman" w:hAnsi="Times New Roman" w:cs="Times New Roman"/>
          <w:sz w:val="24"/>
          <w:szCs w:val="24"/>
        </w:rPr>
        <w:t>GBDT, or Gradient Boosted Decision Trees [18, 19], is a gadget getting-to-know technique nicely suited for dealing with the challenges offered via our records. Here is the way it works:</w:t>
      </w:r>
    </w:p>
    <w:p w14:paraId="6A9A06B3" w14:textId="77777777" w:rsidR="005E61E7" w:rsidRPr="005E61E7"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t>Sequential Ensemble Construction: GBDT builds a chain of weak choice timber sequentially. Each tree is distinctly simple, focusing on a selected aspect of the records that improves upon the predictions made by using the preceding tree inside the ensemble.</w:t>
      </w:r>
    </w:p>
    <w:p w14:paraId="31FFFD8F" w14:textId="77777777" w:rsidR="005E61E7" w:rsidRPr="005E61E7"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lastRenderedPageBreak/>
        <w:t>Gradient Boosting: The key thing of GBDT lies in its education manner. Each new tree within the ensemble is constructed to correct the errors made by the preceding timber. This is accomplished by specializing in facts points in which the earlier fashions struggled to make accurate predictions.</w:t>
      </w:r>
    </w:p>
    <w:p w14:paraId="44AF2C71" w14:textId="77777777" w:rsidR="005E61E7" w:rsidRPr="005E61E7"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t>Final Prediction: Once all the person bushes are constructed, their predictions are blended using a weighted voting approach. This very last ensemble model leverages the strengths of every person tree to deliver a higher and more accurate prediction of stock calls. Here is a breakdown of ways GBDT (Gradient Boosted Decision Trees) tackles forecasting challenges in our scenario [18, 19]:</w:t>
      </w:r>
    </w:p>
    <w:p w14:paraId="0F48CE8F" w14:textId="77777777" w:rsidR="005E61E7" w:rsidRPr="005E61E7"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t>Building a Team of Learners:  Imagine GBDT as a coach training a couple of, highly easy decision timber. These "weak newbies" each consciousness on a particular element of the information to make predictions.</w:t>
      </w:r>
    </w:p>
    <w:p w14:paraId="7728FFD0" w14:textId="77777777" w:rsidR="005E61E7" w:rsidRPr="005E61E7"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t xml:space="preserve">Continuous Improvement Through Boosting:  The training system is what makes GBDT truly powerful. Each new tree is only sometimes built from scratch. Instead, it analyzes the (residuals) - the mistakes made through the preceding bushes. The intention of the new tree is to analyze those errors and improve upon the ensemble's usual accuracy. </w:t>
      </w:r>
    </w:p>
    <w:p w14:paraId="7AEAD3C8" w14:textId="77777777" w:rsidR="005E61E7" w:rsidRPr="005E61E7"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t>Gradient Descent for Error Correction:  To reduce these residuals, GBDT utilizes a way known as gradient descent. This approach courses the new tree toward regions wherein the earlier models struggled, permitting it to recognize on correcting one's specific mistakes.</w:t>
      </w:r>
    </w:p>
    <w:p w14:paraId="1DCB9E5D" w14:textId="77777777" w:rsidR="005E61E7" w:rsidRPr="005E61E7"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t xml:space="preserve"> The Power of Aggregation:  Once all the individual timber are educated, their predictions are not definitely averaged. Instead, a weighted vote-casting method is used. This approach, timber </w:t>
      </w:r>
      <w:r w:rsidRPr="005E61E7">
        <w:rPr>
          <w:rFonts w:ascii="Times New Roman" w:hAnsi="Times New Roman" w:cs="Times New Roman"/>
          <w:sz w:val="24"/>
          <w:szCs w:val="24"/>
        </w:rPr>
        <w:lastRenderedPageBreak/>
        <w:t>with an established track document of accuracy, keeps extra weight in the final prediction, leading to an improved and dependable forecast of stock calls.</w:t>
      </w:r>
    </w:p>
    <w:p w14:paraId="3A73B60A" w14:textId="036116AB" w:rsidR="001507D8" w:rsidRPr="0001236A" w:rsidRDefault="005E61E7" w:rsidP="005E61E7">
      <w:pPr>
        <w:spacing w:before="120" w:after="120" w:line="480" w:lineRule="auto"/>
        <w:ind w:firstLine="720"/>
        <w:jc w:val="both"/>
        <w:rPr>
          <w:rFonts w:ascii="Times New Roman" w:hAnsi="Times New Roman" w:cs="Times New Roman"/>
          <w:sz w:val="24"/>
          <w:szCs w:val="24"/>
        </w:rPr>
      </w:pPr>
      <w:r w:rsidRPr="005E61E7">
        <w:rPr>
          <w:rFonts w:ascii="Times New Roman" w:hAnsi="Times New Roman" w:cs="Times New Roman"/>
          <w:sz w:val="24"/>
          <w:szCs w:val="24"/>
        </w:rPr>
        <w:t xml:space="preserve">The number one hurdle in stock demand estimation for financial fashions lies in their underlying assumptions. Traditional fashions regularly depend on the idea that facts feature, along with sales figures, observe a normal distribution (additionally referred to as a bell curve). This assumption simplifies the evaluation; </w:t>
      </w:r>
      <w:proofErr w:type="gramStart"/>
      <w:r w:rsidRPr="005E61E7">
        <w:rPr>
          <w:rFonts w:ascii="Times New Roman" w:hAnsi="Times New Roman" w:cs="Times New Roman"/>
          <w:sz w:val="24"/>
          <w:szCs w:val="24"/>
        </w:rPr>
        <w:t>however</w:t>
      </w:r>
      <w:proofErr w:type="gramEnd"/>
      <w:r w:rsidRPr="005E61E7">
        <w:rPr>
          <w:rFonts w:ascii="Times New Roman" w:hAnsi="Times New Roman" w:cs="Times New Roman"/>
          <w:sz w:val="24"/>
          <w:szCs w:val="24"/>
        </w:rPr>
        <w:t xml:space="preserve"> can lead to inaccurate forecasts in real international situations.</w:t>
      </w:r>
    </w:p>
    <w:p w14:paraId="2D86A5D6" w14:textId="77777777" w:rsidR="001507D8" w:rsidRPr="0001236A" w:rsidRDefault="001507D8" w:rsidP="00596EBD">
      <w:pPr>
        <w:spacing w:before="120" w:after="120" w:line="480" w:lineRule="auto"/>
        <w:jc w:val="both"/>
        <w:rPr>
          <w:rFonts w:ascii="Times New Roman" w:hAnsi="Times New Roman" w:cs="Times New Roman"/>
          <w:b/>
          <w:bCs/>
          <w:sz w:val="24"/>
          <w:szCs w:val="24"/>
        </w:rPr>
      </w:pPr>
      <w:r w:rsidRPr="0001236A">
        <w:rPr>
          <w:rFonts w:ascii="Times New Roman" w:hAnsi="Times New Roman" w:cs="Times New Roman"/>
          <w:b/>
          <w:bCs/>
          <w:sz w:val="24"/>
          <w:szCs w:val="24"/>
        </w:rPr>
        <w:t>Here's why this assumption can be problematic:</w:t>
      </w:r>
    </w:p>
    <w:p w14:paraId="672A9BCA" w14:textId="77777777" w:rsidR="00E014E9" w:rsidRPr="00E014E9" w:rsidRDefault="009108EA" w:rsidP="00E014E9">
      <w:pPr>
        <w:spacing w:before="120" w:after="120" w:line="480" w:lineRule="auto"/>
        <w:jc w:val="both"/>
        <w:rPr>
          <w:rFonts w:ascii="Times New Roman" w:hAnsi="Times New Roman" w:cs="Times New Roman"/>
          <w:sz w:val="24"/>
          <w:szCs w:val="24"/>
        </w:rPr>
      </w:pPr>
      <w:r w:rsidRPr="0001236A">
        <w:rPr>
          <w:rFonts w:ascii="Tahoma" w:hAnsi="Tahoma" w:cs="Tahoma"/>
          <w:sz w:val="24"/>
          <w:szCs w:val="24"/>
        </w:rPr>
        <w:t>﻿</w:t>
      </w:r>
      <w:r w:rsidR="00BC306E" w:rsidRPr="0001236A">
        <w:rPr>
          <w:rFonts w:ascii="Times New Roman" w:hAnsi="Times New Roman" w:cs="Times New Roman"/>
          <w:sz w:val="24"/>
          <w:szCs w:val="24"/>
        </w:rPr>
        <w:tab/>
      </w:r>
      <w:r w:rsidR="00E014E9" w:rsidRPr="00E014E9">
        <w:rPr>
          <w:rFonts w:ascii="Times New Roman" w:hAnsi="Times New Roman" w:cs="Times New Roman"/>
          <w:sz w:val="24"/>
          <w:szCs w:val="24"/>
        </w:rPr>
        <w:t>Limited Applicability: Real-international, big-scale datasets, just like the one we're the use of from Montgomery County, regularly show off (sparsity). In this method, a substantial part of the data points may additionally fall at the decrease stop of the spectrum, with fewer statistics points representing very excessive income figures. This deviation from the regular distribution assumption can skew the version's understanding of the real underlying developments.</w:t>
      </w:r>
    </w:p>
    <w:p w14:paraId="68A7878C"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Sensitivity to Outliers: Traditional models can be overly sensitive to outliers, which can be statistics factors that deviate drastically from the majority. In the case of a left-skewed distribution (as determined in our data), outliers on the better stop (representing noticeably excessive income weeks) can disproportionately have an impact on the version's predictions.</w:t>
      </w:r>
    </w:p>
    <w:p w14:paraId="7E07E6AA"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 xml:space="preserve">This is why exploring alternative tactics, like Gradient Boosted Decision Trees (GBDT), will become important. GBDT algorithms are extra strong in managing non-ordinary facts distributions and may provide greater correct forecasts for inventory calls. For example, Table 1 illustrates that almost all of the returns are 0. To deal with this, we rent LightGBM (see set of rules 1), an extension of the GBDT framework. Firstly, non-stop feature values are categorized into discrete bins. For </w:t>
      </w:r>
      <w:r w:rsidRPr="00E014E9">
        <w:rPr>
          <w:rFonts w:ascii="Times New Roman" w:hAnsi="Times New Roman" w:cs="Times New Roman"/>
          <w:sz w:val="24"/>
          <w:szCs w:val="24"/>
        </w:rPr>
        <w:lastRenderedPageBreak/>
        <w:t>instance, a feature vector [0,0,0.1,0,0.7,0,0,0.9] may be divided into two packing containers: 0 to zero.5 (bin 1) and zero.5 to at least one (bin 2). This technique is agnostic and indifferent to particular distribution assumptions.</w:t>
      </w:r>
    </w:p>
    <w:p w14:paraId="1028FBAD"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Next, the model constructs a chain of selection bushes in sequence to enhance prediction accuracy. In each iteration (character tree), it identifies the premier function cut up to lessen the cumulative loss throughout baby nodes:</w:t>
      </w:r>
    </w:p>
    <w:p w14:paraId="0F4BCF54"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 xml:space="preserve">           = </w:t>
      </w:r>
    </w:p>
    <w:p w14:paraId="6A5D74D2"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w:t>
      </w:r>
      <w:r w:rsidRPr="00E014E9">
        <w:rPr>
          <w:rFonts w:ascii="Cambria Math" w:hAnsi="Cambria Math" w:cs="Cambria Math"/>
          <w:sz w:val="24"/>
          <w:szCs w:val="24"/>
        </w:rPr>
        <w:t>∈</w:t>
      </w:r>
      <w:r w:rsidRPr="00E014E9">
        <w:rPr>
          <w:rFonts w:ascii="Times New Roman" w:hAnsi="Times New Roman" w:cs="Times New Roman"/>
          <w:sz w:val="24"/>
          <w:szCs w:val="24"/>
        </w:rPr>
        <w:t xml:space="preserve">left − </w:t>
      </w:r>
      <w:proofErr w:type="gramStart"/>
      <w:r w:rsidRPr="00E014E9">
        <w:rPr>
          <w:rFonts w:ascii="Times New Roman" w:hAnsi="Times New Roman" w:cs="Times New Roman"/>
          <w:sz w:val="24"/>
          <w:szCs w:val="24"/>
        </w:rPr>
        <w:t>left  ∑</w:t>
      </w:r>
      <w:proofErr w:type="gramEnd"/>
      <w:r w:rsidRPr="00E014E9">
        <w:rPr>
          <w:rFonts w:ascii="Cambria Math" w:hAnsi="Cambria Math" w:cs="Cambria Math"/>
          <w:sz w:val="24"/>
          <w:szCs w:val="24"/>
        </w:rPr>
        <w:t>∈</w:t>
      </w:r>
      <w:r w:rsidRPr="00E014E9">
        <w:rPr>
          <w:rFonts w:ascii="Times New Roman" w:hAnsi="Times New Roman" w:cs="Times New Roman"/>
          <w:sz w:val="24"/>
          <w:szCs w:val="24"/>
        </w:rPr>
        <w:t>proper − proper  (1)</w:t>
      </w:r>
    </w:p>
    <w:p w14:paraId="1E579C0B"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Where left and proper denote the current tree prediction at the information instances of the left department and proper branch, respectively. Notably, LightGBM employs regularization techniques for every tree, along with restricting tree intensity, capping the number of leaves, and introducing randomness in function choice—successive timber awareness at the residual, or prediction errors, of the previous tree. By aggregating predictions from all timber, the combined model significantly diminishes prediction errors. While individual bushes may provide susceptible accuracy without overfitting, the boosting process ensures the general model's famous sturdy generalization.</w:t>
      </w:r>
    </w:p>
    <w:p w14:paraId="220A2039"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 xml:space="preserve"> Ultimately, LightGBM leverages the Gradient-based totally one-sided sampling (GOSS) technique to achieve the most beneficial overall performance in sparse function spaces, in which many statistics points may also have restricted or missing statistics. Here is how GOSS works:</w:t>
      </w:r>
    </w:p>
    <w:p w14:paraId="7982F675"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 xml:space="preserve">Focusing on High-Impact Samples:  During each new release of the boosting process, GOSS prioritizes facts instances with the largest gradients. These gradients imply how an awful lot of </w:t>
      </w:r>
      <w:r w:rsidRPr="00E014E9">
        <w:rPr>
          <w:rFonts w:ascii="Times New Roman" w:hAnsi="Times New Roman" w:cs="Times New Roman"/>
          <w:sz w:val="24"/>
          <w:szCs w:val="24"/>
        </w:rPr>
        <w:lastRenderedPageBreak/>
        <w:t>particular facts point contribute to the overall error of the present-day model. Times with larger gradients constitute areas wherein the version is struggling to examine efficiently.</w:t>
      </w:r>
    </w:p>
    <w:p w14:paraId="3035D8D9"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 xml:space="preserve">Strategic Down-sampling:  Instead of processing the complete dataset in each iteration, GOSS strategically down-samples the last record points with decreased gradients. This reduces computational costs while still ensuring that a variety of facts and factors are used for education. </w:t>
      </w:r>
    </w:p>
    <w:p w14:paraId="1CCCB781"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De-emphasizing Zero Gradients:  Importantly, GOSS has a tendency to miss information instances with 0 gradients. These normally constitute samples that the contemporary model is already predicting accurately. By focusing on times with better gradients, GOSS directs the version's learning efforts in the direction of areas where improvement is most wanted.</w:t>
      </w:r>
    </w:p>
    <w:p w14:paraId="74A88BF4" w14:textId="77777777" w:rsidR="00E014E9" w:rsidRPr="00E014E9"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This technique proves specifically useful for sparse datasets, just like the one we have from Sir Bernard Law County. By prioritizing underrepresented samples and strategically down-sampling others, GOSS guarantees that LightGBM correctly utilizes the available information to examine sturdy styles and generate greater accurate forecasts of inventory demand.</w:t>
      </w:r>
    </w:p>
    <w:p w14:paraId="6AFFDE6A" w14:textId="11A578B0" w:rsidR="00692FDB" w:rsidRPr="0001236A" w:rsidRDefault="00E014E9" w:rsidP="00E014E9">
      <w:pPr>
        <w:spacing w:before="120" w:after="120" w:line="480" w:lineRule="auto"/>
        <w:jc w:val="both"/>
        <w:rPr>
          <w:rFonts w:ascii="Times New Roman" w:hAnsi="Times New Roman" w:cs="Times New Roman"/>
          <w:sz w:val="24"/>
          <w:szCs w:val="24"/>
        </w:rPr>
      </w:pPr>
      <w:r w:rsidRPr="00E014E9">
        <w:rPr>
          <w:rFonts w:ascii="Times New Roman" w:hAnsi="Times New Roman" w:cs="Times New Roman"/>
          <w:sz w:val="24"/>
          <w:szCs w:val="24"/>
        </w:rPr>
        <w:t xml:space="preserve"> Algorithm Note: Bracketed references like "(Algorithm 1. LightGBM Implementation of GBDT)" typically seek advice from unique algorithms or code implementations within a study paper. While together with this reference acknowledges the source, it may now be optional for the general know-how of the GOSS approach within your textual content.</w:t>
      </w:r>
    </w:p>
    <w:p w14:paraId="60663E57" w14:textId="25EE32B6" w:rsidR="00830E36" w:rsidRPr="0001236A" w:rsidRDefault="00830E36" w:rsidP="00596EBD">
      <w:pPr>
        <w:spacing w:before="120" w:after="120" w:line="480" w:lineRule="auto"/>
        <w:jc w:val="both"/>
        <w:rPr>
          <w:rFonts w:ascii="Times New Roman" w:hAnsi="Times New Roman" w:cs="Times New Roman"/>
          <w:sz w:val="24"/>
          <w:szCs w:val="24"/>
        </w:rPr>
      </w:pPr>
      <w:r w:rsidRPr="0001236A">
        <w:rPr>
          <w:rFonts w:ascii="Times New Roman" w:hAnsi="Times New Roman" w:cs="Times New Roman"/>
          <w:noProof/>
          <w:sz w:val="24"/>
          <w:szCs w:val="24"/>
        </w:rPr>
        <w:lastRenderedPageBreak/>
        <w:drawing>
          <wp:inline distT="0" distB="0" distL="0" distR="0" wp14:anchorId="3E1C43E3" wp14:editId="24401948">
            <wp:extent cx="5848350" cy="3219450"/>
            <wp:effectExtent l="0" t="0" r="0" b="0"/>
            <wp:docPr id="424" name="Picture 424"/>
            <wp:cNvGraphicFramePr/>
            <a:graphic xmlns:a="http://schemas.openxmlformats.org/drawingml/2006/main">
              <a:graphicData uri="http://schemas.openxmlformats.org/drawingml/2006/picture">
                <pic:pic xmlns:pic="http://schemas.openxmlformats.org/drawingml/2006/picture">
                  <pic:nvPicPr>
                    <pic:cNvPr id="424" name="Picture 424"/>
                    <pic:cNvPicPr/>
                  </pic:nvPicPr>
                  <pic:blipFill>
                    <a:blip r:embed="rId13"/>
                    <a:stretch>
                      <a:fillRect/>
                    </a:stretch>
                  </pic:blipFill>
                  <pic:spPr>
                    <a:xfrm>
                      <a:off x="0" y="0"/>
                      <a:ext cx="5848964" cy="3219788"/>
                    </a:xfrm>
                    <a:prstGeom prst="rect">
                      <a:avLst/>
                    </a:prstGeom>
                  </pic:spPr>
                </pic:pic>
              </a:graphicData>
            </a:graphic>
          </wp:inline>
        </w:drawing>
      </w:r>
    </w:p>
    <w:p w14:paraId="1BD63CC0" w14:textId="77777777" w:rsidR="00665074" w:rsidRPr="00665074" w:rsidRDefault="004E375D" w:rsidP="00665074">
      <w:pPr>
        <w:spacing w:before="120" w:after="120" w:line="480" w:lineRule="auto"/>
        <w:jc w:val="both"/>
        <w:rPr>
          <w:rFonts w:ascii="Times New Roman" w:hAnsi="Times New Roman" w:cs="Times New Roman"/>
          <w:sz w:val="24"/>
          <w:szCs w:val="24"/>
        </w:rPr>
      </w:pPr>
      <w:r w:rsidRPr="0001236A">
        <w:rPr>
          <w:rFonts w:ascii="Tahoma" w:hAnsi="Tahoma" w:cs="Tahoma"/>
          <w:sz w:val="24"/>
          <w:szCs w:val="24"/>
        </w:rPr>
        <w:t>﻿</w:t>
      </w:r>
      <w:r w:rsidR="008E056B" w:rsidRPr="0001236A">
        <w:rPr>
          <w:rFonts w:ascii="Times New Roman" w:hAnsi="Times New Roman" w:cs="Times New Roman"/>
          <w:sz w:val="24"/>
          <w:szCs w:val="24"/>
        </w:rPr>
        <w:tab/>
      </w:r>
      <w:r w:rsidR="00665074" w:rsidRPr="00665074">
        <w:rPr>
          <w:rFonts w:ascii="Times New Roman" w:hAnsi="Times New Roman" w:cs="Times New Roman"/>
          <w:sz w:val="24"/>
          <w:szCs w:val="24"/>
        </w:rPr>
        <w:t>Our method leverages several blessings to deal with formerly cited demanding situations:</w:t>
      </w:r>
    </w:p>
    <w:p w14:paraId="04E56513" w14:textId="77777777" w:rsidR="00665074" w:rsidRPr="00665074" w:rsidRDefault="00665074" w:rsidP="00665074">
      <w:pPr>
        <w:spacing w:before="120" w:after="120" w:line="480" w:lineRule="auto"/>
        <w:jc w:val="both"/>
        <w:rPr>
          <w:rFonts w:ascii="Times New Roman" w:hAnsi="Times New Roman" w:cs="Times New Roman"/>
          <w:sz w:val="24"/>
          <w:szCs w:val="24"/>
        </w:rPr>
      </w:pPr>
      <w:r w:rsidRPr="00665074">
        <w:rPr>
          <w:rFonts w:ascii="Times New Roman" w:hAnsi="Times New Roman" w:cs="Times New Roman"/>
          <w:sz w:val="24"/>
          <w:szCs w:val="24"/>
        </w:rPr>
        <w:t>∂ LightGBM discretizes continuous characteristic values into discrete packing containers, forming histograms wherein each bin denotes the number of feature values. During tree growth, LightGBM is predicated on these bins as opposed to the actual non-stop values. As an end result, even lengthy-tailed distributions are quasi-uniformly treated.</w:t>
      </w:r>
    </w:p>
    <w:p w14:paraId="6F633CC7" w14:textId="77777777" w:rsidR="00665074" w:rsidRPr="00665074" w:rsidRDefault="00665074" w:rsidP="00665074">
      <w:pPr>
        <w:spacing w:before="120" w:after="120" w:line="480" w:lineRule="auto"/>
        <w:jc w:val="both"/>
        <w:rPr>
          <w:rFonts w:ascii="Times New Roman" w:hAnsi="Times New Roman" w:cs="Times New Roman"/>
          <w:sz w:val="24"/>
          <w:szCs w:val="24"/>
        </w:rPr>
      </w:pPr>
      <w:r w:rsidRPr="00665074">
        <w:rPr>
          <w:rFonts w:ascii="Times New Roman" w:hAnsi="Times New Roman" w:cs="Times New Roman"/>
          <w:sz w:val="24"/>
          <w:szCs w:val="24"/>
        </w:rPr>
        <w:t>∂ The ensemble models are adept at figuring out complicated non-linear relationships among capabilities.</w:t>
      </w:r>
    </w:p>
    <w:p w14:paraId="6E5F36D1" w14:textId="4D1F84F2" w:rsidR="0071412C" w:rsidRPr="0001236A" w:rsidRDefault="00665074" w:rsidP="00665074">
      <w:pPr>
        <w:spacing w:before="120" w:after="120" w:line="480" w:lineRule="auto"/>
        <w:jc w:val="both"/>
        <w:rPr>
          <w:rFonts w:ascii="Times New Roman" w:hAnsi="Times New Roman" w:cs="Times New Roman"/>
          <w:sz w:val="24"/>
          <w:szCs w:val="24"/>
        </w:rPr>
      </w:pPr>
      <w:r w:rsidRPr="00665074">
        <w:rPr>
          <w:rFonts w:ascii="Times New Roman" w:hAnsi="Times New Roman" w:cs="Times New Roman"/>
          <w:sz w:val="24"/>
          <w:szCs w:val="24"/>
        </w:rPr>
        <w:t>∂ LightGBM consists of various regularization strategies. These consist of restricting tree depth, shrinkage (cutting down the predictions of each tree), and randomization (sampling features randomly). Such measures counteract overfitting and bolster the model's generalization abilities without-of-pattern information</w:t>
      </w:r>
      <w:r w:rsidR="0071412C" w:rsidRPr="0001236A">
        <w:rPr>
          <w:rFonts w:ascii="Times New Roman" w:hAnsi="Times New Roman" w:cs="Times New Roman"/>
          <w:sz w:val="24"/>
          <w:szCs w:val="24"/>
        </w:rPr>
        <w:t>.</w:t>
      </w:r>
    </w:p>
    <w:p w14:paraId="0D85310F" w14:textId="1A2BFE93" w:rsidR="00CA039F" w:rsidRPr="0001236A" w:rsidRDefault="006441D0" w:rsidP="00596EBD">
      <w:pPr>
        <w:pStyle w:val="Heading1"/>
        <w:spacing w:line="480" w:lineRule="auto"/>
        <w:jc w:val="both"/>
        <w:rPr>
          <w:rFonts w:ascii="Times New Roman" w:hAnsi="Times New Roman" w:cs="Times New Roman"/>
          <w:sz w:val="24"/>
          <w:szCs w:val="24"/>
        </w:rPr>
      </w:pPr>
      <w:bookmarkStart w:id="19" w:name="_Toc163422316"/>
      <w:r w:rsidRPr="0001236A">
        <w:rPr>
          <w:rFonts w:ascii="Times New Roman" w:hAnsi="Times New Roman" w:cs="Times New Roman"/>
          <w:sz w:val="24"/>
          <w:szCs w:val="24"/>
        </w:rPr>
        <w:lastRenderedPageBreak/>
        <w:t xml:space="preserve">3.10 </w:t>
      </w:r>
      <w:r w:rsidR="00CA039F" w:rsidRPr="0001236A">
        <w:rPr>
          <w:rFonts w:ascii="Times New Roman" w:hAnsi="Times New Roman" w:cs="Times New Roman"/>
          <w:sz w:val="24"/>
          <w:szCs w:val="24"/>
        </w:rPr>
        <w:t>Empirical Results</w:t>
      </w:r>
      <w:bookmarkEnd w:id="19"/>
    </w:p>
    <w:p w14:paraId="5E18E28A" w14:textId="259D46A8" w:rsidR="00CA039F" w:rsidRPr="0001236A" w:rsidRDefault="006441D0" w:rsidP="00596EBD">
      <w:pPr>
        <w:pStyle w:val="Heading2"/>
        <w:spacing w:line="480" w:lineRule="auto"/>
        <w:jc w:val="both"/>
        <w:rPr>
          <w:rFonts w:ascii="Times New Roman" w:hAnsi="Times New Roman" w:cs="Times New Roman"/>
          <w:sz w:val="24"/>
          <w:szCs w:val="24"/>
        </w:rPr>
      </w:pPr>
      <w:bookmarkStart w:id="20" w:name="_Toc163422317"/>
      <w:r w:rsidRPr="0001236A">
        <w:rPr>
          <w:rFonts w:ascii="Times New Roman" w:hAnsi="Times New Roman" w:cs="Times New Roman"/>
          <w:sz w:val="24"/>
          <w:szCs w:val="24"/>
        </w:rPr>
        <w:t>3.10.1</w:t>
      </w:r>
      <w:r w:rsidR="00CA039F" w:rsidRPr="0001236A">
        <w:rPr>
          <w:rFonts w:ascii="Times New Roman" w:hAnsi="Times New Roman" w:cs="Times New Roman"/>
          <w:sz w:val="24"/>
          <w:szCs w:val="24"/>
        </w:rPr>
        <w:t>Benchmark</w:t>
      </w:r>
      <w:bookmarkEnd w:id="20"/>
    </w:p>
    <w:p w14:paraId="58024571" w14:textId="77777777" w:rsidR="00B3292F" w:rsidRPr="00B3292F" w:rsidRDefault="004E375D" w:rsidP="00B3292F">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B3292F" w:rsidRPr="00B3292F">
        <w:rPr>
          <w:rFonts w:ascii="Times New Roman" w:hAnsi="Times New Roman" w:cs="Times New Roman"/>
          <w:sz w:val="24"/>
          <w:szCs w:val="24"/>
        </w:rPr>
        <w:t>To establish a clean performance benchmark for our LightGBM version, we examine it to several properly-established strategies usually used in each monetary and gadget studying domain names. These baseline fashions offer a frame of reference to evaluate the effectiveness of LightGBM in our particular context of inventory call for forecasting for the first viscount Montgomery of Alamein County grocery store. Here is a top-level view of the chosen baselines:</w:t>
      </w:r>
    </w:p>
    <w:p w14:paraId="6A2ED910" w14:textId="77777777" w:rsidR="00B3292F" w:rsidRPr="00B3292F" w:rsidRDefault="00B3292F" w:rsidP="00B3292F">
      <w:pPr>
        <w:spacing w:before="120" w:after="120" w:line="480" w:lineRule="auto"/>
        <w:ind w:firstLine="720"/>
        <w:jc w:val="both"/>
        <w:rPr>
          <w:rFonts w:ascii="Times New Roman" w:hAnsi="Times New Roman" w:cs="Times New Roman"/>
          <w:sz w:val="24"/>
          <w:szCs w:val="24"/>
        </w:rPr>
      </w:pPr>
      <w:r w:rsidRPr="00B3292F">
        <w:rPr>
          <w:rFonts w:ascii="Times New Roman" w:hAnsi="Times New Roman" w:cs="Times New Roman"/>
          <w:sz w:val="24"/>
          <w:szCs w:val="24"/>
        </w:rPr>
        <w:t>Linear Price Elasticity of Demand (PED): This conventional financial model examines the relationship between price modifications and their effect on consumer demand. While presenting fundamental information about demand sensitivity, linear PED models may also fail to capture the complexities of real-global facts.</w:t>
      </w:r>
    </w:p>
    <w:p w14:paraId="224A32ED" w14:textId="77777777" w:rsidR="00B3292F" w:rsidRPr="00B3292F" w:rsidRDefault="00B3292F" w:rsidP="00B3292F">
      <w:pPr>
        <w:spacing w:before="120" w:after="120" w:line="480" w:lineRule="auto"/>
        <w:ind w:firstLine="720"/>
        <w:jc w:val="both"/>
        <w:rPr>
          <w:rFonts w:ascii="Times New Roman" w:hAnsi="Times New Roman" w:cs="Times New Roman"/>
          <w:sz w:val="24"/>
          <w:szCs w:val="24"/>
        </w:rPr>
      </w:pPr>
      <w:r w:rsidRPr="00B3292F">
        <w:rPr>
          <w:rFonts w:ascii="Times New Roman" w:hAnsi="Times New Roman" w:cs="Times New Roman"/>
          <w:sz w:val="24"/>
          <w:szCs w:val="24"/>
        </w:rPr>
        <w:t>Regularized Price Elasticity Demand (Lasso and Ridge Regression): These statistical strategies construct upon the concept of PED but include additional capabilities to improve version accuracy. Lasso and Ridge Regression add a layer of regularization that helps prevent overfitting and enhance the model's generalizability.</w:t>
      </w:r>
    </w:p>
    <w:p w14:paraId="13906818" w14:textId="77777777" w:rsidR="00B3292F" w:rsidRPr="00B3292F" w:rsidRDefault="00B3292F" w:rsidP="00B3292F">
      <w:pPr>
        <w:spacing w:before="120" w:after="120" w:line="480" w:lineRule="auto"/>
        <w:ind w:firstLine="720"/>
        <w:jc w:val="both"/>
        <w:rPr>
          <w:rFonts w:ascii="Times New Roman" w:hAnsi="Times New Roman" w:cs="Times New Roman"/>
          <w:sz w:val="24"/>
          <w:szCs w:val="24"/>
        </w:rPr>
      </w:pPr>
      <w:r w:rsidRPr="00B3292F">
        <w:rPr>
          <w:rFonts w:ascii="Times New Roman" w:hAnsi="Times New Roman" w:cs="Times New Roman"/>
          <w:sz w:val="24"/>
          <w:szCs w:val="24"/>
        </w:rPr>
        <w:t>Decision Tree and Random Forest: These device mastering algorithms are known for his or her capability to handle non-linear relationships inside records. Decision Trees create a sequence of if-then-else regulations to expect destiny consequences, even as Random Forest combines predictions from a couple of decision bushes to enhance general accuracy. Both techniques offer an extra bendy method of demand forecasting compared to traditional economic fashions.</w:t>
      </w:r>
    </w:p>
    <w:p w14:paraId="02482202" w14:textId="6FD5ACC7" w:rsidR="00CA039F" w:rsidRPr="0001236A" w:rsidRDefault="00B3292F" w:rsidP="00B3292F">
      <w:pPr>
        <w:spacing w:before="120" w:after="120" w:line="480" w:lineRule="auto"/>
        <w:ind w:firstLine="720"/>
        <w:jc w:val="both"/>
        <w:rPr>
          <w:rFonts w:ascii="Times New Roman" w:hAnsi="Times New Roman" w:cs="Times New Roman"/>
          <w:sz w:val="24"/>
          <w:szCs w:val="24"/>
        </w:rPr>
      </w:pPr>
      <w:r w:rsidRPr="00B3292F">
        <w:rPr>
          <w:rFonts w:ascii="Times New Roman" w:hAnsi="Times New Roman" w:cs="Times New Roman"/>
          <w:sz w:val="24"/>
          <w:szCs w:val="24"/>
        </w:rPr>
        <w:t xml:space="preserve"> By comparing LightGBM's overall performance to those installed baselines, we can benefit from valuable insights into its effectiveness for stock demand estimation inside the Sir </w:t>
      </w:r>
      <w:r w:rsidRPr="00B3292F">
        <w:rPr>
          <w:rFonts w:ascii="Times New Roman" w:hAnsi="Times New Roman" w:cs="Times New Roman"/>
          <w:sz w:val="24"/>
          <w:szCs w:val="24"/>
        </w:rPr>
        <w:lastRenderedPageBreak/>
        <w:t>Bernard Law County food industry. The studies literature referred to inside this take a look at provides targeted explanations of these baseline models for the ones in search of a deeper knowledge.</w:t>
      </w:r>
    </w:p>
    <w:p w14:paraId="494F2315" w14:textId="055A83A2" w:rsidR="00D01DCB" w:rsidRPr="0001236A" w:rsidRDefault="00F56384" w:rsidP="00596EBD">
      <w:pPr>
        <w:pStyle w:val="Heading2"/>
        <w:spacing w:line="480" w:lineRule="auto"/>
        <w:jc w:val="both"/>
        <w:rPr>
          <w:rFonts w:ascii="Times New Roman" w:hAnsi="Times New Roman" w:cs="Times New Roman"/>
          <w:sz w:val="24"/>
          <w:szCs w:val="24"/>
        </w:rPr>
      </w:pPr>
      <w:bookmarkStart w:id="21" w:name="_Toc163422318"/>
      <w:r w:rsidRPr="0001236A">
        <w:rPr>
          <w:rFonts w:ascii="Times New Roman" w:hAnsi="Times New Roman" w:cs="Times New Roman"/>
          <w:sz w:val="24"/>
          <w:szCs w:val="24"/>
        </w:rPr>
        <w:t xml:space="preserve">3.10.2 </w:t>
      </w:r>
      <w:r w:rsidR="00D01DCB" w:rsidRPr="0001236A">
        <w:rPr>
          <w:rFonts w:ascii="Times New Roman" w:hAnsi="Times New Roman" w:cs="Times New Roman"/>
          <w:sz w:val="24"/>
          <w:szCs w:val="24"/>
        </w:rPr>
        <w:t>Experiment set up</w:t>
      </w:r>
      <w:bookmarkEnd w:id="21"/>
    </w:p>
    <w:p w14:paraId="11BD8761" w14:textId="77777777" w:rsidR="00932303" w:rsidRPr="00932303" w:rsidRDefault="00223757" w:rsidP="00932303">
      <w:pPr>
        <w:spacing w:before="120" w:after="120" w:line="480" w:lineRule="auto"/>
        <w:jc w:val="both"/>
        <w:rPr>
          <w:rFonts w:ascii="Times New Roman" w:hAnsi="Times New Roman" w:cs="Times New Roman"/>
          <w:sz w:val="24"/>
          <w:szCs w:val="24"/>
        </w:rPr>
      </w:pPr>
      <w:r w:rsidRPr="0001236A">
        <w:rPr>
          <w:rFonts w:ascii="Tahoma" w:hAnsi="Tahoma" w:cs="Tahoma"/>
          <w:sz w:val="24"/>
          <w:szCs w:val="24"/>
        </w:rPr>
        <w:t>﻿</w:t>
      </w:r>
      <w:r w:rsidR="0009610C" w:rsidRPr="0001236A">
        <w:rPr>
          <w:rFonts w:ascii="Times New Roman" w:hAnsi="Times New Roman" w:cs="Times New Roman"/>
          <w:sz w:val="24"/>
          <w:szCs w:val="24"/>
        </w:rPr>
        <w:tab/>
      </w:r>
      <w:r w:rsidR="00932303" w:rsidRPr="00932303">
        <w:rPr>
          <w:rFonts w:ascii="Times New Roman" w:hAnsi="Times New Roman" w:cs="Times New Roman"/>
          <w:sz w:val="24"/>
          <w:szCs w:val="24"/>
        </w:rPr>
        <w:t>We randomly divided our dataset into three excellent sets for schooling, validation, and checking out functions. This joint exercise ensures the model doesn't truly memorize the training records and may generalize nicely to unseen data. Here's a breakdown of the cut-up ratio:</w:t>
      </w:r>
    </w:p>
    <w:p w14:paraId="2EFF4AB6" w14:textId="77777777" w:rsidR="00932303" w:rsidRPr="00932303" w:rsidRDefault="00932303" w:rsidP="00932303">
      <w:pPr>
        <w:spacing w:before="120" w:after="120" w:line="480" w:lineRule="auto"/>
        <w:jc w:val="both"/>
        <w:rPr>
          <w:rFonts w:ascii="Times New Roman" w:hAnsi="Times New Roman" w:cs="Times New Roman"/>
          <w:sz w:val="24"/>
          <w:szCs w:val="24"/>
        </w:rPr>
      </w:pPr>
      <w:r w:rsidRPr="00932303">
        <w:rPr>
          <w:rFonts w:ascii="Times New Roman" w:hAnsi="Times New Roman" w:cs="Times New Roman"/>
          <w:sz w:val="24"/>
          <w:szCs w:val="24"/>
        </w:rPr>
        <w:t>Training Set (80%): This is the most significant part of the facts and is used to educate the initial model. The model learns patterns and relationships inside the schooling facts.</w:t>
      </w:r>
    </w:p>
    <w:p w14:paraId="12E203FB" w14:textId="77777777" w:rsidR="00932303" w:rsidRPr="00932303" w:rsidRDefault="00932303" w:rsidP="00932303">
      <w:pPr>
        <w:spacing w:before="120" w:after="120" w:line="480" w:lineRule="auto"/>
        <w:jc w:val="both"/>
        <w:rPr>
          <w:rFonts w:ascii="Times New Roman" w:hAnsi="Times New Roman" w:cs="Times New Roman"/>
          <w:sz w:val="24"/>
          <w:szCs w:val="24"/>
        </w:rPr>
      </w:pPr>
      <w:r w:rsidRPr="00932303">
        <w:rPr>
          <w:rFonts w:ascii="Times New Roman" w:hAnsi="Times New Roman" w:cs="Times New Roman"/>
          <w:sz w:val="24"/>
          <w:szCs w:val="24"/>
        </w:rPr>
        <w:t>Validation Set (10%): This set is used to best tune the version's hyperparameters. Hyperparameters are settings within the version that may be adjusted to steer its overall performance. The validation set facilitates discovering the ultimate configuration for those parameters earlier than the final assessment.</w:t>
      </w:r>
    </w:p>
    <w:p w14:paraId="72096697" w14:textId="03BF8230" w:rsidR="000022F2" w:rsidRPr="0001236A" w:rsidRDefault="00932303" w:rsidP="00932303">
      <w:pPr>
        <w:spacing w:before="120" w:after="120" w:line="480" w:lineRule="auto"/>
        <w:jc w:val="both"/>
        <w:rPr>
          <w:rFonts w:ascii="Times New Roman" w:hAnsi="Times New Roman" w:cs="Times New Roman"/>
          <w:sz w:val="24"/>
          <w:szCs w:val="24"/>
        </w:rPr>
      </w:pPr>
      <w:r w:rsidRPr="00932303">
        <w:rPr>
          <w:rFonts w:ascii="Times New Roman" w:hAnsi="Times New Roman" w:cs="Times New Roman"/>
          <w:sz w:val="24"/>
          <w:szCs w:val="24"/>
        </w:rPr>
        <w:t>Testing Set (10%): This unseen fact evaluates the version's overall performance. By checking out unseen facts, we get a more realistic assessment of ways nicely the model would perform in actual global eventualities</w:t>
      </w:r>
      <w:r w:rsidR="000022F2" w:rsidRPr="0001236A">
        <w:rPr>
          <w:rFonts w:ascii="Times New Roman" w:hAnsi="Times New Roman" w:cs="Times New Roman"/>
          <w:sz w:val="24"/>
          <w:szCs w:val="24"/>
        </w:rPr>
        <w:t>.</w:t>
      </w:r>
    </w:p>
    <w:p w14:paraId="6DB1A05F" w14:textId="47CA5B94" w:rsidR="000022F2" w:rsidRPr="0001236A" w:rsidRDefault="00176134" w:rsidP="00596EBD">
      <w:pPr>
        <w:pStyle w:val="Heading2"/>
        <w:spacing w:line="480" w:lineRule="auto"/>
        <w:jc w:val="both"/>
        <w:rPr>
          <w:rFonts w:ascii="Times New Roman" w:hAnsi="Times New Roman" w:cs="Times New Roman"/>
          <w:sz w:val="24"/>
          <w:szCs w:val="24"/>
        </w:rPr>
      </w:pPr>
      <w:bookmarkStart w:id="22" w:name="_Toc163422319"/>
      <w:r w:rsidRPr="0001236A">
        <w:rPr>
          <w:rFonts w:ascii="Times New Roman" w:hAnsi="Times New Roman" w:cs="Times New Roman"/>
          <w:sz w:val="24"/>
          <w:szCs w:val="24"/>
        </w:rPr>
        <w:t xml:space="preserve">3.10.3 </w:t>
      </w:r>
      <w:r w:rsidR="000022F2" w:rsidRPr="0001236A">
        <w:rPr>
          <w:rFonts w:ascii="Times New Roman" w:hAnsi="Times New Roman" w:cs="Times New Roman"/>
          <w:sz w:val="24"/>
          <w:szCs w:val="24"/>
        </w:rPr>
        <w:t>Model-Specific Hyperparameter Tuning</w:t>
      </w:r>
      <w:bookmarkEnd w:id="22"/>
    </w:p>
    <w:p w14:paraId="491E5937" w14:textId="77777777" w:rsidR="00324993" w:rsidRPr="00324993" w:rsidRDefault="00324993" w:rsidP="00324993">
      <w:pPr>
        <w:spacing w:before="120" w:after="120" w:line="480" w:lineRule="auto"/>
        <w:ind w:firstLine="720"/>
        <w:jc w:val="both"/>
        <w:rPr>
          <w:rFonts w:ascii="Times New Roman" w:hAnsi="Times New Roman" w:cs="Times New Roman"/>
          <w:sz w:val="24"/>
          <w:szCs w:val="24"/>
        </w:rPr>
      </w:pPr>
      <w:r w:rsidRPr="00324993">
        <w:rPr>
          <w:rFonts w:ascii="Times New Roman" w:hAnsi="Times New Roman" w:cs="Times New Roman"/>
          <w:sz w:val="24"/>
          <w:szCs w:val="24"/>
        </w:rPr>
        <w:t>Regularized Regression (Lasso &amp; Ridge):  Both Lasso and Ridge regression fashions involve a hyperparameter referred to as the "penalty parameter" (represented by using the Greek letter kappa, κ). This parameter controls the amount of regularization applied to the version. We set κ to at least one for both models on this take a look at.</w:t>
      </w:r>
    </w:p>
    <w:p w14:paraId="2C516A93" w14:textId="77777777" w:rsidR="00324993" w:rsidRPr="00324993" w:rsidRDefault="00324993" w:rsidP="00324993">
      <w:pPr>
        <w:spacing w:before="120" w:after="120" w:line="480" w:lineRule="auto"/>
        <w:ind w:firstLine="720"/>
        <w:jc w:val="both"/>
        <w:rPr>
          <w:rFonts w:ascii="Times New Roman" w:hAnsi="Times New Roman" w:cs="Times New Roman"/>
          <w:sz w:val="24"/>
          <w:szCs w:val="24"/>
        </w:rPr>
      </w:pPr>
      <w:r w:rsidRPr="00324993">
        <w:rPr>
          <w:rFonts w:ascii="Times New Roman" w:hAnsi="Times New Roman" w:cs="Times New Roman"/>
          <w:sz w:val="24"/>
          <w:szCs w:val="24"/>
        </w:rPr>
        <w:lastRenderedPageBreak/>
        <w:t>Decision Tree: Decision timber has several hyperparameters that may be adjusted. Here, we constrained the depth of the tree to 5. This restricts the complexity of the choice-making system in the tree. Additionally, we set the most range of leaves to sixty-four, proscribing the wide variety of feasible results within the tree.</w:t>
      </w:r>
    </w:p>
    <w:p w14:paraId="4A7249D7" w14:textId="77777777" w:rsidR="00324993" w:rsidRPr="00324993" w:rsidRDefault="00324993" w:rsidP="00324993">
      <w:pPr>
        <w:spacing w:before="120" w:after="120" w:line="480" w:lineRule="auto"/>
        <w:ind w:firstLine="720"/>
        <w:jc w:val="both"/>
        <w:rPr>
          <w:rFonts w:ascii="Times New Roman" w:hAnsi="Times New Roman" w:cs="Times New Roman"/>
          <w:sz w:val="24"/>
          <w:szCs w:val="24"/>
        </w:rPr>
      </w:pPr>
      <w:r w:rsidRPr="00324993">
        <w:rPr>
          <w:rFonts w:ascii="Times New Roman" w:hAnsi="Times New Roman" w:cs="Times New Roman"/>
          <w:sz w:val="24"/>
          <w:szCs w:val="24"/>
        </w:rPr>
        <w:t xml:space="preserve"> Random Forest: Since Random Forest builds upon selection trees, we maintained the identical hyperparameter settings for max intensity and number of leaves. Additionally, we set the wide variety of bushes inside the random wooded area to a hundred. This determines the number of individual decision bushes used to generate the last ensemble prediction.</w:t>
      </w:r>
    </w:p>
    <w:p w14:paraId="1D879F0A" w14:textId="77777777" w:rsidR="00324993" w:rsidRPr="00324993" w:rsidRDefault="00324993" w:rsidP="00324993">
      <w:pPr>
        <w:spacing w:before="120" w:after="120" w:line="480" w:lineRule="auto"/>
        <w:ind w:firstLine="720"/>
        <w:jc w:val="both"/>
        <w:rPr>
          <w:rFonts w:ascii="Times New Roman" w:hAnsi="Times New Roman" w:cs="Times New Roman"/>
          <w:sz w:val="24"/>
          <w:szCs w:val="24"/>
        </w:rPr>
      </w:pPr>
      <w:r w:rsidRPr="00324993">
        <w:rPr>
          <w:rFonts w:ascii="Times New Roman" w:hAnsi="Times New Roman" w:cs="Times New Roman"/>
          <w:sz w:val="24"/>
          <w:szCs w:val="24"/>
        </w:rPr>
        <w:t>LightGBM: LightGBM additionally has several hyperparameters that may be tuned. We set the studying price to 0.2, which controls the step length taken by means of the model in the course of the education technique. We set the column and row sample fraction to zero.6. This method, known as subsampling, allows reduced computational expenses and improves model generalizability. The regularization parameter (kappa, κ) changed into set to 100, which controls the emphasis on decreasing model complexity. Finally, we set the wide variety of bushes inside the LightGBM version to three hundred. This determines the range of individual selection timber used to generate the last ensemble prediction.</w:t>
      </w:r>
    </w:p>
    <w:p w14:paraId="22BA0190" w14:textId="7DFD6712" w:rsidR="000022F2" w:rsidRPr="0001236A" w:rsidRDefault="00324993" w:rsidP="00324993">
      <w:pPr>
        <w:spacing w:before="120" w:after="120" w:line="480" w:lineRule="auto"/>
        <w:ind w:firstLine="720"/>
        <w:jc w:val="both"/>
        <w:rPr>
          <w:rFonts w:ascii="Times New Roman" w:hAnsi="Times New Roman" w:cs="Times New Roman"/>
          <w:sz w:val="24"/>
          <w:szCs w:val="24"/>
        </w:rPr>
      </w:pPr>
      <w:r w:rsidRPr="00324993">
        <w:rPr>
          <w:rFonts w:ascii="Times New Roman" w:hAnsi="Times New Roman" w:cs="Times New Roman"/>
          <w:sz w:val="24"/>
          <w:szCs w:val="24"/>
        </w:rPr>
        <w:t xml:space="preserve"> These particular hyperparameter values were selected based on a mixture of best practices and the potential for the most suitable overall performance in the context of our study. Further research may discover the effect of various hyperparameter configurations on the fashions' overall performance.</w:t>
      </w:r>
    </w:p>
    <w:p w14:paraId="29DB4D13" w14:textId="7B170B5F" w:rsidR="00050E9B" w:rsidRPr="0001236A" w:rsidRDefault="00AF2513" w:rsidP="00596EBD">
      <w:pPr>
        <w:pStyle w:val="Heading1"/>
        <w:spacing w:line="480" w:lineRule="auto"/>
        <w:jc w:val="both"/>
        <w:rPr>
          <w:rFonts w:ascii="Times New Roman" w:hAnsi="Times New Roman" w:cs="Times New Roman"/>
          <w:sz w:val="24"/>
          <w:szCs w:val="24"/>
        </w:rPr>
      </w:pPr>
      <w:bookmarkStart w:id="23" w:name="_Toc163422320"/>
      <w:r w:rsidRPr="0001236A">
        <w:rPr>
          <w:rFonts w:ascii="Times New Roman" w:hAnsi="Times New Roman" w:cs="Times New Roman"/>
          <w:sz w:val="24"/>
          <w:szCs w:val="24"/>
        </w:rPr>
        <w:lastRenderedPageBreak/>
        <w:t>4.</w:t>
      </w:r>
      <w:r w:rsidR="002A2D10" w:rsidRPr="0001236A">
        <w:rPr>
          <w:rFonts w:ascii="Times New Roman" w:hAnsi="Times New Roman" w:cs="Times New Roman"/>
          <w:sz w:val="24"/>
          <w:szCs w:val="24"/>
        </w:rPr>
        <w:t xml:space="preserve"> </w:t>
      </w:r>
      <w:r w:rsidR="00050E9B" w:rsidRPr="0001236A">
        <w:rPr>
          <w:rFonts w:ascii="Times New Roman" w:hAnsi="Times New Roman" w:cs="Times New Roman"/>
          <w:sz w:val="24"/>
          <w:szCs w:val="24"/>
        </w:rPr>
        <w:t>Results</w:t>
      </w:r>
      <w:bookmarkEnd w:id="23"/>
    </w:p>
    <w:p w14:paraId="2E74B474" w14:textId="77777777" w:rsidR="00F55685" w:rsidRPr="00F55685" w:rsidRDefault="00C30A22" w:rsidP="00F55685">
      <w:pPr>
        <w:spacing w:before="120" w:after="120" w:line="480" w:lineRule="auto"/>
        <w:ind w:firstLine="720"/>
        <w:jc w:val="both"/>
        <w:rPr>
          <w:rFonts w:ascii="Times New Roman" w:hAnsi="Times New Roman" w:cs="Times New Roman"/>
          <w:sz w:val="24"/>
          <w:szCs w:val="24"/>
        </w:rPr>
      </w:pPr>
      <w:r w:rsidRPr="0001236A">
        <w:rPr>
          <w:rFonts w:ascii="Tahoma" w:hAnsi="Tahoma" w:cs="Tahoma"/>
          <w:sz w:val="24"/>
          <w:szCs w:val="24"/>
        </w:rPr>
        <w:t>﻿</w:t>
      </w:r>
      <w:r w:rsidR="00F55685" w:rsidRPr="00F55685">
        <w:rPr>
          <w:rFonts w:ascii="Times New Roman" w:hAnsi="Times New Roman" w:cs="Times New Roman"/>
          <w:sz w:val="24"/>
          <w:szCs w:val="24"/>
        </w:rPr>
        <w:t>We document the effects using two not unusual assessment metrics: Mean Squared Error (MSE) and Root Mean Squared Error (RMSE). Both metrics quantify the difference among the predicted values through our fashions and the actual discovered values within the trying-out set. Lower values of MSE and RMSE indicate higher overall performance for the version. Here's a breakdown of those metrics:</w:t>
      </w:r>
    </w:p>
    <w:p w14:paraId="4E3B9EA1" w14:textId="77777777" w:rsidR="00F55685" w:rsidRPr="00F55685" w:rsidRDefault="00F55685" w:rsidP="00F55685">
      <w:pPr>
        <w:spacing w:before="120" w:after="120" w:line="480" w:lineRule="auto"/>
        <w:ind w:firstLine="720"/>
        <w:jc w:val="both"/>
        <w:rPr>
          <w:rFonts w:ascii="Times New Roman" w:hAnsi="Times New Roman" w:cs="Times New Roman"/>
          <w:sz w:val="24"/>
          <w:szCs w:val="24"/>
        </w:rPr>
      </w:pPr>
      <w:r w:rsidRPr="00F55685">
        <w:rPr>
          <w:rFonts w:ascii="Times New Roman" w:hAnsi="Times New Roman" w:cs="Times New Roman"/>
          <w:sz w:val="24"/>
          <w:szCs w:val="24"/>
        </w:rPr>
        <w:t xml:space="preserve"> Mean Squared Error (MSE): MSE is a popular metric that quantifies the difference between predicted and actual values. It calculates the average squared distinction among every predicted cost and its corresponding accurate fee. In more straightforward phrases, MSE measures how far off the model's predictions are from the actual observations on the joint. A decreased MSE fee indicates a better match between the version's predictions and the actual statistics. This method is the version that, on average, makes predictions that are toward the absolute values discovered.</w:t>
      </w:r>
    </w:p>
    <w:p w14:paraId="6041742F" w14:textId="77777777" w:rsidR="00F55685" w:rsidRPr="00F55685" w:rsidRDefault="00F55685" w:rsidP="00F55685">
      <w:pPr>
        <w:spacing w:before="120" w:after="120" w:line="480" w:lineRule="auto"/>
        <w:ind w:firstLine="720"/>
        <w:jc w:val="both"/>
        <w:rPr>
          <w:rFonts w:ascii="Times New Roman" w:hAnsi="Times New Roman" w:cs="Times New Roman"/>
          <w:sz w:val="24"/>
          <w:szCs w:val="24"/>
        </w:rPr>
      </w:pPr>
      <w:r w:rsidRPr="00F55685">
        <w:rPr>
          <w:rFonts w:ascii="Times New Roman" w:hAnsi="Times New Roman" w:cs="Times New Roman"/>
          <w:sz w:val="24"/>
          <w:szCs w:val="24"/>
        </w:rPr>
        <w:t xml:space="preserve"> Root Mean Squared Error (RMSE): RMSE builds upon the idea of Mean Squared Error (MSE) but offers an extra interpretable dimension unit. Here's the way it works:</w:t>
      </w:r>
    </w:p>
    <w:p w14:paraId="4A1305EA" w14:textId="77777777" w:rsidR="00F55685" w:rsidRPr="00F55685" w:rsidRDefault="00F55685" w:rsidP="00F55685">
      <w:pPr>
        <w:spacing w:before="120" w:after="120" w:line="480" w:lineRule="auto"/>
        <w:ind w:firstLine="720"/>
        <w:jc w:val="both"/>
        <w:rPr>
          <w:rFonts w:ascii="Times New Roman" w:hAnsi="Times New Roman" w:cs="Times New Roman"/>
          <w:sz w:val="24"/>
          <w:szCs w:val="24"/>
        </w:rPr>
      </w:pPr>
      <w:r w:rsidRPr="00F55685">
        <w:rPr>
          <w:rFonts w:ascii="Times New Roman" w:hAnsi="Times New Roman" w:cs="Times New Roman"/>
          <w:sz w:val="24"/>
          <w:szCs w:val="24"/>
        </w:rPr>
        <w:t>Squaring the Errors: MSE calculates the squared difference between predicted and actual values. RMSE takes this procedure a step further by squaring every character's mistake.</w:t>
      </w:r>
    </w:p>
    <w:p w14:paraId="56D6CFDA" w14:textId="77777777" w:rsidR="00F55685" w:rsidRPr="00F55685" w:rsidRDefault="00F55685" w:rsidP="00F55685">
      <w:pPr>
        <w:spacing w:before="120" w:after="120" w:line="480" w:lineRule="auto"/>
        <w:ind w:firstLine="720"/>
        <w:jc w:val="both"/>
        <w:rPr>
          <w:rFonts w:ascii="Times New Roman" w:hAnsi="Times New Roman" w:cs="Times New Roman"/>
          <w:sz w:val="24"/>
          <w:szCs w:val="24"/>
        </w:rPr>
      </w:pPr>
      <w:r w:rsidRPr="00F55685">
        <w:rPr>
          <w:rFonts w:ascii="Times New Roman" w:hAnsi="Times New Roman" w:cs="Times New Roman"/>
          <w:sz w:val="24"/>
          <w:szCs w:val="24"/>
        </w:rPr>
        <w:t>Averaging the Squared Errors: Like MSE, RMSE finds the standard squared mistakes. This gives a single price that summarizes the general magnitude of the errors made by the version.</w:t>
      </w:r>
    </w:p>
    <w:p w14:paraId="09F0C2FA" w14:textId="77777777" w:rsidR="00F55685" w:rsidRPr="00F55685" w:rsidRDefault="00F55685" w:rsidP="00F55685">
      <w:pPr>
        <w:spacing w:before="120" w:after="120" w:line="480" w:lineRule="auto"/>
        <w:ind w:firstLine="720"/>
        <w:jc w:val="both"/>
        <w:rPr>
          <w:rFonts w:ascii="Times New Roman" w:hAnsi="Times New Roman" w:cs="Times New Roman"/>
          <w:sz w:val="24"/>
          <w:szCs w:val="24"/>
        </w:rPr>
      </w:pPr>
      <w:r w:rsidRPr="00F55685">
        <w:rPr>
          <w:rFonts w:ascii="Times New Roman" w:hAnsi="Times New Roman" w:cs="Times New Roman"/>
          <w:sz w:val="24"/>
          <w:szCs w:val="24"/>
        </w:rPr>
        <w:t>Taking the Root: The critical difference between MSE and RMSE lies in the final step. RMSE takes the square root of the standard squared error. This crucial step transforms the gadgets of the error metric returned to the unique gadgets of the information (e.g., the number of gadgets offered), making RMSE a more intuitive metric for evaluating the model's overall performance.</w:t>
      </w:r>
    </w:p>
    <w:p w14:paraId="4B0F66A9" w14:textId="3B9314FA" w:rsidR="0085012E" w:rsidRDefault="00F55685" w:rsidP="00F55685">
      <w:pPr>
        <w:spacing w:before="120" w:after="120" w:line="480" w:lineRule="auto"/>
        <w:ind w:firstLine="720"/>
        <w:jc w:val="both"/>
        <w:rPr>
          <w:rFonts w:ascii="Times New Roman" w:hAnsi="Times New Roman" w:cs="Times New Roman"/>
          <w:sz w:val="24"/>
          <w:szCs w:val="24"/>
        </w:rPr>
      </w:pPr>
      <w:r w:rsidRPr="00F55685">
        <w:rPr>
          <w:rFonts w:ascii="Times New Roman" w:hAnsi="Times New Roman" w:cs="Times New Roman"/>
          <w:sz w:val="24"/>
          <w:szCs w:val="24"/>
        </w:rPr>
        <w:lastRenderedPageBreak/>
        <w:t>By setting the errors within the equal unit as the original information, RMSE allows for a less complicated interpretation of the effects. Similar to MSE, a lower RMSE suggests a better version of health. A more minor RMSE cost signifies that, on common, the version's predictions are in the direction of the fundamental values found.</w:t>
      </w:r>
    </w:p>
    <w:p w14:paraId="765247F2" w14:textId="77777777" w:rsidR="00A35F41" w:rsidRDefault="00A35F41" w:rsidP="001F3482">
      <w:pPr>
        <w:spacing w:before="120" w:after="120" w:line="480" w:lineRule="auto"/>
        <w:ind w:firstLine="720"/>
        <w:jc w:val="both"/>
        <w:rPr>
          <w:rFonts w:ascii="Times New Roman" w:hAnsi="Times New Roman" w:cs="Times New Roman"/>
          <w:sz w:val="24"/>
          <w:szCs w:val="24"/>
        </w:rPr>
      </w:pPr>
    </w:p>
    <w:tbl>
      <w:tblPr>
        <w:tblStyle w:val="TableGrid"/>
        <w:tblW w:w="9161" w:type="dxa"/>
        <w:tblInd w:w="211" w:type="dxa"/>
        <w:tblCellMar>
          <w:top w:w="41" w:type="dxa"/>
          <w:right w:w="115" w:type="dxa"/>
        </w:tblCellMar>
        <w:tblLook w:val="04A0" w:firstRow="1" w:lastRow="0" w:firstColumn="1" w:lastColumn="0" w:noHBand="0" w:noVBand="1"/>
      </w:tblPr>
      <w:tblGrid>
        <w:gridCol w:w="4238"/>
        <w:gridCol w:w="3036"/>
        <w:gridCol w:w="1887"/>
      </w:tblGrid>
      <w:tr w:rsidR="0085012E" w:rsidRPr="0001236A" w14:paraId="582667CB" w14:textId="77777777" w:rsidTr="0085012E">
        <w:trPr>
          <w:trHeight w:val="460"/>
        </w:trPr>
        <w:tc>
          <w:tcPr>
            <w:tcW w:w="4238" w:type="dxa"/>
            <w:tcBorders>
              <w:top w:val="single" w:sz="4" w:space="0" w:color="000000"/>
              <w:left w:val="nil"/>
              <w:bottom w:val="single" w:sz="6" w:space="0" w:color="000000"/>
              <w:right w:val="nil"/>
            </w:tcBorders>
          </w:tcPr>
          <w:p w14:paraId="7C997242" w14:textId="77777777" w:rsidR="0085012E" w:rsidRPr="0001236A" w:rsidRDefault="0085012E" w:rsidP="00596EBD">
            <w:pPr>
              <w:spacing w:line="480" w:lineRule="auto"/>
              <w:ind w:left="835"/>
              <w:jc w:val="both"/>
              <w:rPr>
                <w:rFonts w:ascii="Times New Roman" w:hAnsi="Times New Roman" w:cs="Times New Roman"/>
                <w:sz w:val="24"/>
                <w:szCs w:val="24"/>
              </w:rPr>
            </w:pPr>
            <w:r w:rsidRPr="0001236A">
              <w:rPr>
                <w:rFonts w:ascii="Times New Roman" w:eastAsia="Times New Roman" w:hAnsi="Times New Roman" w:cs="Times New Roman"/>
                <w:b/>
                <w:sz w:val="24"/>
                <w:szCs w:val="24"/>
              </w:rPr>
              <w:t>Metric</w:t>
            </w:r>
          </w:p>
        </w:tc>
        <w:tc>
          <w:tcPr>
            <w:tcW w:w="3036" w:type="dxa"/>
            <w:tcBorders>
              <w:top w:val="single" w:sz="4" w:space="0" w:color="000000"/>
              <w:left w:val="nil"/>
              <w:bottom w:val="single" w:sz="6" w:space="0" w:color="000000"/>
              <w:right w:val="nil"/>
            </w:tcBorders>
          </w:tcPr>
          <w:p w14:paraId="25C146B0" w14:textId="77777777" w:rsidR="0085012E" w:rsidRPr="0001236A" w:rsidRDefault="0085012E" w:rsidP="00596EBD">
            <w:pPr>
              <w:spacing w:line="480" w:lineRule="auto"/>
              <w:ind w:left="53"/>
              <w:jc w:val="both"/>
              <w:rPr>
                <w:rFonts w:ascii="Times New Roman" w:hAnsi="Times New Roman" w:cs="Times New Roman"/>
                <w:sz w:val="24"/>
                <w:szCs w:val="24"/>
              </w:rPr>
            </w:pPr>
            <w:r w:rsidRPr="0001236A">
              <w:rPr>
                <w:rFonts w:ascii="Times New Roman" w:eastAsia="Times New Roman" w:hAnsi="Times New Roman" w:cs="Times New Roman"/>
                <w:b/>
                <w:sz w:val="24"/>
                <w:szCs w:val="24"/>
              </w:rPr>
              <w:t>MSE</w:t>
            </w:r>
          </w:p>
        </w:tc>
        <w:tc>
          <w:tcPr>
            <w:tcW w:w="1887" w:type="dxa"/>
            <w:tcBorders>
              <w:top w:val="single" w:sz="4" w:space="0" w:color="000000"/>
              <w:left w:val="nil"/>
              <w:bottom w:val="single" w:sz="6" w:space="0" w:color="000000"/>
              <w:right w:val="nil"/>
            </w:tcBorders>
          </w:tcPr>
          <w:p w14:paraId="02C19965" w14:textId="77777777" w:rsidR="0085012E" w:rsidRPr="0001236A" w:rsidRDefault="0085012E" w:rsidP="00596EBD">
            <w:pPr>
              <w:spacing w:line="480" w:lineRule="auto"/>
              <w:jc w:val="both"/>
              <w:rPr>
                <w:rFonts w:ascii="Times New Roman" w:hAnsi="Times New Roman" w:cs="Times New Roman"/>
                <w:sz w:val="24"/>
                <w:szCs w:val="24"/>
              </w:rPr>
            </w:pPr>
            <w:r w:rsidRPr="0001236A">
              <w:rPr>
                <w:rFonts w:ascii="Times New Roman" w:eastAsia="Times New Roman" w:hAnsi="Times New Roman" w:cs="Times New Roman"/>
                <w:b/>
                <w:sz w:val="24"/>
                <w:szCs w:val="24"/>
              </w:rPr>
              <w:t>RMSE</w:t>
            </w:r>
          </w:p>
        </w:tc>
      </w:tr>
      <w:tr w:rsidR="0085012E" w:rsidRPr="0001236A" w14:paraId="23DB3AA2" w14:textId="77777777" w:rsidTr="0085012E">
        <w:trPr>
          <w:trHeight w:val="479"/>
        </w:trPr>
        <w:tc>
          <w:tcPr>
            <w:tcW w:w="4238" w:type="dxa"/>
            <w:tcBorders>
              <w:top w:val="single" w:sz="6" w:space="0" w:color="000000"/>
              <w:left w:val="nil"/>
              <w:bottom w:val="nil"/>
              <w:right w:val="nil"/>
            </w:tcBorders>
          </w:tcPr>
          <w:p w14:paraId="5468C81D" w14:textId="77777777" w:rsidR="0085012E" w:rsidRPr="0001236A" w:rsidRDefault="0085012E" w:rsidP="00596EBD">
            <w:pPr>
              <w:spacing w:line="480" w:lineRule="auto"/>
              <w:ind w:left="629"/>
              <w:jc w:val="both"/>
              <w:rPr>
                <w:rFonts w:ascii="Times New Roman" w:hAnsi="Times New Roman" w:cs="Times New Roman"/>
                <w:sz w:val="24"/>
                <w:szCs w:val="24"/>
              </w:rPr>
            </w:pPr>
            <w:r w:rsidRPr="0001236A">
              <w:rPr>
                <w:rFonts w:ascii="Times New Roman" w:eastAsia="Times New Roman" w:hAnsi="Times New Roman" w:cs="Times New Roman"/>
                <w:b/>
                <w:sz w:val="24"/>
                <w:szCs w:val="24"/>
              </w:rPr>
              <w:t>Linear PED</w:t>
            </w:r>
          </w:p>
        </w:tc>
        <w:tc>
          <w:tcPr>
            <w:tcW w:w="3036" w:type="dxa"/>
            <w:tcBorders>
              <w:top w:val="single" w:sz="6" w:space="0" w:color="000000"/>
              <w:left w:val="nil"/>
              <w:bottom w:val="nil"/>
              <w:right w:val="nil"/>
            </w:tcBorders>
          </w:tcPr>
          <w:p w14:paraId="52D1EA8F" w14:textId="77777777" w:rsidR="0085012E" w:rsidRPr="0001236A" w:rsidRDefault="0085012E" w:rsidP="00596EBD">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348.33</w:t>
            </w:r>
          </w:p>
        </w:tc>
        <w:tc>
          <w:tcPr>
            <w:tcW w:w="1887" w:type="dxa"/>
            <w:tcBorders>
              <w:top w:val="single" w:sz="6" w:space="0" w:color="000000"/>
              <w:left w:val="nil"/>
              <w:bottom w:val="nil"/>
              <w:right w:val="nil"/>
            </w:tcBorders>
          </w:tcPr>
          <w:p w14:paraId="5A204A9C" w14:textId="77777777" w:rsidR="0085012E" w:rsidRPr="0001236A" w:rsidRDefault="0085012E" w:rsidP="00596EBD">
            <w:pPr>
              <w:spacing w:line="480" w:lineRule="auto"/>
              <w:ind w:left="58"/>
              <w:jc w:val="both"/>
              <w:rPr>
                <w:rFonts w:ascii="Times New Roman" w:hAnsi="Times New Roman" w:cs="Times New Roman"/>
                <w:sz w:val="24"/>
                <w:szCs w:val="24"/>
              </w:rPr>
            </w:pPr>
            <w:r w:rsidRPr="0001236A">
              <w:rPr>
                <w:rFonts w:ascii="Times New Roman" w:hAnsi="Times New Roman" w:cs="Times New Roman"/>
                <w:sz w:val="24"/>
                <w:szCs w:val="24"/>
              </w:rPr>
              <w:t>18.66</w:t>
            </w:r>
          </w:p>
        </w:tc>
      </w:tr>
      <w:tr w:rsidR="0085012E" w:rsidRPr="0001236A" w14:paraId="11217CFD" w14:textId="77777777" w:rsidTr="0085012E">
        <w:trPr>
          <w:trHeight w:val="441"/>
        </w:trPr>
        <w:tc>
          <w:tcPr>
            <w:tcW w:w="4238" w:type="dxa"/>
            <w:tcBorders>
              <w:top w:val="nil"/>
              <w:left w:val="nil"/>
              <w:bottom w:val="nil"/>
              <w:right w:val="nil"/>
            </w:tcBorders>
          </w:tcPr>
          <w:p w14:paraId="2C652B46" w14:textId="77777777" w:rsidR="0085012E" w:rsidRPr="0001236A" w:rsidRDefault="0085012E" w:rsidP="00596EBD">
            <w:pPr>
              <w:spacing w:line="480" w:lineRule="auto"/>
              <w:ind w:left="672"/>
              <w:jc w:val="both"/>
              <w:rPr>
                <w:rFonts w:ascii="Times New Roman" w:hAnsi="Times New Roman" w:cs="Times New Roman"/>
                <w:sz w:val="24"/>
                <w:szCs w:val="24"/>
              </w:rPr>
            </w:pPr>
            <w:r w:rsidRPr="0001236A">
              <w:rPr>
                <w:rFonts w:ascii="Times New Roman" w:eastAsia="Times New Roman" w:hAnsi="Times New Roman" w:cs="Times New Roman"/>
                <w:b/>
                <w:sz w:val="24"/>
                <w:szCs w:val="24"/>
              </w:rPr>
              <w:t>Lasso PED</w:t>
            </w:r>
          </w:p>
        </w:tc>
        <w:tc>
          <w:tcPr>
            <w:tcW w:w="3036" w:type="dxa"/>
            <w:tcBorders>
              <w:top w:val="nil"/>
              <w:left w:val="nil"/>
              <w:bottom w:val="nil"/>
              <w:right w:val="nil"/>
            </w:tcBorders>
          </w:tcPr>
          <w:p w14:paraId="4039EEC7" w14:textId="77777777" w:rsidR="0085012E" w:rsidRPr="0001236A" w:rsidRDefault="0085012E" w:rsidP="00596EBD">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348.57</w:t>
            </w:r>
          </w:p>
        </w:tc>
        <w:tc>
          <w:tcPr>
            <w:tcW w:w="1887" w:type="dxa"/>
            <w:tcBorders>
              <w:top w:val="nil"/>
              <w:left w:val="nil"/>
              <w:bottom w:val="nil"/>
              <w:right w:val="nil"/>
            </w:tcBorders>
          </w:tcPr>
          <w:p w14:paraId="098A13AD" w14:textId="77777777" w:rsidR="0085012E" w:rsidRPr="0001236A" w:rsidRDefault="0085012E" w:rsidP="00596EBD">
            <w:pPr>
              <w:spacing w:line="480" w:lineRule="auto"/>
              <w:ind w:left="58"/>
              <w:jc w:val="both"/>
              <w:rPr>
                <w:rFonts w:ascii="Times New Roman" w:hAnsi="Times New Roman" w:cs="Times New Roman"/>
                <w:sz w:val="24"/>
                <w:szCs w:val="24"/>
              </w:rPr>
            </w:pPr>
            <w:r w:rsidRPr="0001236A">
              <w:rPr>
                <w:rFonts w:ascii="Times New Roman" w:hAnsi="Times New Roman" w:cs="Times New Roman"/>
                <w:sz w:val="24"/>
                <w:szCs w:val="24"/>
              </w:rPr>
              <w:t>18.67</w:t>
            </w:r>
          </w:p>
        </w:tc>
      </w:tr>
      <w:tr w:rsidR="0085012E" w:rsidRPr="0001236A" w14:paraId="63521589" w14:textId="77777777" w:rsidTr="0085012E">
        <w:trPr>
          <w:trHeight w:val="441"/>
        </w:trPr>
        <w:tc>
          <w:tcPr>
            <w:tcW w:w="4238" w:type="dxa"/>
            <w:tcBorders>
              <w:top w:val="nil"/>
              <w:left w:val="nil"/>
              <w:bottom w:val="nil"/>
              <w:right w:val="nil"/>
            </w:tcBorders>
          </w:tcPr>
          <w:p w14:paraId="4CC49EAC" w14:textId="77777777" w:rsidR="0085012E" w:rsidRPr="0001236A" w:rsidRDefault="0085012E" w:rsidP="00596EBD">
            <w:pPr>
              <w:spacing w:line="480" w:lineRule="auto"/>
              <w:ind w:left="667"/>
              <w:jc w:val="both"/>
              <w:rPr>
                <w:rFonts w:ascii="Times New Roman" w:hAnsi="Times New Roman" w:cs="Times New Roman"/>
                <w:sz w:val="24"/>
                <w:szCs w:val="24"/>
              </w:rPr>
            </w:pPr>
            <w:r w:rsidRPr="0001236A">
              <w:rPr>
                <w:rFonts w:ascii="Times New Roman" w:eastAsia="Times New Roman" w:hAnsi="Times New Roman" w:cs="Times New Roman"/>
                <w:b/>
                <w:sz w:val="24"/>
                <w:szCs w:val="24"/>
              </w:rPr>
              <w:t>Ridge PED</w:t>
            </w:r>
          </w:p>
        </w:tc>
        <w:tc>
          <w:tcPr>
            <w:tcW w:w="3036" w:type="dxa"/>
            <w:tcBorders>
              <w:top w:val="nil"/>
              <w:left w:val="nil"/>
              <w:bottom w:val="nil"/>
              <w:right w:val="nil"/>
            </w:tcBorders>
          </w:tcPr>
          <w:p w14:paraId="2E07FF22" w14:textId="77777777" w:rsidR="0085012E" w:rsidRPr="0001236A" w:rsidRDefault="0085012E" w:rsidP="00596EBD">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348.33</w:t>
            </w:r>
          </w:p>
        </w:tc>
        <w:tc>
          <w:tcPr>
            <w:tcW w:w="1887" w:type="dxa"/>
            <w:tcBorders>
              <w:top w:val="nil"/>
              <w:left w:val="nil"/>
              <w:bottom w:val="nil"/>
              <w:right w:val="nil"/>
            </w:tcBorders>
          </w:tcPr>
          <w:p w14:paraId="03D37C3E" w14:textId="77777777" w:rsidR="0085012E" w:rsidRPr="0001236A" w:rsidRDefault="0085012E" w:rsidP="00596EBD">
            <w:pPr>
              <w:spacing w:line="480" w:lineRule="auto"/>
              <w:ind w:left="58"/>
              <w:jc w:val="both"/>
              <w:rPr>
                <w:rFonts w:ascii="Times New Roman" w:hAnsi="Times New Roman" w:cs="Times New Roman"/>
                <w:sz w:val="24"/>
                <w:szCs w:val="24"/>
              </w:rPr>
            </w:pPr>
            <w:r w:rsidRPr="0001236A">
              <w:rPr>
                <w:rFonts w:ascii="Times New Roman" w:hAnsi="Times New Roman" w:cs="Times New Roman"/>
                <w:sz w:val="24"/>
                <w:szCs w:val="24"/>
              </w:rPr>
              <w:t>18.66</w:t>
            </w:r>
          </w:p>
        </w:tc>
      </w:tr>
      <w:tr w:rsidR="0085012E" w:rsidRPr="0001236A" w14:paraId="75160785" w14:textId="77777777" w:rsidTr="0085012E">
        <w:trPr>
          <w:trHeight w:val="441"/>
        </w:trPr>
        <w:tc>
          <w:tcPr>
            <w:tcW w:w="4238" w:type="dxa"/>
            <w:tcBorders>
              <w:top w:val="nil"/>
              <w:left w:val="nil"/>
              <w:bottom w:val="nil"/>
              <w:right w:val="nil"/>
            </w:tcBorders>
          </w:tcPr>
          <w:p w14:paraId="5F111FC1" w14:textId="77777777" w:rsidR="0085012E" w:rsidRPr="0001236A" w:rsidRDefault="0085012E" w:rsidP="00596EBD">
            <w:pPr>
              <w:spacing w:line="480" w:lineRule="auto"/>
              <w:ind w:left="566"/>
              <w:jc w:val="both"/>
              <w:rPr>
                <w:rFonts w:ascii="Times New Roman" w:hAnsi="Times New Roman" w:cs="Times New Roman"/>
                <w:sz w:val="24"/>
                <w:szCs w:val="24"/>
              </w:rPr>
            </w:pPr>
            <w:r w:rsidRPr="0001236A">
              <w:rPr>
                <w:rFonts w:ascii="Times New Roman" w:eastAsia="Times New Roman" w:hAnsi="Times New Roman" w:cs="Times New Roman"/>
                <w:b/>
                <w:sz w:val="24"/>
                <w:szCs w:val="24"/>
              </w:rPr>
              <w:t>Decision Tree</w:t>
            </w:r>
          </w:p>
        </w:tc>
        <w:tc>
          <w:tcPr>
            <w:tcW w:w="3036" w:type="dxa"/>
            <w:tcBorders>
              <w:top w:val="nil"/>
              <w:left w:val="nil"/>
              <w:bottom w:val="nil"/>
              <w:right w:val="nil"/>
            </w:tcBorders>
          </w:tcPr>
          <w:p w14:paraId="2EFC1A0A" w14:textId="77777777" w:rsidR="0085012E" w:rsidRPr="0001236A" w:rsidRDefault="0085012E" w:rsidP="00596EBD">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298.17</w:t>
            </w:r>
          </w:p>
        </w:tc>
        <w:tc>
          <w:tcPr>
            <w:tcW w:w="1887" w:type="dxa"/>
            <w:tcBorders>
              <w:top w:val="nil"/>
              <w:left w:val="nil"/>
              <w:bottom w:val="nil"/>
              <w:right w:val="nil"/>
            </w:tcBorders>
          </w:tcPr>
          <w:p w14:paraId="187FACD4" w14:textId="77777777" w:rsidR="0085012E" w:rsidRPr="0001236A" w:rsidRDefault="0085012E" w:rsidP="00596EBD">
            <w:pPr>
              <w:spacing w:line="480" w:lineRule="auto"/>
              <w:ind w:left="58"/>
              <w:jc w:val="both"/>
              <w:rPr>
                <w:rFonts w:ascii="Times New Roman" w:hAnsi="Times New Roman" w:cs="Times New Roman"/>
                <w:sz w:val="24"/>
                <w:szCs w:val="24"/>
              </w:rPr>
            </w:pPr>
            <w:r w:rsidRPr="0001236A">
              <w:rPr>
                <w:rFonts w:ascii="Times New Roman" w:hAnsi="Times New Roman" w:cs="Times New Roman"/>
                <w:sz w:val="24"/>
                <w:szCs w:val="24"/>
              </w:rPr>
              <w:t>17.27</w:t>
            </w:r>
          </w:p>
        </w:tc>
      </w:tr>
      <w:tr w:rsidR="0085012E" w:rsidRPr="0001236A" w14:paraId="3EF54B4A" w14:textId="77777777" w:rsidTr="0085012E">
        <w:trPr>
          <w:trHeight w:val="441"/>
        </w:trPr>
        <w:tc>
          <w:tcPr>
            <w:tcW w:w="4238" w:type="dxa"/>
            <w:tcBorders>
              <w:top w:val="nil"/>
              <w:left w:val="nil"/>
              <w:bottom w:val="nil"/>
              <w:right w:val="nil"/>
            </w:tcBorders>
          </w:tcPr>
          <w:p w14:paraId="692B7698" w14:textId="77777777" w:rsidR="0085012E" w:rsidRPr="0001236A" w:rsidRDefault="0085012E" w:rsidP="00596EBD">
            <w:pPr>
              <w:spacing w:line="480" w:lineRule="auto"/>
              <w:ind w:left="494"/>
              <w:jc w:val="both"/>
              <w:rPr>
                <w:rFonts w:ascii="Times New Roman" w:hAnsi="Times New Roman" w:cs="Times New Roman"/>
                <w:sz w:val="24"/>
                <w:szCs w:val="24"/>
              </w:rPr>
            </w:pPr>
            <w:r w:rsidRPr="0001236A">
              <w:rPr>
                <w:rFonts w:ascii="Times New Roman" w:eastAsia="Times New Roman" w:hAnsi="Times New Roman" w:cs="Times New Roman"/>
                <w:b/>
                <w:sz w:val="24"/>
                <w:szCs w:val="24"/>
              </w:rPr>
              <w:t>Random Forest</w:t>
            </w:r>
          </w:p>
        </w:tc>
        <w:tc>
          <w:tcPr>
            <w:tcW w:w="3036" w:type="dxa"/>
            <w:tcBorders>
              <w:top w:val="nil"/>
              <w:left w:val="nil"/>
              <w:bottom w:val="nil"/>
              <w:right w:val="nil"/>
            </w:tcBorders>
          </w:tcPr>
          <w:p w14:paraId="43719A08" w14:textId="77777777" w:rsidR="0085012E" w:rsidRPr="0001236A" w:rsidRDefault="0085012E" w:rsidP="00596EBD">
            <w:pPr>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296.74</w:t>
            </w:r>
          </w:p>
        </w:tc>
        <w:tc>
          <w:tcPr>
            <w:tcW w:w="1887" w:type="dxa"/>
            <w:tcBorders>
              <w:top w:val="nil"/>
              <w:left w:val="nil"/>
              <w:bottom w:val="nil"/>
              <w:right w:val="nil"/>
            </w:tcBorders>
          </w:tcPr>
          <w:p w14:paraId="782F0590" w14:textId="77777777" w:rsidR="0085012E" w:rsidRPr="0001236A" w:rsidRDefault="0085012E" w:rsidP="00596EBD">
            <w:pPr>
              <w:spacing w:line="480" w:lineRule="auto"/>
              <w:ind w:left="58"/>
              <w:jc w:val="both"/>
              <w:rPr>
                <w:rFonts w:ascii="Times New Roman" w:hAnsi="Times New Roman" w:cs="Times New Roman"/>
                <w:sz w:val="24"/>
                <w:szCs w:val="24"/>
              </w:rPr>
            </w:pPr>
            <w:r w:rsidRPr="0001236A">
              <w:rPr>
                <w:rFonts w:ascii="Times New Roman" w:hAnsi="Times New Roman" w:cs="Times New Roman"/>
                <w:sz w:val="24"/>
                <w:szCs w:val="24"/>
              </w:rPr>
              <w:t>17.23</w:t>
            </w:r>
          </w:p>
        </w:tc>
      </w:tr>
      <w:tr w:rsidR="0085012E" w:rsidRPr="0001236A" w14:paraId="086A2899" w14:textId="77777777" w:rsidTr="0085012E">
        <w:trPr>
          <w:trHeight w:val="420"/>
        </w:trPr>
        <w:tc>
          <w:tcPr>
            <w:tcW w:w="4238" w:type="dxa"/>
            <w:tcBorders>
              <w:top w:val="nil"/>
              <w:left w:val="nil"/>
              <w:bottom w:val="single" w:sz="4" w:space="0" w:color="000000"/>
              <w:right w:val="nil"/>
            </w:tcBorders>
          </w:tcPr>
          <w:p w14:paraId="635637F6" w14:textId="77777777" w:rsidR="0085012E" w:rsidRPr="0001236A" w:rsidRDefault="0085012E" w:rsidP="00596EBD">
            <w:pPr>
              <w:spacing w:line="480" w:lineRule="auto"/>
              <w:ind w:left="840"/>
              <w:jc w:val="both"/>
              <w:rPr>
                <w:rFonts w:ascii="Times New Roman" w:hAnsi="Times New Roman" w:cs="Times New Roman"/>
                <w:sz w:val="24"/>
                <w:szCs w:val="24"/>
              </w:rPr>
            </w:pPr>
            <w:r w:rsidRPr="0001236A">
              <w:rPr>
                <w:rFonts w:ascii="Times New Roman" w:eastAsia="Times New Roman" w:hAnsi="Times New Roman" w:cs="Times New Roman"/>
                <w:b/>
                <w:sz w:val="24"/>
                <w:szCs w:val="24"/>
              </w:rPr>
              <w:t>GBDT</w:t>
            </w:r>
          </w:p>
        </w:tc>
        <w:tc>
          <w:tcPr>
            <w:tcW w:w="3036" w:type="dxa"/>
            <w:tcBorders>
              <w:top w:val="nil"/>
              <w:left w:val="nil"/>
              <w:bottom w:val="single" w:sz="4" w:space="0" w:color="000000"/>
              <w:right w:val="nil"/>
            </w:tcBorders>
          </w:tcPr>
          <w:p w14:paraId="7DADCFA6" w14:textId="77777777" w:rsidR="0085012E" w:rsidRPr="0001236A" w:rsidRDefault="0085012E" w:rsidP="00596EBD">
            <w:pPr>
              <w:spacing w:line="480" w:lineRule="auto"/>
              <w:jc w:val="both"/>
              <w:rPr>
                <w:rFonts w:ascii="Times New Roman" w:hAnsi="Times New Roman" w:cs="Times New Roman"/>
                <w:sz w:val="24"/>
                <w:szCs w:val="24"/>
              </w:rPr>
            </w:pPr>
            <w:r w:rsidRPr="0001236A">
              <w:rPr>
                <w:rFonts w:ascii="Times New Roman" w:eastAsia="Times New Roman" w:hAnsi="Times New Roman" w:cs="Times New Roman"/>
                <w:b/>
                <w:sz w:val="24"/>
                <w:szCs w:val="24"/>
              </w:rPr>
              <w:t>267.18</w:t>
            </w:r>
          </w:p>
        </w:tc>
        <w:tc>
          <w:tcPr>
            <w:tcW w:w="1887" w:type="dxa"/>
            <w:tcBorders>
              <w:top w:val="nil"/>
              <w:left w:val="nil"/>
              <w:bottom w:val="single" w:sz="4" w:space="0" w:color="000000"/>
              <w:right w:val="nil"/>
            </w:tcBorders>
          </w:tcPr>
          <w:p w14:paraId="10041A1B" w14:textId="77777777" w:rsidR="0085012E" w:rsidRPr="0001236A" w:rsidRDefault="0085012E" w:rsidP="00596EBD">
            <w:pPr>
              <w:keepNext/>
              <w:spacing w:line="480" w:lineRule="auto"/>
              <w:ind w:left="58"/>
              <w:jc w:val="both"/>
              <w:rPr>
                <w:rFonts w:ascii="Times New Roman" w:hAnsi="Times New Roman" w:cs="Times New Roman"/>
                <w:sz w:val="24"/>
                <w:szCs w:val="24"/>
              </w:rPr>
            </w:pPr>
            <w:r w:rsidRPr="0001236A">
              <w:rPr>
                <w:rFonts w:ascii="Times New Roman" w:eastAsia="Times New Roman" w:hAnsi="Times New Roman" w:cs="Times New Roman"/>
                <w:b/>
                <w:sz w:val="24"/>
                <w:szCs w:val="24"/>
              </w:rPr>
              <w:t>16.35</w:t>
            </w:r>
          </w:p>
        </w:tc>
      </w:tr>
    </w:tbl>
    <w:p w14:paraId="265221D9" w14:textId="1EEBB1C2" w:rsidR="00400AC0" w:rsidRPr="0001236A" w:rsidRDefault="00400AC0" w:rsidP="00596EBD">
      <w:pPr>
        <w:pStyle w:val="Caption"/>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 xml:space="preserve">Figure </w:t>
      </w:r>
      <w:r w:rsidRPr="0001236A">
        <w:rPr>
          <w:rFonts w:ascii="Times New Roman" w:hAnsi="Times New Roman" w:cs="Times New Roman"/>
          <w:sz w:val="24"/>
          <w:szCs w:val="24"/>
        </w:rPr>
        <w:fldChar w:fldCharType="begin"/>
      </w:r>
      <w:r w:rsidRPr="0001236A">
        <w:rPr>
          <w:rFonts w:ascii="Times New Roman" w:hAnsi="Times New Roman" w:cs="Times New Roman"/>
          <w:sz w:val="24"/>
          <w:szCs w:val="24"/>
        </w:rPr>
        <w:instrText xml:space="preserve"> SEQ Figure \* ARABIC </w:instrText>
      </w:r>
      <w:r w:rsidRPr="0001236A">
        <w:rPr>
          <w:rFonts w:ascii="Times New Roman" w:hAnsi="Times New Roman" w:cs="Times New Roman"/>
          <w:sz w:val="24"/>
          <w:szCs w:val="24"/>
        </w:rPr>
        <w:fldChar w:fldCharType="separate"/>
      </w:r>
      <w:r w:rsidR="00A02399">
        <w:rPr>
          <w:rFonts w:ascii="Times New Roman" w:hAnsi="Times New Roman" w:cs="Times New Roman"/>
          <w:noProof/>
          <w:sz w:val="24"/>
          <w:szCs w:val="24"/>
        </w:rPr>
        <w:t>4</w:t>
      </w:r>
      <w:r w:rsidRPr="0001236A">
        <w:rPr>
          <w:rFonts w:ascii="Times New Roman" w:hAnsi="Times New Roman" w:cs="Times New Roman"/>
          <w:sz w:val="24"/>
          <w:szCs w:val="24"/>
        </w:rPr>
        <w:fldChar w:fldCharType="end"/>
      </w:r>
      <w:r w:rsidRPr="0001236A">
        <w:rPr>
          <w:rFonts w:ascii="Times New Roman" w:hAnsi="Times New Roman" w:cs="Times New Roman"/>
          <w:sz w:val="24"/>
          <w:szCs w:val="24"/>
        </w:rPr>
        <w:t>:tree method</w:t>
      </w:r>
    </w:p>
    <w:p w14:paraId="1AF2E538" w14:textId="77777777" w:rsidR="000F7365" w:rsidRPr="000F7365" w:rsidRDefault="00C30A22" w:rsidP="000F7365">
      <w:pPr>
        <w:spacing w:before="120" w:after="120" w:line="480" w:lineRule="auto"/>
        <w:jc w:val="both"/>
        <w:rPr>
          <w:rFonts w:ascii="Times New Roman" w:hAnsi="Times New Roman" w:cs="Times New Roman"/>
          <w:sz w:val="24"/>
          <w:szCs w:val="24"/>
        </w:rPr>
      </w:pPr>
      <w:r w:rsidRPr="0001236A">
        <w:rPr>
          <w:rFonts w:ascii="Tahoma" w:hAnsi="Tahoma" w:cs="Tahoma"/>
          <w:sz w:val="24"/>
          <w:szCs w:val="24"/>
        </w:rPr>
        <w:t>﻿</w:t>
      </w:r>
      <w:r w:rsidR="00400AC0" w:rsidRPr="0001236A">
        <w:rPr>
          <w:rFonts w:ascii="Times New Roman" w:hAnsi="Times New Roman" w:cs="Times New Roman"/>
          <w:sz w:val="24"/>
          <w:szCs w:val="24"/>
        </w:rPr>
        <w:tab/>
      </w:r>
      <w:r w:rsidR="008F6F65" w:rsidRPr="008F6F65">
        <w:rPr>
          <w:rFonts w:ascii="Tahoma" w:hAnsi="Tahoma" w:cs="Tahoma"/>
          <w:sz w:val="24"/>
          <w:szCs w:val="24"/>
        </w:rPr>
        <w:t>﻿</w:t>
      </w:r>
      <w:r w:rsidR="000F7365" w:rsidRPr="000F7365">
        <w:rPr>
          <w:rFonts w:ascii="Times New Roman" w:hAnsi="Times New Roman" w:cs="Times New Roman"/>
          <w:sz w:val="24"/>
          <w:szCs w:val="24"/>
        </w:rPr>
        <w:t xml:space="preserve">As shown inside the discern, tree-based fashions like Decision Trees and Random Forests substantially outperform linear models (Linear PED, Lasso Regression, and Ridge Regression) in predicting inventory calls for the 1st viscount Montgomery of Alamein County grocery save. This superiority stems from the inherent capability of tree-based total fashions to capture complicated, non-linear relationships within statistics. Real-international information, which includes stock calls, often exhibits these non-linear patterns, which linear models might also battle to account for efficiently. This benefit probably arises from the inherent electricity of tree-primarily based models in uncovering tricky, non-linear relationships inside datasets. Real-world statistics, like stock </w:t>
      </w:r>
      <w:r w:rsidR="000F7365" w:rsidRPr="000F7365">
        <w:rPr>
          <w:rFonts w:ascii="Times New Roman" w:hAnsi="Times New Roman" w:cs="Times New Roman"/>
          <w:sz w:val="24"/>
          <w:szCs w:val="24"/>
        </w:rPr>
        <w:lastRenderedPageBreak/>
        <w:t>demand, regularly reveal these complicated patterns. In evaluation, linear models' warfare to efficiently capture non-linear relationships could hinder their ability to make accurate predictions.</w:t>
      </w:r>
    </w:p>
    <w:p w14:paraId="735044EC" w14:textId="77777777" w:rsidR="000F7365" w:rsidRPr="000F7365" w:rsidRDefault="000F7365" w:rsidP="000F7365">
      <w:pPr>
        <w:spacing w:before="120" w:after="120" w:line="480" w:lineRule="auto"/>
        <w:jc w:val="both"/>
        <w:rPr>
          <w:rFonts w:ascii="Times New Roman" w:hAnsi="Times New Roman" w:cs="Times New Roman"/>
          <w:sz w:val="24"/>
          <w:szCs w:val="24"/>
        </w:rPr>
      </w:pPr>
      <w:r w:rsidRPr="000F7365">
        <w:rPr>
          <w:rFonts w:ascii="Times New Roman" w:hAnsi="Times New Roman" w:cs="Times New Roman"/>
          <w:sz w:val="24"/>
          <w:szCs w:val="24"/>
        </w:rPr>
        <w:t xml:space="preserve"> Furthermore, our proposed LightGBM model, a Gradient Boosted Decision Tree (GBDT) set of rules, outperforms all benchmark fashions using a giant margin. This superiority may be attributed to 2 critical factors of LightGBM:</w:t>
      </w:r>
    </w:p>
    <w:p w14:paraId="6970F8AF" w14:textId="77777777" w:rsidR="000F7365" w:rsidRPr="000F7365" w:rsidRDefault="000F7365" w:rsidP="000F7365">
      <w:pPr>
        <w:spacing w:before="120" w:after="120" w:line="480" w:lineRule="auto"/>
        <w:jc w:val="both"/>
        <w:rPr>
          <w:rFonts w:ascii="Times New Roman" w:hAnsi="Times New Roman" w:cs="Times New Roman"/>
          <w:sz w:val="24"/>
          <w:szCs w:val="24"/>
        </w:rPr>
      </w:pPr>
      <w:r w:rsidRPr="000F7365">
        <w:rPr>
          <w:rFonts w:ascii="Times New Roman" w:hAnsi="Times New Roman" w:cs="Times New Roman"/>
          <w:sz w:val="24"/>
          <w:szCs w:val="24"/>
        </w:rPr>
        <w:t>Handling Complex Data Distributions: LightGBM excels at handling complex statistics distributions, which are expected in real-world international situations like stock calls. Unlike linear models that battle with non-linear styles, LightGBM can efficaciously capture these intricacies in the facts.</w:t>
      </w:r>
    </w:p>
    <w:p w14:paraId="2E014198" w14:textId="77777777" w:rsidR="000F7365" w:rsidRPr="000F7365" w:rsidRDefault="000F7365" w:rsidP="000F7365">
      <w:pPr>
        <w:spacing w:before="120" w:after="120" w:line="480" w:lineRule="auto"/>
        <w:jc w:val="both"/>
        <w:rPr>
          <w:rFonts w:ascii="Times New Roman" w:hAnsi="Times New Roman" w:cs="Times New Roman"/>
          <w:sz w:val="24"/>
          <w:szCs w:val="24"/>
        </w:rPr>
      </w:pPr>
      <w:r w:rsidRPr="000F7365">
        <w:rPr>
          <w:rFonts w:ascii="Times New Roman" w:hAnsi="Times New Roman" w:cs="Times New Roman"/>
          <w:sz w:val="24"/>
          <w:szCs w:val="24"/>
        </w:rPr>
        <w:t>Boosting Power:  LightGBM leverages a technique called gradient boosting. This technique entails developing a chain of weak-choice trees, where every next tree learns from the mistakes of the previous ones. By strategically combining those timbers, LightGBM builds a robust ensemble version with greater accuracy. This ensemble method proves highly effective in forecasting inventory demand for the 1st viscount Montgomery of Alamein County grocery save. LightGBM's ability to address complex information distributions and its boosting capabilities make it an effective device for this precise challenge.</w:t>
      </w:r>
    </w:p>
    <w:p w14:paraId="658AD672" w14:textId="494D54BD" w:rsidR="00FD2383" w:rsidRPr="0001236A" w:rsidRDefault="000F7365" w:rsidP="000F7365">
      <w:pPr>
        <w:spacing w:before="120" w:after="120" w:line="480" w:lineRule="auto"/>
        <w:jc w:val="both"/>
        <w:rPr>
          <w:rFonts w:ascii="Times New Roman" w:hAnsi="Times New Roman" w:cs="Times New Roman"/>
          <w:sz w:val="24"/>
          <w:szCs w:val="24"/>
        </w:rPr>
      </w:pPr>
      <w:r w:rsidRPr="000F7365">
        <w:rPr>
          <w:rFonts w:ascii="Times New Roman" w:hAnsi="Times New Roman" w:cs="Times New Roman"/>
          <w:sz w:val="24"/>
          <w:szCs w:val="24"/>
        </w:rPr>
        <w:t>By combining the strengths of multiple decision trees and employing gradient boosting, LightGBM supplies advanced accuracy in predicting stock calls in the Sir Bernard Law County grocery shop.</w:t>
      </w:r>
    </w:p>
    <w:p w14:paraId="769963EE" w14:textId="7061FD1B" w:rsidR="005F7551" w:rsidRPr="0001236A" w:rsidRDefault="00345A88" w:rsidP="00596EBD">
      <w:pPr>
        <w:pStyle w:val="Heading1"/>
        <w:spacing w:line="480" w:lineRule="auto"/>
        <w:jc w:val="both"/>
        <w:rPr>
          <w:rFonts w:ascii="Times New Roman" w:hAnsi="Times New Roman" w:cs="Times New Roman"/>
          <w:sz w:val="24"/>
          <w:szCs w:val="24"/>
        </w:rPr>
      </w:pPr>
      <w:bookmarkStart w:id="24" w:name="_Toc163422321"/>
      <w:r w:rsidRPr="0001236A">
        <w:rPr>
          <w:rFonts w:ascii="Times New Roman" w:hAnsi="Times New Roman" w:cs="Times New Roman"/>
          <w:sz w:val="24"/>
          <w:szCs w:val="24"/>
        </w:rPr>
        <w:lastRenderedPageBreak/>
        <w:t xml:space="preserve">4.1 </w:t>
      </w:r>
      <w:r w:rsidR="005F7551" w:rsidRPr="0001236A">
        <w:rPr>
          <w:rFonts w:ascii="Times New Roman" w:hAnsi="Times New Roman" w:cs="Times New Roman"/>
          <w:sz w:val="24"/>
          <w:szCs w:val="24"/>
        </w:rPr>
        <w:t>Model analysis</w:t>
      </w:r>
      <w:bookmarkEnd w:id="24"/>
    </w:p>
    <w:p w14:paraId="012079F8" w14:textId="77777777" w:rsidR="005F7551" w:rsidRPr="0001236A" w:rsidRDefault="005F7551" w:rsidP="00596EBD">
      <w:pPr>
        <w:keepNext/>
        <w:spacing w:before="120" w:after="120" w:line="480" w:lineRule="auto"/>
        <w:jc w:val="both"/>
        <w:rPr>
          <w:rFonts w:ascii="Times New Roman" w:hAnsi="Times New Roman" w:cs="Times New Roman"/>
          <w:sz w:val="24"/>
          <w:szCs w:val="24"/>
        </w:rPr>
      </w:pPr>
      <w:r w:rsidRPr="0001236A">
        <w:rPr>
          <w:rFonts w:ascii="Times New Roman" w:hAnsi="Times New Roman" w:cs="Times New Roman"/>
          <w:noProof/>
          <w:sz w:val="24"/>
          <w:szCs w:val="24"/>
        </w:rPr>
        <w:drawing>
          <wp:inline distT="0" distB="0" distL="0" distR="0" wp14:anchorId="39CDC2A2" wp14:editId="2A6CDD44">
            <wp:extent cx="5962650" cy="2743200"/>
            <wp:effectExtent l="0" t="0" r="0" b="0"/>
            <wp:docPr id="502" name="Picture 502"/>
            <wp:cNvGraphicFramePr/>
            <a:graphic xmlns:a="http://schemas.openxmlformats.org/drawingml/2006/main">
              <a:graphicData uri="http://schemas.openxmlformats.org/drawingml/2006/picture">
                <pic:pic xmlns:pic="http://schemas.openxmlformats.org/drawingml/2006/picture">
                  <pic:nvPicPr>
                    <pic:cNvPr id="502" name="Picture 502"/>
                    <pic:cNvPicPr/>
                  </pic:nvPicPr>
                  <pic:blipFill>
                    <a:blip r:embed="rId14"/>
                    <a:stretch>
                      <a:fillRect/>
                    </a:stretch>
                  </pic:blipFill>
                  <pic:spPr>
                    <a:xfrm>
                      <a:off x="0" y="0"/>
                      <a:ext cx="5963011" cy="2743366"/>
                    </a:xfrm>
                    <a:prstGeom prst="rect">
                      <a:avLst/>
                    </a:prstGeom>
                  </pic:spPr>
                </pic:pic>
              </a:graphicData>
            </a:graphic>
          </wp:inline>
        </w:drawing>
      </w:r>
    </w:p>
    <w:p w14:paraId="680CB7D4" w14:textId="36027802" w:rsidR="005F7551" w:rsidRPr="0001236A" w:rsidRDefault="005F7551" w:rsidP="00596EBD">
      <w:pPr>
        <w:pStyle w:val="Caption"/>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 xml:space="preserve">Figure </w:t>
      </w:r>
      <w:r w:rsidRPr="0001236A">
        <w:rPr>
          <w:rFonts w:ascii="Times New Roman" w:hAnsi="Times New Roman" w:cs="Times New Roman"/>
          <w:sz w:val="24"/>
          <w:szCs w:val="24"/>
        </w:rPr>
        <w:fldChar w:fldCharType="begin"/>
      </w:r>
      <w:r w:rsidRPr="0001236A">
        <w:rPr>
          <w:rFonts w:ascii="Times New Roman" w:hAnsi="Times New Roman" w:cs="Times New Roman"/>
          <w:sz w:val="24"/>
          <w:szCs w:val="24"/>
        </w:rPr>
        <w:instrText xml:space="preserve"> SEQ Figure \* ARABIC </w:instrText>
      </w:r>
      <w:r w:rsidRPr="0001236A">
        <w:rPr>
          <w:rFonts w:ascii="Times New Roman" w:hAnsi="Times New Roman" w:cs="Times New Roman"/>
          <w:sz w:val="24"/>
          <w:szCs w:val="24"/>
        </w:rPr>
        <w:fldChar w:fldCharType="separate"/>
      </w:r>
      <w:r w:rsidR="00A02399">
        <w:rPr>
          <w:rFonts w:ascii="Times New Roman" w:hAnsi="Times New Roman" w:cs="Times New Roman"/>
          <w:noProof/>
          <w:sz w:val="24"/>
          <w:szCs w:val="24"/>
        </w:rPr>
        <w:t>5</w:t>
      </w:r>
      <w:r w:rsidRPr="0001236A">
        <w:rPr>
          <w:rFonts w:ascii="Times New Roman" w:hAnsi="Times New Roman" w:cs="Times New Roman"/>
          <w:sz w:val="24"/>
          <w:szCs w:val="24"/>
        </w:rPr>
        <w:fldChar w:fldCharType="end"/>
      </w:r>
      <w:r w:rsidRPr="0001236A">
        <w:rPr>
          <w:rFonts w:ascii="Times New Roman" w:hAnsi="Times New Roman" w:cs="Times New Roman"/>
          <w:sz w:val="24"/>
          <w:szCs w:val="24"/>
        </w:rPr>
        <w:t>: Demand Prediction Error</w:t>
      </w:r>
    </w:p>
    <w:p w14:paraId="068FF88D" w14:textId="77777777" w:rsidR="00D825DF" w:rsidRPr="00D825DF" w:rsidRDefault="0013266A" w:rsidP="00D825DF">
      <w:pPr>
        <w:spacing w:line="480" w:lineRule="auto"/>
        <w:jc w:val="both"/>
        <w:rPr>
          <w:rFonts w:ascii="Times New Roman" w:hAnsi="Times New Roman" w:cs="Times New Roman"/>
          <w:sz w:val="24"/>
          <w:szCs w:val="24"/>
        </w:rPr>
      </w:pPr>
      <w:r w:rsidRPr="0001236A">
        <w:rPr>
          <w:rFonts w:ascii="Tahoma" w:hAnsi="Tahoma" w:cs="Tahoma"/>
          <w:sz w:val="24"/>
          <w:szCs w:val="24"/>
        </w:rPr>
        <w:t>﻿</w:t>
      </w:r>
      <w:r w:rsidR="0077529E" w:rsidRPr="0001236A">
        <w:rPr>
          <w:rFonts w:ascii="Times New Roman" w:hAnsi="Times New Roman" w:cs="Times New Roman"/>
          <w:sz w:val="24"/>
          <w:szCs w:val="24"/>
        </w:rPr>
        <w:tab/>
      </w:r>
      <w:r w:rsidR="00D825DF" w:rsidRPr="00D825DF">
        <w:rPr>
          <w:rFonts w:ascii="Times New Roman" w:hAnsi="Times New Roman" w:cs="Times New Roman"/>
          <w:sz w:val="24"/>
          <w:szCs w:val="24"/>
        </w:rPr>
        <w:t>Figure 5 sheds light on two key elements contributing to LightGBM's advanced overall performance in forecasting stock demand:</w:t>
      </w:r>
    </w:p>
    <w:p w14:paraId="5C3EE102"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1. Effective Training and Validation: The training curve depicted in Figure 2 illustrates LightGBM's capacity to converge on the validation set. This way, the model's performance at the unseen validation information progressively improves as the schooling method progresses, eventually accomplishing a factor of stability with a low Mean Squared Error (MSE). This indicates that LightGBM is successfully gaining knowledge from the education data without overfitting, which could result in bad overall performance on unseen records.</w:t>
      </w:r>
    </w:p>
    <w:p w14:paraId="734AF4DF"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 xml:space="preserve">2. Leveraging Feature Importance: LightGBM does not truly make predictions; it also assigns importance ratings to one-of-a-kind functions within the dataset. Figure 2 showcases the (combination reduction in MSE) done at every characteristic split throughout all the trees in the LightGBM model. This way, the visualization highlights the capabilities that contributed most </w:t>
      </w:r>
      <w:r w:rsidRPr="00D825DF">
        <w:rPr>
          <w:rFonts w:ascii="Times New Roman" w:hAnsi="Times New Roman" w:cs="Times New Roman"/>
          <w:sz w:val="24"/>
          <w:szCs w:val="24"/>
        </w:rPr>
        <w:lastRenderedPageBreak/>
        <w:t>notably to decreasing prediction blunders throughout the entire ensemble of bushes. By analyzing these functions, we have a treasured insight into the factors that most closely impact inventory calls inside the Montgomery County food market.</w:t>
      </w:r>
    </w:p>
    <w:p w14:paraId="1DA1057A"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 xml:space="preserve"> Continuing with Figure 5, we will see that the aggregate reduction in MSE performed at every feature cut up throughout all the bushes within the LightGBM version is maximum for capabilities like "channel" and "product." This indicates that those factors are the most essential for a correct prediction call. Features like "course," "customer," and "depot" additionally keep significance, but to a lesser volume.</w:t>
      </w:r>
    </w:p>
    <w:p w14:paraId="455BD38A"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In less complicated phrases, the version tells us that the most essential elements for predicting a call are knowledge of which a product is sold (e.g., grocery store vs. Eating place) and the unique product itself. Other factors, which include the shipping path, the purchaser buying the product, and the warehouse the product originates from, also can impact demand, but to a lesser extent.</w:t>
      </w:r>
    </w:p>
    <w:p w14:paraId="6ECF3424"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 xml:space="preserve"> Focus on Sales Channel and Product: The model prioritizes know-how of the **sales channel (grocery save, eating place, etc.) in which a product is sold. This emphasis possibly stems from critical factors:</w:t>
      </w:r>
    </w:p>
    <w:p w14:paraId="1E102F35"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Distinct Customer Demographics: Different sales channels cater to excellent customer businesses. A grocery store draws budget-conscious families with specific shopping habits compared to a high-cease restaurant. The version recognizes those demographic variations and their effect on call-for patterns.</w:t>
      </w:r>
    </w:p>
    <w:p w14:paraId="6DEFCDE8"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 xml:space="preserve">Varying Buying Behaviors: Customers inside every income channel show precise shopping behaviours. For instance, grocery store purchases might involve more significant portions of staple items, while restaurant purchases might be more spontaneous and influenced by menu services. </w:t>
      </w:r>
      <w:r w:rsidRPr="00D825DF">
        <w:rPr>
          <w:rFonts w:ascii="Times New Roman" w:hAnsi="Times New Roman" w:cs="Times New Roman"/>
          <w:sz w:val="24"/>
          <w:szCs w:val="24"/>
        </w:rPr>
        <w:lastRenderedPageBreak/>
        <w:t>The model learns to perceive those behavioural variations and how they affect demand for specific merchandise.</w:t>
      </w:r>
    </w:p>
    <w:p w14:paraId="23BB2C54"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By prioritizing these elements, the version can more appropriately forecast demand. It acknowledges that different details, like shipping routes or patron identification, might have a few effects. However, the sales channel and the specific product hold maximum significance in predicting a destiny call. Additionally, the precise product itself is a crucial aspect. Different merchandise has inherent variations in call for, and the model learns to pick out those variations.</w:t>
      </w:r>
    </w:p>
    <w:p w14:paraId="5EA04D7C" w14:textId="77777777" w:rsidR="00D825DF" w:rsidRPr="00D825DF"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Secondary Influences: While the income channel and product are essential, other information can also play a role. The delivery direction may affect lead times and impact ordering selections. Similarly, the customer buying the product may want to provide clues about buying habits or bulk purchases. Finally, the warehouse location might affect elements like availability or delivery speed, which may not directly affect demand.</w:t>
      </w:r>
    </w:p>
    <w:p w14:paraId="3F1EB20D" w14:textId="46C96603" w:rsidR="005F7551" w:rsidRPr="0001236A" w:rsidRDefault="00D825DF" w:rsidP="00D825DF">
      <w:pPr>
        <w:spacing w:line="480" w:lineRule="auto"/>
        <w:jc w:val="both"/>
        <w:rPr>
          <w:rFonts w:ascii="Times New Roman" w:hAnsi="Times New Roman" w:cs="Times New Roman"/>
          <w:sz w:val="24"/>
          <w:szCs w:val="24"/>
        </w:rPr>
      </w:pPr>
      <w:r w:rsidRPr="00D825DF">
        <w:rPr>
          <w:rFonts w:ascii="Times New Roman" w:hAnsi="Times New Roman" w:cs="Times New Roman"/>
          <w:sz w:val="24"/>
          <w:szCs w:val="24"/>
        </w:rPr>
        <w:t>The model highlights the importance of know-how in the income channel and the precise product for accurate forecasting calls. However, it acknowledges that other factors can also make contributions, albeit with a much less stated impact on</w:t>
      </w:r>
      <w:r w:rsidR="00944378" w:rsidRPr="00944378">
        <w:rPr>
          <w:rFonts w:ascii="Times New Roman" w:hAnsi="Times New Roman" w:cs="Times New Roman"/>
          <w:sz w:val="24"/>
          <w:szCs w:val="24"/>
        </w:rPr>
        <w:t>.</w:t>
      </w:r>
    </w:p>
    <w:p w14:paraId="4B166AF6" w14:textId="77777777" w:rsidR="00D718C3" w:rsidRPr="0001236A" w:rsidRDefault="00D718C3" w:rsidP="00596EBD">
      <w:pPr>
        <w:spacing w:line="480" w:lineRule="auto"/>
        <w:jc w:val="both"/>
        <w:rPr>
          <w:rFonts w:ascii="Times New Roman" w:hAnsi="Times New Roman" w:cs="Times New Roman"/>
          <w:sz w:val="24"/>
          <w:szCs w:val="24"/>
        </w:rPr>
      </w:pPr>
    </w:p>
    <w:p w14:paraId="75FE02D8" w14:textId="229E155D" w:rsidR="00D718C3" w:rsidRPr="00364B9C" w:rsidRDefault="00364B9C" w:rsidP="00364B9C">
      <w:pPr>
        <w:pStyle w:val="Heading1"/>
        <w:rPr>
          <w:rFonts w:ascii="Times New Roman" w:hAnsi="Times New Roman" w:cs="Times New Roman"/>
          <w:sz w:val="24"/>
          <w:szCs w:val="24"/>
        </w:rPr>
      </w:pPr>
      <w:bookmarkStart w:id="25" w:name="_Toc163422322"/>
      <w:r>
        <w:rPr>
          <w:rFonts w:ascii="Times New Roman" w:hAnsi="Times New Roman" w:cs="Times New Roman"/>
          <w:sz w:val="24"/>
          <w:szCs w:val="24"/>
        </w:rPr>
        <w:t xml:space="preserve">4.2 </w:t>
      </w:r>
      <w:r w:rsidR="00D718C3" w:rsidRPr="00364B9C">
        <w:rPr>
          <w:rFonts w:ascii="Times New Roman" w:hAnsi="Times New Roman" w:cs="Times New Roman"/>
          <w:sz w:val="24"/>
          <w:szCs w:val="24"/>
        </w:rPr>
        <w:t>Study two</w:t>
      </w:r>
      <w:bookmarkEnd w:id="25"/>
    </w:p>
    <w:p w14:paraId="5D162C0E" w14:textId="6EC595A4" w:rsidR="0052062A" w:rsidRPr="006A4507" w:rsidRDefault="00781E51" w:rsidP="00596EBD">
      <w:pPr>
        <w:spacing w:line="480" w:lineRule="auto"/>
        <w:jc w:val="both"/>
        <w:rPr>
          <w:rFonts w:ascii="Times New Roman" w:hAnsi="Times New Roman" w:cs="Times New Roman"/>
          <w:b/>
          <w:bCs/>
          <w:sz w:val="24"/>
          <w:szCs w:val="24"/>
        </w:rPr>
      </w:pPr>
      <w:r w:rsidRPr="006A4507">
        <w:rPr>
          <w:rFonts w:ascii="Times New Roman" w:hAnsi="Times New Roman" w:cs="Times New Roman"/>
          <w:b/>
          <w:bCs/>
          <w:sz w:val="24"/>
          <w:szCs w:val="24"/>
        </w:rPr>
        <w:t>Results for experiment two</w:t>
      </w:r>
    </w:p>
    <w:p w14:paraId="65BB2591" w14:textId="77777777" w:rsidR="00487558" w:rsidRPr="00487558"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t>Here's a breakdown of the model evaluation procedure and how record size influences overall performance:</w:t>
      </w:r>
    </w:p>
    <w:p w14:paraId="579D177F" w14:textId="77777777" w:rsidR="00487558" w:rsidRPr="00487558" w:rsidRDefault="00487558" w:rsidP="00487558">
      <w:pPr>
        <w:spacing w:line="480" w:lineRule="auto"/>
        <w:ind w:firstLine="720"/>
        <w:jc w:val="both"/>
        <w:rPr>
          <w:rFonts w:ascii="Times New Roman" w:hAnsi="Times New Roman" w:cs="Times New Roman"/>
          <w:sz w:val="24"/>
          <w:szCs w:val="24"/>
        </w:rPr>
      </w:pPr>
    </w:p>
    <w:p w14:paraId="409B4B96" w14:textId="77777777" w:rsidR="00487558" w:rsidRPr="00487558"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lastRenderedPageBreak/>
        <w:t>Weekly Model Evaluation: We applied a weekly assessment procedure to examine the version's accuracy and perceive potential areas for improvement. This involved the following steps:</w:t>
      </w:r>
    </w:p>
    <w:p w14:paraId="20AF9B47" w14:textId="77777777" w:rsidR="00487558" w:rsidRPr="00487558"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t xml:space="preserve">    1. Data Extrapolation: We leveraged the version each week to expect a call for the upcoming week. Essentially, the model extrapolated (or projected) future demand based on the patterns it discovered from the historical statistics.</w:t>
      </w:r>
    </w:p>
    <w:p w14:paraId="0BE4A7D9" w14:textId="77777777" w:rsidR="00487558" w:rsidRPr="00487558"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t xml:space="preserve">    2. Verification with Actual Data:  Once the predictions have been generated, we compared them to the actual demand statistics that became available for the predicted week. This assessment allowed us to calculate the Root Mean Squared Error (RMSE) for that precise week. RMSE is a metric that quantifies the difference between predicted and actual values.</w:t>
      </w:r>
    </w:p>
    <w:p w14:paraId="5E07D405" w14:textId="77777777" w:rsidR="00487558" w:rsidRPr="00487558"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t xml:space="preserve"> Impact of Training Data Size: Table 2 showcases the RMSE values acquired for every week. As you have seen, there may be a gradual boom in RMSE as we progress through the weeks. This may be attributed to how we trained the model.</w:t>
      </w:r>
    </w:p>
    <w:p w14:paraId="6D5DB9C0" w14:textId="77777777" w:rsidR="00487558" w:rsidRPr="00487558"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t>Cumulative Training Data:  We employed a technique where the version is re-trained weekly. During this re-training system, we incorporated the newly-to-be-have demand records for the preceding week into the prevailing education dataset. This means that the version was constantly studied from an expanding dataset.</w:t>
      </w:r>
    </w:p>
    <w:p w14:paraId="3FABF735" w14:textId="77777777" w:rsidR="00487558" w:rsidRPr="00487558"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t>Challenges of Growing Data:  While incorporating more excellent statistics can enhance a version's universal overall performance in some cases, it may additionally result in extended difficulty in capturing the underlying tendencies. As the schooling data grows and encompasses additional weeks, the model encounters various calls for patterns. This complexity could make preserving consistently low RMSE values each week slightly extra hard.</w:t>
      </w:r>
    </w:p>
    <w:p w14:paraId="1F3A3223" w14:textId="4270EBCA" w:rsidR="00781E51" w:rsidRPr="0001236A" w:rsidRDefault="00487558" w:rsidP="00487558">
      <w:pPr>
        <w:spacing w:line="480" w:lineRule="auto"/>
        <w:ind w:firstLine="720"/>
        <w:jc w:val="both"/>
        <w:rPr>
          <w:rFonts w:ascii="Times New Roman" w:hAnsi="Times New Roman" w:cs="Times New Roman"/>
          <w:sz w:val="24"/>
          <w:szCs w:val="24"/>
        </w:rPr>
      </w:pPr>
      <w:r w:rsidRPr="00487558">
        <w:rPr>
          <w:rFonts w:ascii="Times New Roman" w:hAnsi="Times New Roman" w:cs="Times New Roman"/>
          <w:sz w:val="24"/>
          <w:szCs w:val="24"/>
        </w:rPr>
        <w:lastRenderedPageBreak/>
        <w:t>This highlights a trade-off between the advantages of a bigger schooling dataset and the capability challenges related to managing an ever-growing record extent.</w:t>
      </w:r>
    </w:p>
    <w:p w14:paraId="79E9397F" w14:textId="77777777" w:rsidR="008A71A1" w:rsidRPr="0001236A" w:rsidRDefault="008A71A1" w:rsidP="00596EBD">
      <w:pPr>
        <w:keepNext/>
        <w:spacing w:line="480" w:lineRule="auto"/>
        <w:jc w:val="both"/>
        <w:rPr>
          <w:rFonts w:ascii="Times New Roman" w:hAnsi="Times New Roman" w:cs="Times New Roman"/>
          <w:sz w:val="24"/>
          <w:szCs w:val="24"/>
        </w:rPr>
      </w:pPr>
      <w:r w:rsidRPr="0001236A">
        <w:rPr>
          <w:rFonts w:ascii="Times New Roman" w:hAnsi="Times New Roman" w:cs="Times New Roman"/>
          <w:noProof/>
          <w:sz w:val="24"/>
          <w:szCs w:val="24"/>
        </w:rPr>
        <w:drawing>
          <wp:inline distT="0" distB="0" distL="0" distR="0" wp14:anchorId="79556DBB" wp14:editId="61538FAA">
            <wp:extent cx="4788717" cy="1771650"/>
            <wp:effectExtent l="0" t="0" r="0" b="0"/>
            <wp:docPr id="21069747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74797" name=""/>
                    <pic:cNvPicPr/>
                  </pic:nvPicPr>
                  <pic:blipFill>
                    <a:blip r:embed="rId15"/>
                    <a:stretch>
                      <a:fillRect/>
                    </a:stretch>
                  </pic:blipFill>
                  <pic:spPr>
                    <a:xfrm>
                      <a:off x="0" y="0"/>
                      <a:ext cx="4807169" cy="1778476"/>
                    </a:xfrm>
                    <a:prstGeom prst="rect">
                      <a:avLst/>
                    </a:prstGeom>
                  </pic:spPr>
                </pic:pic>
              </a:graphicData>
            </a:graphic>
          </wp:inline>
        </w:drawing>
      </w:r>
    </w:p>
    <w:p w14:paraId="7B20B882" w14:textId="1B83EB32" w:rsidR="008A71A1" w:rsidRPr="0001236A" w:rsidRDefault="008A71A1" w:rsidP="00596EBD">
      <w:pPr>
        <w:pStyle w:val="Caption"/>
        <w:spacing w:line="480" w:lineRule="auto"/>
        <w:jc w:val="both"/>
        <w:rPr>
          <w:rFonts w:ascii="Times New Roman" w:hAnsi="Times New Roman" w:cs="Times New Roman"/>
          <w:sz w:val="24"/>
          <w:szCs w:val="24"/>
        </w:rPr>
      </w:pPr>
      <w:r w:rsidRPr="0001236A">
        <w:rPr>
          <w:rFonts w:ascii="Times New Roman" w:hAnsi="Times New Roman" w:cs="Times New Roman"/>
          <w:sz w:val="24"/>
          <w:szCs w:val="24"/>
        </w:rPr>
        <w:t xml:space="preserve">Table </w:t>
      </w:r>
      <w:r w:rsidRPr="0001236A">
        <w:rPr>
          <w:rFonts w:ascii="Times New Roman" w:hAnsi="Times New Roman" w:cs="Times New Roman"/>
          <w:sz w:val="24"/>
          <w:szCs w:val="24"/>
        </w:rPr>
        <w:fldChar w:fldCharType="begin"/>
      </w:r>
      <w:r w:rsidRPr="0001236A">
        <w:rPr>
          <w:rFonts w:ascii="Times New Roman" w:hAnsi="Times New Roman" w:cs="Times New Roman"/>
          <w:sz w:val="24"/>
          <w:szCs w:val="24"/>
        </w:rPr>
        <w:instrText xml:space="preserve"> SEQ Table \* ARABIC </w:instrText>
      </w:r>
      <w:r w:rsidRPr="0001236A">
        <w:rPr>
          <w:rFonts w:ascii="Times New Roman" w:hAnsi="Times New Roman" w:cs="Times New Roman"/>
          <w:sz w:val="24"/>
          <w:szCs w:val="24"/>
        </w:rPr>
        <w:fldChar w:fldCharType="separate"/>
      </w:r>
      <w:r w:rsidRPr="0001236A">
        <w:rPr>
          <w:rFonts w:ascii="Times New Roman" w:hAnsi="Times New Roman" w:cs="Times New Roman"/>
          <w:noProof/>
          <w:sz w:val="24"/>
          <w:szCs w:val="24"/>
        </w:rPr>
        <w:t>2</w:t>
      </w:r>
      <w:r w:rsidRPr="0001236A">
        <w:rPr>
          <w:rFonts w:ascii="Times New Roman" w:hAnsi="Times New Roman" w:cs="Times New Roman"/>
          <w:sz w:val="24"/>
          <w:szCs w:val="24"/>
        </w:rPr>
        <w:fldChar w:fldCharType="end"/>
      </w:r>
      <w:r w:rsidRPr="0001236A">
        <w:rPr>
          <w:rFonts w:ascii="Times New Roman" w:hAnsi="Times New Roman" w:cs="Times New Roman"/>
          <w:sz w:val="24"/>
          <w:szCs w:val="24"/>
        </w:rPr>
        <w:t>RMSE values for each extrapolation</w:t>
      </w:r>
    </w:p>
    <w:p w14:paraId="350A1E10" w14:textId="77777777" w:rsidR="00E34FFE" w:rsidRPr="00E34FFE"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t>Here's a breakdown of the model evaluation process and how data size impacts performance:</w:t>
      </w:r>
    </w:p>
    <w:p w14:paraId="60302427" w14:textId="77777777" w:rsidR="00E34FFE" w:rsidRPr="00E34FFE"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t>Weekly Model Evaluation: We implemented a weekly evaluation process to assess the model's accuracy and identify potential areas for improvement. This involved the following steps:</w:t>
      </w:r>
    </w:p>
    <w:p w14:paraId="31E7CBED" w14:textId="77777777" w:rsidR="00E34FFE" w:rsidRPr="00E34FFE"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t xml:space="preserve">    1. Data Extrapolation: We leveraged the model each week to predict demand for the upcoming week. Essentially, the model extrapolated (or projected) future demand based on the patterns it had learned from the historical data.</w:t>
      </w:r>
    </w:p>
    <w:p w14:paraId="2487222F" w14:textId="77777777" w:rsidR="00E34FFE" w:rsidRPr="00E34FFE"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t xml:space="preserve">    2. Verification with Actual Data:  Once the predictions were generated, we compared them to the actual demand data that became available for the predicted week. This comparison allowed us to calculate the Root Mean Squared Error (RMSE) for that particular week. RMSE is a metric that quantifies the difference between predicted and actual values.</w:t>
      </w:r>
    </w:p>
    <w:p w14:paraId="6F372BCE" w14:textId="77777777" w:rsidR="00E34FFE" w:rsidRPr="00E34FFE"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lastRenderedPageBreak/>
        <w:t>Impact of Training Data Size: Table 2 showcases the RMSE values obtained for each week. While you might observe a slight increase in RMSE over time, there are also potential benefits to consider:</w:t>
      </w:r>
    </w:p>
    <w:p w14:paraId="329869A9" w14:textId="77777777" w:rsidR="00E34FFE" w:rsidRPr="00E34FFE"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t>Efficiency Gains Through Cumulative Learning:  As we added new weeks of data and retrained the model, we observed an improvement in its overall efficiency. By incorporating a more extensive and comprehensive historical dataset, the model could learn from a broader range of demand patterns. This enriched learning process allowed the model to identify more nuanced relationships within the data, leading to better predictions in future weeks.</w:t>
      </w:r>
    </w:p>
    <w:p w14:paraId="1C1A3A8F" w14:textId="77777777" w:rsidR="00E34FFE" w:rsidRPr="00E34FFE"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t>Accuracy Boost with More Outcomes:  It's essential to look beyond the RMSE metric when evaluating the impact of additional data. With each week of actual demand data in the training process, the model can become more accurate in its overall forecasting abilities. This additional data can help the model capture seasonal trends, identify one-time fluctuations, and recognize recurring patterns that might need to be evident in a smaller dataset. While the RMSE might decrease ideally somewhat with each added week, the model's ability to predict future demand with greater accuracy can improve as it learns from a richer and more comprehensive set of historical data points.</w:t>
      </w:r>
    </w:p>
    <w:p w14:paraId="7DA10389" w14:textId="3D0EB489" w:rsidR="005E4EA4" w:rsidRPr="0001236A" w:rsidRDefault="00E34FFE" w:rsidP="00E34FFE">
      <w:pPr>
        <w:spacing w:line="480" w:lineRule="auto"/>
        <w:ind w:firstLine="720"/>
        <w:jc w:val="both"/>
        <w:rPr>
          <w:rFonts w:ascii="Times New Roman" w:hAnsi="Times New Roman" w:cs="Times New Roman"/>
          <w:sz w:val="24"/>
          <w:szCs w:val="24"/>
        </w:rPr>
      </w:pPr>
      <w:r w:rsidRPr="00E34FFE">
        <w:rPr>
          <w:rFonts w:ascii="Times New Roman" w:hAnsi="Times New Roman" w:cs="Times New Roman"/>
          <w:sz w:val="24"/>
          <w:szCs w:val="24"/>
        </w:rPr>
        <w:t xml:space="preserve"> The skilled model then forecasts demand for every product in the coming week. These predicted demand values are then rounded to the nearest complete integer, as meditated in Table 3. This conversion guarantees the expected call for portions aligned with actual international ordering and inventory control practices. Fractional needs would not be sensible when ordering unique numbers of products.</w:t>
      </w:r>
    </w:p>
    <w:p w14:paraId="145FDBB8" w14:textId="0C679A8E" w:rsidR="005D108D" w:rsidRPr="0001236A" w:rsidRDefault="005D108D" w:rsidP="00596EBD">
      <w:pPr>
        <w:spacing w:line="480" w:lineRule="auto"/>
        <w:jc w:val="both"/>
        <w:rPr>
          <w:rFonts w:ascii="Times New Roman" w:hAnsi="Times New Roman" w:cs="Times New Roman"/>
          <w:sz w:val="24"/>
          <w:szCs w:val="24"/>
        </w:rPr>
      </w:pPr>
      <w:r w:rsidRPr="0001236A">
        <w:rPr>
          <w:rFonts w:ascii="Times New Roman" w:hAnsi="Times New Roman" w:cs="Times New Roman"/>
          <w:noProof/>
          <w:sz w:val="24"/>
          <w:szCs w:val="24"/>
        </w:rPr>
        <w:lastRenderedPageBreak/>
        <w:drawing>
          <wp:inline distT="0" distB="0" distL="0" distR="0" wp14:anchorId="5D16C00D" wp14:editId="70C21C0E">
            <wp:extent cx="4676775" cy="2837244"/>
            <wp:effectExtent l="0" t="0" r="0" b="1270"/>
            <wp:docPr id="18689959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995950" name=""/>
                    <pic:cNvPicPr/>
                  </pic:nvPicPr>
                  <pic:blipFill>
                    <a:blip r:embed="rId16"/>
                    <a:stretch>
                      <a:fillRect/>
                    </a:stretch>
                  </pic:blipFill>
                  <pic:spPr>
                    <a:xfrm>
                      <a:off x="0" y="0"/>
                      <a:ext cx="4682361" cy="2840633"/>
                    </a:xfrm>
                    <a:prstGeom prst="rect">
                      <a:avLst/>
                    </a:prstGeom>
                  </pic:spPr>
                </pic:pic>
              </a:graphicData>
            </a:graphic>
          </wp:inline>
        </w:drawing>
      </w:r>
    </w:p>
    <w:p w14:paraId="5AABDA0D" w14:textId="453D39DD" w:rsidR="00ED71D9" w:rsidRPr="00667D78" w:rsidRDefault="00667D78" w:rsidP="00667D78">
      <w:pPr>
        <w:pStyle w:val="Heading1"/>
        <w:rPr>
          <w:rFonts w:ascii="Times New Roman" w:hAnsi="Times New Roman" w:cs="Times New Roman"/>
          <w:sz w:val="24"/>
          <w:szCs w:val="24"/>
        </w:rPr>
      </w:pPr>
      <w:bookmarkStart w:id="26" w:name="_Toc163422323"/>
      <w:r>
        <w:rPr>
          <w:rFonts w:ascii="Times New Roman" w:hAnsi="Times New Roman" w:cs="Times New Roman"/>
          <w:sz w:val="24"/>
          <w:szCs w:val="24"/>
        </w:rPr>
        <w:t xml:space="preserve">5.0 </w:t>
      </w:r>
      <w:r w:rsidR="00ED71D9" w:rsidRPr="00667D78">
        <w:rPr>
          <w:rFonts w:ascii="Times New Roman" w:hAnsi="Times New Roman" w:cs="Times New Roman"/>
          <w:sz w:val="24"/>
          <w:szCs w:val="24"/>
        </w:rPr>
        <w:t>Conclusion</w:t>
      </w:r>
      <w:bookmarkEnd w:id="26"/>
    </w:p>
    <w:p w14:paraId="5C1904DF" w14:textId="77777777" w:rsidR="00275227" w:rsidRPr="00275227" w:rsidRDefault="0051374F" w:rsidP="00275227">
      <w:pPr>
        <w:spacing w:line="480" w:lineRule="auto"/>
        <w:ind w:firstLine="720"/>
        <w:jc w:val="both"/>
        <w:rPr>
          <w:rFonts w:ascii="Times New Roman" w:hAnsi="Times New Roman" w:cs="Times New Roman"/>
          <w:sz w:val="24"/>
          <w:szCs w:val="24"/>
        </w:rPr>
      </w:pPr>
      <w:r w:rsidRPr="0051374F">
        <w:rPr>
          <w:rFonts w:ascii="Tahoma" w:hAnsi="Tahoma" w:cs="Tahoma"/>
          <w:sz w:val="24"/>
          <w:szCs w:val="24"/>
        </w:rPr>
        <w:t>﻿</w:t>
      </w:r>
      <w:r w:rsidR="00275227" w:rsidRPr="00275227">
        <w:rPr>
          <w:rFonts w:ascii="Times New Roman" w:hAnsi="Times New Roman" w:cs="Times New Roman"/>
          <w:sz w:val="24"/>
          <w:szCs w:val="24"/>
        </w:rPr>
        <w:t>In this paper, we tackled the mission of predicting stock demand. Traditional financial call for estimation models regularly suffers from obstacles like:</w:t>
      </w:r>
    </w:p>
    <w:p w14:paraId="46DCCF8E"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Rigid Assumptions: These fashions might also depend on overly simplistic assumptions about marketplace behaviour, which can result in faulty forecasts in actual international scenarios.</w:t>
      </w:r>
    </w:p>
    <w:p w14:paraId="20134DAF"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Oversimplification: They may need to accurately capture the complex interplay of factors affecting call, including seasonality, promotions, and competitor interest.</w:t>
      </w:r>
    </w:p>
    <w:p w14:paraId="1F97F6E9"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Limited Generalizability: Their performance may be limited to unique contexts or ancient periods, making them less effective in new situations.</w:t>
      </w:r>
    </w:p>
    <w:p w14:paraId="23E8154C"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To overcome those barriers, we propose a gadget studying method that leverages Gradient Boosting Decision Trees. This technique gives greater flexibility, allowing it to deal with the complexities of inventory and call for forecasting. (In this paper, we address the venture of predicting inventory demand. Traditional financial demand estimation models regularly suffer from barriers like:</w:t>
      </w:r>
    </w:p>
    <w:p w14:paraId="1985D77C" w14:textId="77777777" w:rsidR="00275227" w:rsidRPr="00275227" w:rsidRDefault="00275227" w:rsidP="00275227">
      <w:pPr>
        <w:spacing w:line="480" w:lineRule="auto"/>
        <w:ind w:firstLine="720"/>
        <w:jc w:val="both"/>
        <w:rPr>
          <w:rFonts w:ascii="Times New Roman" w:hAnsi="Times New Roman" w:cs="Times New Roman"/>
          <w:sz w:val="24"/>
          <w:szCs w:val="24"/>
        </w:rPr>
      </w:pPr>
    </w:p>
    <w:p w14:paraId="3EA85F7A"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Rigid Assumptions: These fashions may additionally rely upon overly simplistic assumptions about market behaviour, which could result in faulty forecasts for real-global situations.</w:t>
      </w:r>
    </w:p>
    <w:p w14:paraId="5C63A455"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Oversimplification: They might need to correctly seize the complicated interaction of factors that affect demand, including seasonality, promotions, and competitor pastimes.</w:t>
      </w:r>
    </w:p>
    <w:p w14:paraId="75A448FC"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Limited Generalizability: Their overall performance may be constrained to unique contexts or historical periods, making them less powerful when applied to new situations.</w:t>
      </w:r>
    </w:p>
    <w:p w14:paraId="3A90F245"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We recommend a machine learning technique that leverages Gradient Boosting Decision Trees to overcome these barriers. This approach offers more flexibility and adaptability, allowing it to address the complexities of stock demand forecasting. Our consequences demonstrate that this approach yields more accurate predictions than benchmark fashions, including linear regression or statistical techniques like Lasso and Ridge Regression. Additionally, this has a look at bridges the space among two excellent fields:</w:t>
      </w:r>
    </w:p>
    <w:p w14:paraId="65AB0B52"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1. Demand Estimation Literature: Traditionally, economists have trusted unique fashions to estimate calls. This research contributes to this body of information with the aid of exploring a system learning-based totally opportunity.</w:t>
      </w:r>
    </w:p>
    <w:p w14:paraId="6DDE22DA"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2. Contemporary Machine Learning Techniques: By applying Gradient Boosting Decision Trees to inventory calls for forecasting, we show off the cost of these strategies in a realistic commercial enterprise context. This application extends the reach of machine learning into the domain of stock control.</w:t>
      </w:r>
    </w:p>
    <w:p w14:paraId="7DEBEBC5" w14:textId="77777777" w:rsidR="00275227" w:rsidRPr="00275227" w:rsidRDefault="00275227" w:rsidP="00275227">
      <w:pPr>
        <w:spacing w:line="480" w:lineRule="auto"/>
        <w:ind w:firstLine="720"/>
        <w:jc w:val="both"/>
        <w:rPr>
          <w:rFonts w:ascii="Times New Roman" w:hAnsi="Times New Roman" w:cs="Times New Roman"/>
          <w:sz w:val="24"/>
          <w:szCs w:val="24"/>
        </w:rPr>
      </w:pPr>
    </w:p>
    <w:p w14:paraId="5EC0D808"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In essence, our work combines the strengths of both fields, leveraging device studying to address a vital assignment in stock management.</w:t>
      </w:r>
    </w:p>
    <w:p w14:paraId="272C814D"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The Demand Forecasting system we present offers significant advantages for Small and Medium Businesses (SMBs) by:</w:t>
      </w:r>
    </w:p>
    <w:p w14:paraId="71692B01"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Optimizing Inventory Levels:  Accurate demand forecasts empower businesses to maintain optimal inventory levels. This eliminates the need for excessive safety stock, which can tie up capital and reduce profitability. By understanding anticipated demand, businesses can order only the necessary stock, reducing storage requirements and associated costs.</w:t>
      </w:r>
    </w:p>
    <w:p w14:paraId="6AA3C2DE"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Minimizing Manual Work:  Demand forecasting automates a significant portion of the inventory management process. Instead of relying on manual calculations and estimations, businesses can leverage the model's predictions to streamline ordering and stock replenishment. This frees up valuable staff time for other crucial tasks.</w:t>
      </w:r>
    </w:p>
    <w:p w14:paraId="2777A215" w14:textId="77777777" w:rsidR="00275227" w:rsidRPr="00275227"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Boosting Profitability:  The combined benefits of optimized inventory levels and reduced manual labour contribute to improved profitability for SMBs. By minimizing stockouts (when an item is out of stock) and overstock situations, businesses can ensure they have the right products available to meet customer demand, leading to higher sales and reduced waste.</w:t>
      </w:r>
    </w:p>
    <w:p w14:paraId="7773581D" w14:textId="77C78205" w:rsidR="00974F24" w:rsidRPr="0001236A" w:rsidRDefault="00275227" w:rsidP="00275227">
      <w:pPr>
        <w:spacing w:line="480" w:lineRule="auto"/>
        <w:ind w:firstLine="720"/>
        <w:jc w:val="both"/>
        <w:rPr>
          <w:rFonts w:ascii="Times New Roman" w:hAnsi="Times New Roman" w:cs="Times New Roman"/>
          <w:sz w:val="24"/>
          <w:szCs w:val="24"/>
        </w:rPr>
      </w:pPr>
      <w:r w:rsidRPr="00275227">
        <w:rPr>
          <w:rFonts w:ascii="Times New Roman" w:hAnsi="Times New Roman" w:cs="Times New Roman"/>
          <w:sz w:val="24"/>
          <w:szCs w:val="24"/>
        </w:rPr>
        <w:t xml:space="preserve">There's always room for improvement, and future advancements in this domain are exciting. One potential area of exploration lies in incorporating categorical embeddings in neural networks. This technique transforms categorical data (like product categories or customer demographics) into numerical representations that neural networks can utilise effectively. While </w:t>
      </w:r>
      <w:r w:rsidRPr="00275227">
        <w:rPr>
          <w:rFonts w:ascii="Times New Roman" w:hAnsi="Times New Roman" w:cs="Times New Roman"/>
          <w:sz w:val="24"/>
          <w:szCs w:val="24"/>
        </w:rPr>
        <w:lastRenderedPageBreak/>
        <w:t>this is a developing field within neural networks, further research into this area might hold the key to unlocking even more precise demand forecasting capabilities.</w:t>
      </w:r>
    </w:p>
    <w:p w14:paraId="35E84606" w14:textId="77777777" w:rsidR="001A38A3" w:rsidRDefault="00B9512C" w:rsidP="001A38A3">
      <w:pPr>
        <w:pStyle w:val="Heading1"/>
        <w:spacing w:before="0" w:after="240" w:line="360" w:lineRule="auto"/>
        <w:rPr>
          <w:sz w:val="36"/>
          <w:szCs w:val="36"/>
        </w:rPr>
      </w:pPr>
      <w:r w:rsidRPr="0001236A">
        <w:rPr>
          <w:rFonts w:ascii="Times New Roman" w:hAnsi="Times New Roman" w:cs="Times New Roman"/>
          <w:sz w:val="24"/>
          <w:szCs w:val="24"/>
        </w:rPr>
        <w:br w:type="page"/>
      </w:r>
      <w:bookmarkStart w:id="27" w:name="_Toc163422324"/>
      <w:r w:rsidR="001A38A3">
        <w:rPr>
          <w:sz w:val="36"/>
          <w:szCs w:val="36"/>
        </w:rPr>
        <w:lastRenderedPageBreak/>
        <w:t>Reference list</w:t>
      </w:r>
      <w:bookmarkEnd w:id="27"/>
    </w:p>
    <w:p w14:paraId="2AD336DD" w14:textId="77777777" w:rsidR="001A38A3" w:rsidRDefault="001A38A3" w:rsidP="001A38A3">
      <w:pPr>
        <w:pStyle w:val="NormalWeb"/>
        <w:spacing w:before="0" w:beforeAutospacing="0" w:after="240" w:afterAutospacing="0" w:line="360" w:lineRule="auto"/>
      </w:pPr>
      <w:r>
        <w:t xml:space="preserve">Azzamouri, A., Baptiste, P., Dessevre, G. and Pellerin, R. (2021). Demand Driven Material Requirements Planning (DDMRP): A systematic review and classification. </w:t>
      </w:r>
      <w:r>
        <w:rPr>
          <w:i/>
          <w:iCs/>
        </w:rPr>
        <w:t>Journal of Industrial Engineering and Management</w:t>
      </w:r>
      <w:r>
        <w:t xml:space="preserve">, 14(3), p.439. </w:t>
      </w:r>
      <w:proofErr w:type="gramStart"/>
      <w:r>
        <w:t>doi:https://doi.org/10.3926/jiem.3331</w:t>
      </w:r>
      <w:proofErr w:type="gramEnd"/>
      <w:r>
        <w:t>.</w:t>
      </w:r>
    </w:p>
    <w:p w14:paraId="03EC783B" w14:textId="77777777" w:rsidR="001A38A3" w:rsidRDefault="001A38A3" w:rsidP="001A38A3">
      <w:pPr>
        <w:pStyle w:val="NormalWeb"/>
        <w:spacing w:before="0" w:beforeAutospacing="0" w:after="240" w:afterAutospacing="0" w:line="360" w:lineRule="auto"/>
      </w:pPr>
      <w:r>
        <w:t xml:space="preserve">Bhat, C. and Pinjari, A. (n.d.). </w:t>
      </w:r>
      <w:r>
        <w:rPr>
          <w:i/>
          <w:iCs/>
        </w:rPr>
        <w:t>The Generalized Multiple Discrete-Continuous Extreme Value (GMDCEV) Model: Allowing for Non-Additively Separable and Flexible Utility Forms</w:t>
      </w:r>
      <w:r>
        <w:t>. [online] Available at: https://www.caee.utexas.edu/prof/bhat/ABSTRACTS/GMDCEV_JAE_10Mar2010.pdf [Accessed 7 Apr. 2024].</w:t>
      </w:r>
    </w:p>
    <w:p w14:paraId="21CD2EE6" w14:textId="77777777" w:rsidR="001A38A3" w:rsidRDefault="001A38A3" w:rsidP="001A38A3">
      <w:pPr>
        <w:pStyle w:val="NormalWeb"/>
        <w:spacing w:before="0" w:beforeAutospacing="0" w:after="240" w:afterAutospacing="0" w:line="360" w:lineRule="auto"/>
      </w:pPr>
      <w:r>
        <w:t xml:space="preserve">Bititci, U., Garengo, P., Dörfler, V. and Nudurupati, S. (2011). Performance Measurement: Challenges for Tomorrow*. </w:t>
      </w:r>
      <w:r>
        <w:rPr>
          <w:i/>
          <w:iCs/>
        </w:rPr>
        <w:t>International Journal of Management Reviews</w:t>
      </w:r>
      <w:r>
        <w:t xml:space="preserve">, 14(3), pp.305–327. </w:t>
      </w:r>
      <w:proofErr w:type="gramStart"/>
      <w:r>
        <w:t>doi:https://doi.org/10.1111/j.1468-2370.2011.00318.x</w:t>
      </w:r>
      <w:proofErr w:type="gramEnd"/>
      <w:r>
        <w:t>.</w:t>
      </w:r>
    </w:p>
    <w:p w14:paraId="578D01A0" w14:textId="77777777" w:rsidR="001A38A3" w:rsidRDefault="001A38A3" w:rsidP="001A38A3">
      <w:pPr>
        <w:pStyle w:val="NormalWeb"/>
        <w:spacing w:before="0" w:beforeAutospacing="0" w:after="240" w:afterAutospacing="0" w:line="360" w:lineRule="auto"/>
      </w:pPr>
      <w:r>
        <w:t xml:space="preserve">Chase, C.W. (2013). </w:t>
      </w:r>
      <w:r>
        <w:rPr>
          <w:i/>
          <w:iCs/>
        </w:rPr>
        <w:t>Demand-Driven Forecasting: A Structured Approach to Forecasting</w:t>
      </w:r>
      <w:r>
        <w:t xml:space="preserve">. [online] </w:t>
      </w:r>
      <w:r>
        <w:rPr>
          <w:i/>
          <w:iCs/>
        </w:rPr>
        <w:t>Google Books</w:t>
      </w:r>
      <w:r>
        <w:t>. John Wiley &amp; Sons. Available at: https://books.google.co.ke/books?hl=en&amp;lr=&amp;id=ZlzmFPRxNW4C&amp;oi=fnd&amp;pg=PR11&amp;dq=Forecasting+product+demand+is+one+of+the+core+demanding+situations+in+any+retail+business+&amp;ots=w_JXUaAJFc&amp;sig=_8W20263RXN4h__UMgt6IaS4a88&amp;redir_esc=y#v=onepage&amp;q&amp;f=false [Accessed 7 Apr. 2024].</w:t>
      </w:r>
    </w:p>
    <w:p w14:paraId="57842952" w14:textId="77777777" w:rsidR="001A38A3" w:rsidRDefault="001A38A3" w:rsidP="001A38A3">
      <w:pPr>
        <w:pStyle w:val="NormalWeb"/>
        <w:spacing w:before="0" w:beforeAutospacing="0" w:after="240" w:afterAutospacing="0" w:line="360" w:lineRule="auto"/>
      </w:pPr>
      <w:r>
        <w:t xml:space="preserve">Coleman, T., Peng, W. and Mentch, L. (2022). Scalable and Efficient Hypothesis Testing with Random Forests. </w:t>
      </w:r>
      <w:r>
        <w:rPr>
          <w:i/>
          <w:iCs/>
        </w:rPr>
        <w:t>Journal of Machine Learning Research</w:t>
      </w:r>
      <w:r>
        <w:t>, [online] 23(170), pp.1–35. Available at: https://www.jmlr.org/papers/v23/20-1060.html [Accessed 7 Apr. 2024].</w:t>
      </w:r>
    </w:p>
    <w:p w14:paraId="04321299" w14:textId="77777777" w:rsidR="001A38A3" w:rsidRDefault="001A38A3" w:rsidP="001A38A3">
      <w:pPr>
        <w:pStyle w:val="NormalWeb"/>
        <w:spacing w:before="0" w:beforeAutospacing="0" w:after="240" w:afterAutospacing="0" w:line="360" w:lineRule="auto"/>
      </w:pPr>
      <w:r>
        <w:t xml:space="preserve">Epstein, M.J. and Roy, M.-J. (2001). Sustainability in Action: Identifying and Measuring the Key Performance Drivers. </w:t>
      </w:r>
      <w:r>
        <w:rPr>
          <w:i/>
          <w:iCs/>
        </w:rPr>
        <w:t>Long Range Planning</w:t>
      </w:r>
      <w:r>
        <w:t xml:space="preserve">, [online] 34(5), pp.585–604. </w:t>
      </w:r>
      <w:proofErr w:type="gramStart"/>
      <w:r>
        <w:t>doi:https://doi.org/10.1016/s0024-6301(01)00084-x</w:t>
      </w:r>
      <w:proofErr w:type="gramEnd"/>
      <w:r>
        <w:t>.</w:t>
      </w:r>
    </w:p>
    <w:p w14:paraId="100028F7" w14:textId="77777777" w:rsidR="001A38A3" w:rsidRDefault="001A38A3" w:rsidP="001A38A3">
      <w:pPr>
        <w:pStyle w:val="NormalWeb"/>
        <w:spacing w:before="0" w:beforeAutospacing="0" w:after="240" w:afterAutospacing="0" w:line="360" w:lineRule="auto"/>
      </w:pPr>
      <w:r>
        <w:t xml:space="preserve">Fisher, M. and Raman, A. (2010). </w:t>
      </w:r>
      <w:r>
        <w:rPr>
          <w:i/>
          <w:iCs/>
        </w:rPr>
        <w:t>The New Science of Retailing: How Analytics are Transforming the Supply Chain and Improving Performance</w:t>
      </w:r>
      <w:r>
        <w:t xml:space="preserve">. [online] </w:t>
      </w:r>
      <w:r>
        <w:rPr>
          <w:i/>
          <w:iCs/>
        </w:rPr>
        <w:t>Google Books</w:t>
      </w:r>
      <w:r>
        <w:t xml:space="preserve">. Harvard </w:t>
      </w:r>
      <w:r>
        <w:lastRenderedPageBreak/>
        <w:t>Business Review Press. Available at: https://books.google.co.ke/books?hl=en&amp;lr=&amp;id=BY_BAgAAQBAJ&amp;oi=fnd&amp;pg=PR7&amp;dq=Traditional+methods+would+possibly+struggle+to+expect+the+precise+increase+in+call+for+at+some+point+of+a+major+wearing+event [Accessed 7 Apr. 2024].</w:t>
      </w:r>
    </w:p>
    <w:p w14:paraId="713033BD" w14:textId="77777777" w:rsidR="001A38A3" w:rsidRDefault="001A38A3" w:rsidP="001A38A3">
      <w:pPr>
        <w:pStyle w:val="NormalWeb"/>
        <w:spacing w:before="0" w:beforeAutospacing="0" w:after="240" w:afterAutospacing="0" w:line="360" w:lineRule="auto"/>
      </w:pPr>
      <w:r>
        <w:t xml:space="preserve">Gracia, A. and de Magistris, T. (2008). The demand for organic foods in the South of Italy: A discrete choice model. </w:t>
      </w:r>
      <w:r>
        <w:rPr>
          <w:i/>
          <w:iCs/>
        </w:rPr>
        <w:t>Food Policy</w:t>
      </w:r>
      <w:r>
        <w:t xml:space="preserve">, 33(5), pp.386–396. </w:t>
      </w:r>
      <w:proofErr w:type="gramStart"/>
      <w:r>
        <w:t>doi:https://doi.org/10.1016/j.foodpol.2007.12.002</w:t>
      </w:r>
      <w:proofErr w:type="gramEnd"/>
      <w:r>
        <w:t>.</w:t>
      </w:r>
    </w:p>
    <w:p w14:paraId="613DD9B6" w14:textId="77777777" w:rsidR="001A38A3" w:rsidRDefault="001A38A3" w:rsidP="001A38A3">
      <w:pPr>
        <w:pStyle w:val="NormalWeb"/>
        <w:spacing w:before="0" w:beforeAutospacing="0" w:after="240" w:afterAutospacing="0" w:line="360" w:lineRule="auto"/>
      </w:pPr>
      <w:r>
        <w:t xml:space="preserve">Gueymard, C.A. (2014). A review of validation methodologies and statistical performance indicators for modeled solar radiation data: Towards a better bankability of solar projects. </w:t>
      </w:r>
      <w:r>
        <w:rPr>
          <w:i/>
          <w:iCs/>
        </w:rPr>
        <w:t>Renewable and Sustainable Energy Reviews</w:t>
      </w:r>
      <w:r>
        <w:t xml:space="preserve">, 39, pp.1024–1034. </w:t>
      </w:r>
      <w:proofErr w:type="gramStart"/>
      <w:r>
        <w:t>doi:https://doi.org/10.1016/j.rser.2014.07.117</w:t>
      </w:r>
      <w:proofErr w:type="gramEnd"/>
      <w:r>
        <w:t>.</w:t>
      </w:r>
    </w:p>
    <w:p w14:paraId="1CD6054B" w14:textId="77777777" w:rsidR="001A38A3" w:rsidRDefault="001A38A3" w:rsidP="001A38A3">
      <w:pPr>
        <w:pStyle w:val="NormalWeb"/>
        <w:spacing w:before="0" w:beforeAutospacing="0" w:after="240" w:afterAutospacing="0" w:line="360" w:lineRule="auto"/>
      </w:pPr>
      <w:r>
        <w:t xml:space="preserve">Gupta, D.S. (2020). </w:t>
      </w:r>
      <w:r>
        <w:rPr>
          <w:i/>
          <w:iCs/>
        </w:rPr>
        <w:t>WORKING CAPITAL MANAGEMENT THROUGH INVENTORY MANAGEMENT TECHNIQUES</w:t>
      </w:r>
      <w:r>
        <w:t xml:space="preserve">. [online] </w:t>
      </w:r>
      <w:r>
        <w:rPr>
          <w:i/>
          <w:iCs/>
        </w:rPr>
        <w:t>Google Books</w:t>
      </w:r>
      <w:r>
        <w:t>. Ashok Yakkaldevi. Available at: https://books.google.co.ke/books?hl=en&amp;lr=&amp;id=QNw_EAAAQBAJ&amp;oi=fnd&amp;pg=PA33&amp;dq=Inventory+is+the+supply+of+uncooked+substances [Accessed 7 Apr. 2024].</w:t>
      </w:r>
    </w:p>
    <w:p w14:paraId="5995D07B" w14:textId="77777777" w:rsidR="001A38A3" w:rsidRDefault="001A38A3" w:rsidP="001A38A3">
      <w:pPr>
        <w:pStyle w:val="NormalWeb"/>
        <w:spacing w:before="0" w:beforeAutospacing="0" w:after="240" w:afterAutospacing="0" w:line="360" w:lineRule="auto"/>
      </w:pPr>
      <w:r>
        <w:t xml:space="preserve">Han, H. and Jiang, X. (2014a). Overcome Support Vector Machine Diagnosis Overfitting. </w:t>
      </w:r>
      <w:r>
        <w:rPr>
          <w:i/>
          <w:iCs/>
        </w:rPr>
        <w:t>Cancer Informatics</w:t>
      </w:r>
      <w:r>
        <w:t xml:space="preserve">, 13s1, p.CIN.S13875. </w:t>
      </w:r>
      <w:proofErr w:type="gramStart"/>
      <w:r>
        <w:t>doi:https://doi.org/10.4137/cin.s13875</w:t>
      </w:r>
      <w:proofErr w:type="gramEnd"/>
      <w:r>
        <w:t>.</w:t>
      </w:r>
    </w:p>
    <w:p w14:paraId="636BEE66" w14:textId="77777777" w:rsidR="001A38A3" w:rsidRDefault="001A38A3" w:rsidP="001A38A3">
      <w:pPr>
        <w:pStyle w:val="NormalWeb"/>
        <w:spacing w:before="0" w:beforeAutospacing="0" w:after="240" w:afterAutospacing="0" w:line="360" w:lineRule="auto"/>
      </w:pPr>
      <w:r>
        <w:t xml:space="preserve">Han, H. and Jiang, X. (2014b). Overcome Support Vector Machine Diagnosis Overfitting. </w:t>
      </w:r>
      <w:r>
        <w:rPr>
          <w:i/>
          <w:iCs/>
        </w:rPr>
        <w:t>Cancer Informatics</w:t>
      </w:r>
      <w:r>
        <w:t xml:space="preserve">, 13s1, p.CIN.S13875. </w:t>
      </w:r>
      <w:proofErr w:type="gramStart"/>
      <w:r>
        <w:t>doi:https://doi.org/10.4137/cin.s13875</w:t>
      </w:r>
      <w:proofErr w:type="gramEnd"/>
      <w:r>
        <w:t>.</w:t>
      </w:r>
    </w:p>
    <w:p w14:paraId="3EA5B897" w14:textId="77777777" w:rsidR="001A38A3" w:rsidRDefault="001A38A3" w:rsidP="001A38A3">
      <w:pPr>
        <w:pStyle w:val="NormalWeb"/>
        <w:spacing w:before="0" w:beforeAutospacing="0" w:after="240" w:afterAutospacing="0" w:line="360" w:lineRule="auto"/>
      </w:pPr>
      <w:r>
        <w:t xml:space="preserve">Holmstrom, B. and Milgrom, P. (1987). Aggregation and Linearity in the Provision of Intertemporal Incentives. </w:t>
      </w:r>
      <w:r>
        <w:rPr>
          <w:i/>
          <w:iCs/>
        </w:rPr>
        <w:t>Econometrica</w:t>
      </w:r>
      <w:r>
        <w:t xml:space="preserve">, [online] 55(2), p.303. </w:t>
      </w:r>
      <w:proofErr w:type="gramStart"/>
      <w:r>
        <w:t>doi:https://doi.org/10.2307/1913238</w:t>
      </w:r>
      <w:proofErr w:type="gramEnd"/>
      <w:r>
        <w:t>.</w:t>
      </w:r>
    </w:p>
    <w:p w14:paraId="76A74428" w14:textId="77777777" w:rsidR="001A38A3" w:rsidRDefault="001A38A3" w:rsidP="001A38A3">
      <w:pPr>
        <w:pStyle w:val="NormalWeb"/>
        <w:spacing w:before="0" w:beforeAutospacing="0" w:after="240" w:afterAutospacing="0" w:line="360" w:lineRule="auto"/>
      </w:pPr>
      <w:r>
        <w:t xml:space="preserve">Kumar, D., Meghwani, S.S. and Thakur, M. (2016). Proximal support vector </w:t>
      </w:r>
      <w:proofErr w:type="gramStart"/>
      <w:r>
        <w:t>machine based</w:t>
      </w:r>
      <w:proofErr w:type="gramEnd"/>
      <w:r>
        <w:t xml:space="preserve"> hybrid prediction models for trend forecasting in financial markets. </w:t>
      </w:r>
      <w:r>
        <w:rPr>
          <w:i/>
          <w:iCs/>
        </w:rPr>
        <w:t>Journal of Computational Science</w:t>
      </w:r>
      <w:r>
        <w:t xml:space="preserve">, 17, pp.1–13. </w:t>
      </w:r>
      <w:proofErr w:type="gramStart"/>
      <w:r>
        <w:t>doi:https://doi.org/10.1016/j.jocs.2016.07.006</w:t>
      </w:r>
      <w:proofErr w:type="gramEnd"/>
      <w:r>
        <w:t>.</w:t>
      </w:r>
    </w:p>
    <w:p w14:paraId="09EEA16E" w14:textId="77777777" w:rsidR="001A38A3" w:rsidRDefault="001A38A3" w:rsidP="001A38A3">
      <w:pPr>
        <w:pStyle w:val="NormalWeb"/>
        <w:spacing w:before="0" w:beforeAutospacing="0" w:after="240" w:afterAutospacing="0" w:line="360" w:lineRule="auto"/>
      </w:pPr>
      <w:r>
        <w:lastRenderedPageBreak/>
        <w:t xml:space="preserve">Maucourant, J. and Plociniczak, S. (2013). The Institution, the Economy and the Market: Karl Polanyi’s Institutional Thought for Economists. </w:t>
      </w:r>
      <w:r>
        <w:rPr>
          <w:i/>
          <w:iCs/>
        </w:rPr>
        <w:t>Review of Political Economy</w:t>
      </w:r>
      <w:r>
        <w:t xml:space="preserve">, 25(3), pp.512–531. </w:t>
      </w:r>
      <w:proofErr w:type="gramStart"/>
      <w:r>
        <w:t>doi:https://doi.org/10.1080/09538259.2013.807675</w:t>
      </w:r>
      <w:proofErr w:type="gramEnd"/>
      <w:r>
        <w:t>.</w:t>
      </w:r>
    </w:p>
    <w:p w14:paraId="22B3A5D8" w14:textId="77777777" w:rsidR="001A38A3" w:rsidRDefault="001A38A3" w:rsidP="001A38A3">
      <w:pPr>
        <w:pStyle w:val="NormalWeb"/>
        <w:spacing w:before="0" w:beforeAutospacing="0" w:after="240" w:afterAutospacing="0" w:line="360" w:lineRule="auto"/>
      </w:pPr>
      <w:r>
        <w:t xml:space="preserve">McCormick, H., Cartwright, J., Perry, P., Barnes, L., Lynch, S. and Ball, G. (2014). Fashion Retailing – Past, Present and Future. </w:t>
      </w:r>
      <w:r>
        <w:rPr>
          <w:i/>
          <w:iCs/>
        </w:rPr>
        <w:t>Textile Progress</w:t>
      </w:r>
      <w:r>
        <w:t xml:space="preserve">, 46(3), pp.227–321. </w:t>
      </w:r>
      <w:proofErr w:type="gramStart"/>
      <w:r>
        <w:t>doi:https://doi.org/10.1080/00405167.2014.973247</w:t>
      </w:r>
      <w:proofErr w:type="gramEnd"/>
      <w:r>
        <w:t>.</w:t>
      </w:r>
    </w:p>
    <w:p w14:paraId="60EE21BD" w14:textId="77777777" w:rsidR="001A38A3" w:rsidRDefault="001A38A3" w:rsidP="001A38A3">
      <w:pPr>
        <w:pStyle w:val="NormalWeb"/>
        <w:spacing w:before="0" w:beforeAutospacing="0" w:after="240" w:afterAutospacing="0" w:line="360" w:lineRule="auto"/>
      </w:pPr>
      <w:r>
        <w:t xml:space="preserve">Metzler, L.A. (1941). The Nature and Stability of Inventory Cycles. </w:t>
      </w:r>
      <w:r>
        <w:rPr>
          <w:i/>
          <w:iCs/>
        </w:rPr>
        <w:t>The Review of Economics and Statistics</w:t>
      </w:r>
      <w:r>
        <w:t xml:space="preserve">, 23(3), p.113. </w:t>
      </w:r>
      <w:proofErr w:type="gramStart"/>
      <w:r>
        <w:t>doi:https://doi.org/10.2307/1927555</w:t>
      </w:r>
      <w:proofErr w:type="gramEnd"/>
      <w:r>
        <w:t>.</w:t>
      </w:r>
    </w:p>
    <w:p w14:paraId="2A913A6F" w14:textId="77777777" w:rsidR="001A38A3" w:rsidRDefault="001A38A3" w:rsidP="001A38A3">
      <w:pPr>
        <w:pStyle w:val="NormalWeb"/>
        <w:spacing w:before="0" w:beforeAutospacing="0" w:after="240" w:afterAutospacing="0" w:line="360" w:lineRule="auto"/>
      </w:pPr>
      <w:r>
        <w:t xml:space="preserve">Mishra, S. and Tyagi, A.K. (2022). The Role of Machine Learning Techniques in Internet of Things-Based Cloud Applications. </w:t>
      </w:r>
      <w:r>
        <w:rPr>
          <w:i/>
          <w:iCs/>
        </w:rPr>
        <w:t>Internet of Things</w:t>
      </w:r>
      <w:r>
        <w:t xml:space="preserve">, pp.105–135. </w:t>
      </w:r>
      <w:proofErr w:type="gramStart"/>
      <w:r>
        <w:t>doi:https://doi.org/10.1007/978-3-030-87059-1_4</w:t>
      </w:r>
      <w:proofErr w:type="gramEnd"/>
      <w:r>
        <w:t>.</w:t>
      </w:r>
    </w:p>
    <w:p w14:paraId="207B87F2" w14:textId="77777777" w:rsidR="001A38A3" w:rsidRDefault="001A38A3" w:rsidP="001A38A3">
      <w:pPr>
        <w:pStyle w:val="NormalWeb"/>
        <w:spacing w:before="0" w:beforeAutospacing="0" w:after="240" w:afterAutospacing="0" w:line="360" w:lineRule="auto"/>
      </w:pPr>
      <w:r>
        <w:t xml:space="preserve">Mohamed, A.E. (2024). </w:t>
      </w:r>
      <w:r>
        <w:rPr>
          <w:i/>
          <w:iCs/>
        </w:rPr>
        <w:t>Inventory Management</w:t>
      </w:r>
      <w:r>
        <w:t xml:space="preserve">. [online] </w:t>
      </w:r>
      <w:r>
        <w:rPr>
          <w:i/>
          <w:iCs/>
        </w:rPr>
        <w:t>www.intechopen.com</w:t>
      </w:r>
      <w:r>
        <w:t>. IntechOpen. Available at: https://www.intechopen.com/online-first/88430.</w:t>
      </w:r>
    </w:p>
    <w:p w14:paraId="3E1B1DAA" w14:textId="77777777" w:rsidR="001A38A3" w:rsidRDefault="001A38A3" w:rsidP="001A38A3">
      <w:pPr>
        <w:pStyle w:val="NormalWeb"/>
        <w:spacing w:before="0" w:beforeAutospacing="0" w:after="240" w:afterAutospacing="0" w:line="360" w:lineRule="auto"/>
      </w:pPr>
      <w:r>
        <w:t xml:space="preserve">Palmer, A. (2013). </w:t>
      </w:r>
      <w:r>
        <w:rPr>
          <w:i/>
          <w:iCs/>
        </w:rPr>
        <w:t>EBOOK: Principles of Services Marketing</w:t>
      </w:r>
      <w:r>
        <w:t xml:space="preserve">. [online] </w:t>
      </w:r>
      <w:r>
        <w:rPr>
          <w:i/>
          <w:iCs/>
        </w:rPr>
        <w:t>Google Books</w:t>
      </w:r>
      <w:r>
        <w:t>. McGraw Hill. Available at: https://books.google.co.ke/books?hl=en&amp;lr=&amp;id=3sovEAAAQBAJ&amp;oi=fnd&amp;pg=PP1&amp;dq=This+broader+subject+encompasses+all+the+activities+involved+in+getting+a+product+from+its+raw+substances+to+the+very+last+customer+&amp;ots=gy5aQa9E9o&amp;sig=SAAPMhaRke2-sDovZ_oyOWMs0yk&amp;redir_esc=y#v=onepage&amp;q&amp;f=false [Accessed 7 Apr. 2024].</w:t>
      </w:r>
    </w:p>
    <w:p w14:paraId="314DD8ED" w14:textId="77777777" w:rsidR="001A38A3" w:rsidRDefault="001A38A3" w:rsidP="001A38A3">
      <w:pPr>
        <w:pStyle w:val="NormalWeb"/>
        <w:spacing w:before="0" w:beforeAutospacing="0" w:after="240" w:afterAutospacing="0" w:line="360" w:lineRule="auto"/>
      </w:pPr>
      <w:r>
        <w:t xml:space="preserve">Romer, P.M. and Griliches, Z. (1993). Implementing a National Technology Strategy with Self-Organizing Industry Investment Boards. </w:t>
      </w:r>
      <w:r>
        <w:rPr>
          <w:i/>
          <w:iCs/>
        </w:rPr>
        <w:t>Brookings Papers on Economic Activity. Microeconomics</w:t>
      </w:r>
      <w:r>
        <w:t xml:space="preserve">, 1993(2), p.345. </w:t>
      </w:r>
      <w:proofErr w:type="gramStart"/>
      <w:r>
        <w:t>doi:https://doi.org/10.2307/2534742</w:t>
      </w:r>
      <w:proofErr w:type="gramEnd"/>
      <w:r>
        <w:t>.</w:t>
      </w:r>
    </w:p>
    <w:p w14:paraId="1287D198" w14:textId="77777777" w:rsidR="001A38A3" w:rsidRDefault="001A38A3" w:rsidP="001A38A3">
      <w:pPr>
        <w:pStyle w:val="NormalWeb"/>
        <w:spacing w:before="0" w:beforeAutospacing="0" w:after="240" w:afterAutospacing="0" w:line="360" w:lineRule="auto"/>
      </w:pPr>
      <w:r>
        <w:t xml:space="preserve">Samonas, M. (2015). </w:t>
      </w:r>
      <w:r>
        <w:rPr>
          <w:i/>
          <w:iCs/>
        </w:rPr>
        <w:t>Financial Forecasting, Analysis, and Modelling: A Framework for Long-Term Forecasting</w:t>
      </w:r>
      <w:r>
        <w:t xml:space="preserve">. [online] </w:t>
      </w:r>
      <w:r>
        <w:rPr>
          <w:i/>
          <w:iCs/>
        </w:rPr>
        <w:t>Google Books</w:t>
      </w:r>
      <w:r>
        <w:t>. John Wiley &amp; Sons. Available at: https://books.google.co.ke/books?hl=en&amp;lr=&amp;id=g57mBQAAQBAJ&amp;oi=fnd&amp;pg=PR13&amp;dq=These+researchers+explored+factors+past+without+a+doubt+the+overall+budget [Accessed 7 Apr. 2024].</w:t>
      </w:r>
    </w:p>
    <w:p w14:paraId="7F80715B" w14:textId="77777777" w:rsidR="001A38A3" w:rsidRDefault="001A38A3" w:rsidP="001A38A3">
      <w:pPr>
        <w:pStyle w:val="NormalWeb"/>
        <w:spacing w:before="0" w:beforeAutospacing="0" w:after="240" w:afterAutospacing="0" w:line="360" w:lineRule="auto"/>
      </w:pPr>
      <w:r>
        <w:lastRenderedPageBreak/>
        <w:t xml:space="preserve">Schwartz, R., Vassilev, A., Greene, K., Perine, L., Burt, A. and Hall, P. (2022). Towards a Standard for Identifying and Managing Bias in Artificial Intelligence. </w:t>
      </w:r>
      <w:r>
        <w:rPr>
          <w:i/>
          <w:iCs/>
        </w:rPr>
        <w:t>Towards a Standard for Identifying and Managing Bias in Artificial Intelligence</w:t>
      </w:r>
      <w:r>
        <w:t xml:space="preserve">. [online] </w:t>
      </w:r>
      <w:proofErr w:type="gramStart"/>
      <w:r>
        <w:t>doi:https://doi.org/10.6028/nist.sp.1270</w:t>
      </w:r>
      <w:proofErr w:type="gramEnd"/>
      <w:r>
        <w:t>.</w:t>
      </w:r>
    </w:p>
    <w:p w14:paraId="7D89B8A6" w14:textId="77777777" w:rsidR="001A38A3" w:rsidRDefault="001A38A3" w:rsidP="001A38A3">
      <w:pPr>
        <w:pStyle w:val="NormalWeb"/>
        <w:spacing w:before="0" w:beforeAutospacing="0" w:after="240" w:afterAutospacing="0" w:line="360" w:lineRule="auto"/>
      </w:pPr>
      <w:r>
        <w:t xml:space="preserve">Seaman, B.A. (2006). </w:t>
      </w:r>
      <w:r>
        <w:rPr>
          <w:i/>
          <w:iCs/>
        </w:rPr>
        <w:t>Chapter 14 Empirical Studies of Demand for the Performing Arts</w:t>
      </w:r>
      <w:r>
        <w:t>. [online] ScienceDirect. Available at: https://www.sciencedirect.com/science/article/abs/pii/S1574067606010143.</w:t>
      </w:r>
    </w:p>
    <w:p w14:paraId="277DBD9B" w14:textId="77777777" w:rsidR="001A38A3" w:rsidRDefault="001A38A3" w:rsidP="001A38A3">
      <w:pPr>
        <w:pStyle w:val="NormalWeb"/>
        <w:spacing w:before="0" w:beforeAutospacing="0" w:after="240" w:afterAutospacing="0" w:line="360" w:lineRule="auto"/>
      </w:pPr>
      <w:r>
        <w:t xml:space="preserve">Singhal, S., Bano, Y. and Singh, O. (2024). Demand forecasting of technological products considering re-purchasing and dynamic pricing: a modified diffusion model. </w:t>
      </w:r>
      <w:r>
        <w:rPr>
          <w:i/>
          <w:iCs/>
        </w:rPr>
        <w:t>International journal of system assurance engineering and management (Online)</w:t>
      </w:r>
      <w:r>
        <w:t xml:space="preserve">. </w:t>
      </w:r>
      <w:proofErr w:type="gramStart"/>
      <w:r>
        <w:t>doi:https://doi.org/10.1007/s13198-023-02222-6</w:t>
      </w:r>
      <w:proofErr w:type="gramEnd"/>
      <w:r>
        <w:t>.</w:t>
      </w:r>
    </w:p>
    <w:p w14:paraId="1DDF9C2E" w14:textId="77777777" w:rsidR="001A38A3" w:rsidRDefault="001A38A3" w:rsidP="001A38A3">
      <w:pPr>
        <w:pStyle w:val="NormalWeb"/>
        <w:spacing w:before="0" w:beforeAutospacing="0" w:after="240" w:afterAutospacing="0" w:line="360" w:lineRule="auto"/>
      </w:pPr>
      <w:r>
        <w:t xml:space="preserve">Sweet, D.S., Seager, T.P., Tylock, S., Bullock, J., I. Linkov, Colombo, D.J. and Unrath, U. (2013). Sustainability Awareness and Expertise: Structuring the Cognitive Processes for Solving Wicked Problems and Achieving an Adaptive-State. </w:t>
      </w:r>
      <w:r>
        <w:rPr>
          <w:i/>
          <w:iCs/>
        </w:rPr>
        <w:t>NATO science for peace and security series. C, Environmental security (Print)</w:t>
      </w:r>
      <w:r>
        <w:t xml:space="preserve">, pp.79–129. </w:t>
      </w:r>
      <w:proofErr w:type="gramStart"/>
      <w:r>
        <w:t>doi:https://doi.org/10.1007/978-94-007-7161-1_5</w:t>
      </w:r>
      <w:proofErr w:type="gramEnd"/>
      <w:r>
        <w:t>.</w:t>
      </w:r>
    </w:p>
    <w:p w14:paraId="26776562" w14:textId="77777777" w:rsidR="001A38A3" w:rsidRDefault="001A38A3" w:rsidP="001A38A3">
      <w:pPr>
        <w:pStyle w:val="NormalWeb"/>
        <w:spacing w:before="0" w:beforeAutospacing="0" w:after="240" w:afterAutospacing="0" w:line="360" w:lineRule="auto"/>
      </w:pPr>
      <w:r>
        <w:t xml:space="preserve">Teece, D.J. (2010). Business Models, Business Strategy and Innovation. </w:t>
      </w:r>
      <w:r>
        <w:rPr>
          <w:i/>
          <w:iCs/>
        </w:rPr>
        <w:t>Long Range Planning</w:t>
      </w:r>
      <w:r>
        <w:t xml:space="preserve">, [online] 43(2-3), pp.172–194. </w:t>
      </w:r>
      <w:proofErr w:type="gramStart"/>
      <w:r>
        <w:t>doi:https://doi.org/10.1016/j.lrp.2009.07.003</w:t>
      </w:r>
      <w:proofErr w:type="gramEnd"/>
      <w:r>
        <w:t>.</w:t>
      </w:r>
    </w:p>
    <w:p w14:paraId="4D791DD1" w14:textId="77777777" w:rsidR="001A38A3" w:rsidRDefault="001A38A3" w:rsidP="001A38A3">
      <w:pPr>
        <w:pStyle w:val="NormalWeb"/>
        <w:spacing w:before="0" w:beforeAutospacing="0" w:after="240" w:afterAutospacing="0" w:line="360" w:lineRule="auto"/>
      </w:pPr>
      <w:r>
        <w:t xml:space="preserve">Walters, A.A. (1963). Production and Cost Functions: An Econometric Survey. </w:t>
      </w:r>
      <w:r>
        <w:rPr>
          <w:i/>
          <w:iCs/>
        </w:rPr>
        <w:t>Econometrica</w:t>
      </w:r>
      <w:r>
        <w:t xml:space="preserve">, 31(1/2), p.1. </w:t>
      </w:r>
      <w:proofErr w:type="gramStart"/>
      <w:r>
        <w:t>doi:https://doi.org/10.2307/1910949</w:t>
      </w:r>
      <w:proofErr w:type="gramEnd"/>
      <w:r>
        <w:t>.</w:t>
      </w:r>
    </w:p>
    <w:p w14:paraId="39130770"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McFarlane, D.A., 2014. The challenges of operations management for business managers. </w:t>
      </w:r>
      <w:r w:rsidRPr="002563A3">
        <w:rPr>
          <w:rFonts w:ascii="Times New Roman" w:hAnsi="Times New Roman" w:cs="Times New Roman"/>
          <w:i/>
          <w:iCs/>
          <w:color w:val="222222"/>
          <w:sz w:val="24"/>
          <w:szCs w:val="24"/>
          <w:shd w:val="clear" w:color="auto" w:fill="FFFFFF"/>
        </w:rPr>
        <w:t>International Journal of Operations and Logistics Management</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3</w:t>
      </w:r>
      <w:r w:rsidRPr="002563A3">
        <w:rPr>
          <w:rFonts w:ascii="Times New Roman" w:hAnsi="Times New Roman" w:cs="Times New Roman"/>
          <w:color w:val="222222"/>
          <w:sz w:val="24"/>
          <w:szCs w:val="24"/>
          <w:shd w:val="clear" w:color="auto" w:fill="FFFFFF"/>
        </w:rPr>
        <w:t>(1), pp.16-29.</w:t>
      </w:r>
    </w:p>
    <w:p w14:paraId="2A11371E"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Mohsen, B.M., 2023. Developments of Digital Technologies Related to Supply Chain Management. </w:t>
      </w:r>
      <w:r w:rsidRPr="002563A3">
        <w:rPr>
          <w:rFonts w:ascii="Times New Roman" w:hAnsi="Times New Roman" w:cs="Times New Roman"/>
          <w:i/>
          <w:iCs/>
          <w:color w:val="222222"/>
          <w:sz w:val="24"/>
          <w:szCs w:val="24"/>
          <w:shd w:val="clear" w:color="auto" w:fill="FFFFFF"/>
        </w:rPr>
        <w:t>Procedia Computer Science</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220</w:t>
      </w:r>
      <w:r w:rsidRPr="002563A3">
        <w:rPr>
          <w:rFonts w:ascii="Times New Roman" w:hAnsi="Times New Roman" w:cs="Times New Roman"/>
          <w:color w:val="222222"/>
          <w:sz w:val="24"/>
          <w:szCs w:val="24"/>
          <w:shd w:val="clear" w:color="auto" w:fill="FFFFFF"/>
        </w:rPr>
        <w:t>, pp.788-795.</w:t>
      </w:r>
    </w:p>
    <w:p w14:paraId="717C5529"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lastRenderedPageBreak/>
        <w:t>Mudimba, M.A. and Nyawira, J.M., 2019. Inventory management practices and financial performance of large manufacturing firms in Kenya (a case study of bata shoe Kenya PLC). </w:t>
      </w:r>
      <w:r w:rsidRPr="002563A3">
        <w:rPr>
          <w:rFonts w:ascii="Times New Roman" w:hAnsi="Times New Roman" w:cs="Times New Roman"/>
          <w:i/>
          <w:iCs/>
          <w:color w:val="222222"/>
          <w:sz w:val="24"/>
          <w:szCs w:val="24"/>
          <w:shd w:val="clear" w:color="auto" w:fill="FFFFFF"/>
        </w:rPr>
        <w:t>International Journal of New Economics and Social Sciences</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10</w:t>
      </w:r>
      <w:r w:rsidRPr="002563A3">
        <w:rPr>
          <w:rFonts w:ascii="Times New Roman" w:hAnsi="Times New Roman" w:cs="Times New Roman"/>
          <w:color w:val="222222"/>
          <w:sz w:val="24"/>
          <w:szCs w:val="24"/>
          <w:shd w:val="clear" w:color="auto" w:fill="FFFFFF"/>
        </w:rPr>
        <w:t>, pp.309-328.</w:t>
      </w:r>
    </w:p>
    <w:p w14:paraId="49DBE8E0"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Dimas Mukhlis, H.F., IndraEfrialdi, J. and Rimawan, E., 2019. Inventory Management using Demand Driven Material Requirement Planning for analysis food industry. </w:t>
      </w:r>
      <w:r w:rsidRPr="002563A3">
        <w:rPr>
          <w:rFonts w:ascii="Times New Roman" w:hAnsi="Times New Roman" w:cs="Times New Roman"/>
          <w:i/>
          <w:iCs/>
          <w:color w:val="222222"/>
          <w:sz w:val="24"/>
          <w:szCs w:val="24"/>
          <w:shd w:val="clear" w:color="auto" w:fill="FFFFFF"/>
        </w:rPr>
        <w:t>Int. J. Innov. Sci. Res. Technol</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4</w:t>
      </w:r>
      <w:r w:rsidRPr="002563A3">
        <w:rPr>
          <w:rFonts w:ascii="Times New Roman" w:hAnsi="Times New Roman" w:cs="Times New Roman"/>
          <w:color w:val="222222"/>
          <w:sz w:val="24"/>
          <w:szCs w:val="24"/>
          <w:shd w:val="clear" w:color="auto" w:fill="FFFFFF"/>
        </w:rPr>
        <w:t>(7), pp.495-499.</w:t>
      </w:r>
    </w:p>
    <w:p w14:paraId="1481B145"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Benmoussa, O. and Jarašūnienė, A., 2022. Towards an integrated inventory management process.</w:t>
      </w:r>
    </w:p>
    <w:p w14:paraId="4E7A5A04"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Mitra, R., Saha, P. and Kumar Tiwari, M., 2023. Sales forecasting of a food and beverage company using deep clustering frameworks. </w:t>
      </w:r>
      <w:r w:rsidRPr="002563A3">
        <w:rPr>
          <w:rFonts w:ascii="Times New Roman" w:hAnsi="Times New Roman" w:cs="Times New Roman"/>
          <w:i/>
          <w:iCs/>
          <w:color w:val="222222"/>
          <w:sz w:val="24"/>
          <w:szCs w:val="24"/>
          <w:shd w:val="clear" w:color="auto" w:fill="FFFFFF"/>
        </w:rPr>
        <w:t>International Journal of Production Research</w:t>
      </w:r>
      <w:r w:rsidRPr="002563A3">
        <w:rPr>
          <w:rFonts w:ascii="Times New Roman" w:hAnsi="Times New Roman" w:cs="Times New Roman"/>
          <w:color w:val="222222"/>
          <w:sz w:val="24"/>
          <w:szCs w:val="24"/>
          <w:shd w:val="clear" w:color="auto" w:fill="FFFFFF"/>
        </w:rPr>
        <w:t>, pp.1-13.</w:t>
      </w:r>
    </w:p>
    <w:p w14:paraId="46DC1CE6"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Groenewald, E. and Kilag, O.K., 2024. E-commerce Inventory Auditing: Best Practices, Challenges, and the Role of Technology. </w:t>
      </w:r>
      <w:r w:rsidRPr="002563A3">
        <w:rPr>
          <w:rFonts w:ascii="Times New Roman" w:hAnsi="Times New Roman" w:cs="Times New Roman"/>
          <w:i/>
          <w:iCs/>
          <w:color w:val="222222"/>
          <w:sz w:val="24"/>
          <w:szCs w:val="24"/>
          <w:shd w:val="clear" w:color="auto" w:fill="FFFFFF"/>
        </w:rPr>
        <w:t>International Multidisciplinary Journal of Research for Innovation, Sustainability, and Excellence (IMJRISE)</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w:t>
      </w:r>
      <w:r w:rsidRPr="002563A3">
        <w:rPr>
          <w:rFonts w:ascii="Times New Roman" w:hAnsi="Times New Roman" w:cs="Times New Roman"/>
          <w:color w:val="222222"/>
          <w:sz w:val="24"/>
          <w:szCs w:val="24"/>
          <w:shd w:val="clear" w:color="auto" w:fill="FFFFFF"/>
        </w:rPr>
        <w:t>(2), pp.36-42.</w:t>
      </w:r>
    </w:p>
    <w:p w14:paraId="054D8E68"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Kartal, H., Oztekin, A., Gunasekaran, A. and Cebi, F., 2016. An integrated decision analytic framework of machine learning with multi-criteria decision making for multi-attribute inventory classification. </w:t>
      </w:r>
      <w:r w:rsidRPr="002563A3">
        <w:rPr>
          <w:rFonts w:ascii="Times New Roman" w:hAnsi="Times New Roman" w:cs="Times New Roman"/>
          <w:i/>
          <w:iCs/>
          <w:color w:val="222222"/>
          <w:sz w:val="24"/>
          <w:szCs w:val="24"/>
          <w:shd w:val="clear" w:color="auto" w:fill="FFFFFF"/>
        </w:rPr>
        <w:t>Computers &amp; Industrial Engineering</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101</w:t>
      </w:r>
      <w:r w:rsidRPr="002563A3">
        <w:rPr>
          <w:rFonts w:ascii="Times New Roman" w:hAnsi="Times New Roman" w:cs="Times New Roman"/>
          <w:color w:val="222222"/>
          <w:sz w:val="24"/>
          <w:szCs w:val="24"/>
          <w:shd w:val="clear" w:color="auto" w:fill="FFFFFF"/>
        </w:rPr>
        <w:t>, pp.599-613.</w:t>
      </w:r>
    </w:p>
    <w:p w14:paraId="0B5CE003"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Waller, M.A. and Fawcett, S.E., 2013. Data science, predictive analytics, and big data: a revolution that will transform supply chain design and management. </w:t>
      </w:r>
      <w:r w:rsidRPr="002563A3">
        <w:rPr>
          <w:rFonts w:ascii="Times New Roman" w:hAnsi="Times New Roman" w:cs="Times New Roman"/>
          <w:i/>
          <w:iCs/>
          <w:color w:val="222222"/>
          <w:sz w:val="24"/>
          <w:szCs w:val="24"/>
          <w:shd w:val="clear" w:color="auto" w:fill="FFFFFF"/>
        </w:rPr>
        <w:t>Journal of Business Logistics</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34</w:t>
      </w:r>
      <w:r w:rsidRPr="002563A3">
        <w:rPr>
          <w:rFonts w:ascii="Times New Roman" w:hAnsi="Times New Roman" w:cs="Times New Roman"/>
          <w:color w:val="222222"/>
          <w:sz w:val="24"/>
          <w:szCs w:val="24"/>
          <w:shd w:val="clear" w:color="auto" w:fill="FFFFFF"/>
        </w:rPr>
        <w:t>(2), pp.77-84.</w:t>
      </w:r>
    </w:p>
    <w:p w14:paraId="050A775C"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Raschka, S., Patterson, J. and Nolet, C., 2020. Machine learning in python: Main developments and technology trends in data science, machine learning, and artificial intelligence. </w:t>
      </w:r>
      <w:r w:rsidRPr="002563A3">
        <w:rPr>
          <w:rFonts w:ascii="Times New Roman" w:hAnsi="Times New Roman" w:cs="Times New Roman"/>
          <w:i/>
          <w:iCs/>
          <w:color w:val="222222"/>
          <w:sz w:val="24"/>
          <w:szCs w:val="24"/>
          <w:shd w:val="clear" w:color="auto" w:fill="FFFFFF"/>
        </w:rPr>
        <w:t>Information</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11</w:t>
      </w:r>
      <w:r w:rsidRPr="002563A3">
        <w:rPr>
          <w:rFonts w:ascii="Times New Roman" w:hAnsi="Times New Roman" w:cs="Times New Roman"/>
          <w:color w:val="222222"/>
          <w:sz w:val="24"/>
          <w:szCs w:val="24"/>
          <w:shd w:val="clear" w:color="auto" w:fill="FFFFFF"/>
        </w:rPr>
        <w:t>(4), p.193.</w:t>
      </w:r>
    </w:p>
    <w:p w14:paraId="7D91B499"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lastRenderedPageBreak/>
        <w:t>James, G., Witten, D., Hastie, T., Tibshirani, R. and Taylor, J., 2023. Statistical learning. In </w:t>
      </w:r>
      <w:r w:rsidRPr="002563A3">
        <w:rPr>
          <w:rFonts w:ascii="Times New Roman" w:hAnsi="Times New Roman" w:cs="Times New Roman"/>
          <w:i/>
          <w:iCs/>
          <w:color w:val="222222"/>
          <w:sz w:val="24"/>
          <w:szCs w:val="24"/>
          <w:shd w:val="clear" w:color="auto" w:fill="FFFFFF"/>
        </w:rPr>
        <w:t>An Introduction to Statistical Learning: with Applications in Python</w:t>
      </w:r>
      <w:r w:rsidRPr="002563A3">
        <w:rPr>
          <w:rFonts w:ascii="Times New Roman" w:hAnsi="Times New Roman" w:cs="Times New Roman"/>
          <w:color w:val="222222"/>
          <w:sz w:val="24"/>
          <w:szCs w:val="24"/>
          <w:shd w:val="clear" w:color="auto" w:fill="FFFFFF"/>
        </w:rPr>
        <w:t> (pp. 15-67). Cham: Springer International Publishing.</w:t>
      </w:r>
    </w:p>
    <w:p w14:paraId="59CA49EA"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Cifuentes, J., Marulanda, G., Bello, A. and Reneses, J., 2020. Air temperature forecasting using machine learning techniques: a review. </w:t>
      </w:r>
      <w:r w:rsidRPr="002563A3">
        <w:rPr>
          <w:rFonts w:ascii="Times New Roman" w:hAnsi="Times New Roman" w:cs="Times New Roman"/>
          <w:i/>
          <w:iCs/>
          <w:color w:val="222222"/>
          <w:sz w:val="24"/>
          <w:szCs w:val="24"/>
          <w:shd w:val="clear" w:color="auto" w:fill="FFFFFF"/>
        </w:rPr>
        <w:t>Energies</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13</w:t>
      </w:r>
      <w:r w:rsidRPr="002563A3">
        <w:rPr>
          <w:rFonts w:ascii="Times New Roman" w:hAnsi="Times New Roman" w:cs="Times New Roman"/>
          <w:color w:val="222222"/>
          <w:sz w:val="24"/>
          <w:szCs w:val="24"/>
          <w:shd w:val="clear" w:color="auto" w:fill="FFFFFF"/>
        </w:rPr>
        <w:t>(16), p.4215.</w:t>
      </w:r>
    </w:p>
    <w:p w14:paraId="40828B6C"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Sengupta, S., Basak, S., Saikia, P., Paul, S., Tsalavoutis, V., Atiah, F., Ravi, V. and Peters, A., 2020. A review of deep learning with special emphasis on architectures, applications and recent trends. </w:t>
      </w:r>
      <w:r w:rsidRPr="002563A3">
        <w:rPr>
          <w:rFonts w:ascii="Times New Roman" w:hAnsi="Times New Roman" w:cs="Times New Roman"/>
          <w:i/>
          <w:iCs/>
          <w:color w:val="222222"/>
          <w:sz w:val="24"/>
          <w:szCs w:val="24"/>
          <w:shd w:val="clear" w:color="auto" w:fill="FFFFFF"/>
        </w:rPr>
        <w:t>Knowledge-Based Systems</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194</w:t>
      </w:r>
      <w:r w:rsidRPr="002563A3">
        <w:rPr>
          <w:rFonts w:ascii="Times New Roman" w:hAnsi="Times New Roman" w:cs="Times New Roman"/>
          <w:color w:val="222222"/>
          <w:sz w:val="24"/>
          <w:szCs w:val="24"/>
          <w:shd w:val="clear" w:color="auto" w:fill="FFFFFF"/>
        </w:rPr>
        <w:t>, p.105596.</w:t>
      </w:r>
    </w:p>
    <w:p w14:paraId="6B2B79E9"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Efron, B. and Hastie, T., 2021. </w:t>
      </w:r>
      <w:r w:rsidRPr="002563A3">
        <w:rPr>
          <w:rFonts w:ascii="Times New Roman" w:hAnsi="Times New Roman" w:cs="Times New Roman"/>
          <w:i/>
          <w:iCs/>
          <w:color w:val="222222"/>
          <w:sz w:val="24"/>
          <w:szCs w:val="24"/>
          <w:shd w:val="clear" w:color="auto" w:fill="FFFFFF"/>
        </w:rPr>
        <w:t>Computer age statistical inference, student edition: algorithms, evidence, and data science</w:t>
      </w:r>
      <w:r w:rsidRPr="002563A3">
        <w:rPr>
          <w:rFonts w:ascii="Times New Roman" w:hAnsi="Times New Roman" w:cs="Times New Roman"/>
          <w:color w:val="222222"/>
          <w:sz w:val="24"/>
          <w:szCs w:val="24"/>
          <w:shd w:val="clear" w:color="auto" w:fill="FFFFFF"/>
        </w:rPr>
        <w:t> (Vol. 6). Cambridge University Press.</w:t>
      </w:r>
    </w:p>
    <w:p w14:paraId="7DF0CB03"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Seyedan, M. and Mafakheri, F., 2020. Predictive big data analytics for supply chain demand forecasting: methods, applications, and research opportunities. </w:t>
      </w:r>
      <w:r w:rsidRPr="002563A3">
        <w:rPr>
          <w:rFonts w:ascii="Times New Roman" w:hAnsi="Times New Roman" w:cs="Times New Roman"/>
          <w:i/>
          <w:iCs/>
          <w:color w:val="222222"/>
          <w:sz w:val="24"/>
          <w:szCs w:val="24"/>
          <w:shd w:val="clear" w:color="auto" w:fill="FFFFFF"/>
        </w:rPr>
        <w:t>Journal of Big Data</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7</w:t>
      </w:r>
      <w:r w:rsidRPr="002563A3">
        <w:rPr>
          <w:rFonts w:ascii="Times New Roman" w:hAnsi="Times New Roman" w:cs="Times New Roman"/>
          <w:color w:val="222222"/>
          <w:sz w:val="24"/>
          <w:szCs w:val="24"/>
          <w:shd w:val="clear" w:color="auto" w:fill="FFFFFF"/>
        </w:rPr>
        <w:t>(1), pp.1-22.</w:t>
      </w:r>
    </w:p>
    <w:p w14:paraId="19A93D89"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Choi, Y., Choi, M., Kim, M., Ha, J.W., Kim, S. and Choo, J., 2018. Stargan: Unified generative adversarial networks for multi-domain image-to-image translation. In </w:t>
      </w:r>
      <w:r w:rsidRPr="002563A3">
        <w:rPr>
          <w:rFonts w:ascii="Times New Roman" w:hAnsi="Times New Roman" w:cs="Times New Roman"/>
          <w:i/>
          <w:iCs/>
          <w:color w:val="222222"/>
          <w:sz w:val="24"/>
          <w:szCs w:val="24"/>
          <w:shd w:val="clear" w:color="auto" w:fill="FFFFFF"/>
        </w:rPr>
        <w:t>Proceedings of the IEEE conference on computer vision and pattern recognition</w:t>
      </w:r>
      <w:r w:rsidRPr="002563A3">
        <w:rPr>
          <w:rFonts w:ascii="Times New Roman" w:hAnsi="Times New Roman" w:cs="Times New Roman"/>
          <w:color w:val="222222"/>
          <w:sz w:val="24"/>
          <w:szCs w:val="24"/>
          <w:shd w:val="clear" w:color="auto" w:fill="FFFFFF"/>
        </w:rPr>
        <w:t> (pp. 8789-8797).</w:t>
      </w:r>
    </w:p>
    <w:p w14:paraId="0CAA6599"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Nasution, F.R., 2022. A STUDY OF MEDAN HELVETIA SUB DISTRICT MORPHOLOGICAL PATTERNS WITH URBAN DESIGN THEORY APPROACH. </w:t>
      </w:r>
      <w:r w:rsidRPr="002563A3">
        <w:rPr>
          <w:rFonts w:ascii="Times New Roman" w:hAnsi="Times New Roman" w:cs="Times New Roman"/>
          <w:i/>
          <w:iCs/>
          <w:color w:val="222222"/>
          <w:sz w:val="24"/>
          <w:szCs w:val="24"/>
          <w:shd w:val="clear" w:color="auto" w:fill="FFFFFF"/>
        </w:rPr>
        <w:t>Jurnal Koridor</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13</w:t>
      </w:r>
      <w:r w:rsidRPr="002563A3">
        <w:rPr>
          <w:rFonts w:ascii="Times New Roman" w:hAnsi="Times New Roman" w:cs="Times New Roman"/>
          <w:color w:val="222222"/>
          <w:sz w:val="24"/>
          <w:szCs w:val="24"/>
          <w:shd w:val="clear" w:color="auto" w:fill="FFFFFF"/>
        </w:rPr>
        <w:t>(1), pp.1-7.</w:t>
      </w:r>
    </w:p>
    <w:p w14:paraId="0008543C"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Jordan, M.I. and Mitchell, T.M., 2015. Machine learning: Trends, perspectives, and prospects. </w:t>
      </w:r>
      <w:r w:rsidRPr="002563A3">
        <w:rPr>
          <w:rFonts w:ascii="Times New Roman" w:hAnsi="Times New Roman" w:cs="Times New Roman"/>
          <w:i/>
          <w:iCs/>
          <w:color w:val="222222"/>
          <w:sz w:val="24"/>
          <w:szCs w:val="24"/>
          <w:shd w:val="clear" w:color="auto" w:fill="FFFFFF"/>
        </w:rPr>
        <w:t>Science</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349</w:t>
      </w:r>
      <w:r w:rsidRPr="002563A3">
        <w:rPr>
          <w:rFonts w:ascii="Times New Roman" w:hAnsi="Times New Roman" w:cs="Times New Roman"/>
          <w:color w:val="222222"/>
          <w:sz w:val="24"/>
          <w:szCs w:val="24"/>
          <w:shd w:val="clear" w:color="auto" w:fill="FFFFFF"/>
        </w:rPr>
        <w:t>(6245), pp.255-260.</w:t>
      </w:r>
    </w:p>
    <w:p w14:paraId="5A94375F"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lastRenderedPageBreak/>
        <w:t>Cherkassky, V. and Ma, Y., 2004, July. Comparison of loss functions for linear regression. In </w:t>
      </w:r>
      <w:r w:rsidRPr="002563A3">
        <w:rPr>
          <w:rFonts w:ascii="Times New Roman" w:hAnsi="Times New Roman" w:cs="Times New Roman"/>
          <w:i/>
          <w:iCs/>
          <w:color w:val="222222"/>
          <w:sz w:val="24"/>
          <w:szCs w:val="24"/>
          <w:shd w:val="clear" w:color="auto" w:fill="FFFFFF"/>
        </w:rPr>
        <w:t>2004 IEEE International Joint Conference on Neural Networks (IEEE Cat. No. 04CH37541)</w:t>
      </w:r>
      <w:r w:rsidRPr="002563A3">
        <w:rPr>
          <w:rFonts w:ascii="Times New Roman" w:hAnsi="Times New Roman" w:cs="Times New Roman"/>
          <w:color w:val="222222"/>
          <w:sz w:val="24"/>
          <w:szCs w:val="24"/>
          <w:shd w:val="clear" w:color="auto" w:fill="FFFFFF"/>
        </w:rPr>
        <w:t> (Vol. 1, pp. 395-400). IEEE.</w:t>
      </w:r>
    </w:p>
    <w:p w14:paraId="031D0C7C"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Goodfellow, I., Bengio, Y. and Courville, A., 2016. </w:t>
      </w:r>
      <w:r w:rsidRPr="002563A3">
        <w:rPr>
          <w:rFonts w:ascii="Times New Roman" w:hAnsi="Times New Roman" w:cs="Times New Roman"/>
          <w:i/>
          <w:iCs/>
          <w:color w:val="222222"/>
          <w:sz w:val="24"/>
          <w:szCs w:val="24"/>
          <w:shd w:val="clear" w:color="auto" w:fill="FFFFFF"/>
        </w:rPr>
        <w:t>Deep learning</w:t>
      </w:r>
      <w:r w:rsidRPr="002563A3">
        <w:rPr>
          <w:rFonts w:ascii="Times New Roman" w:hAnsi="Times New Roman" w:cs="Times New Roman"/>
          <w:color w:val="222222"/>
          <w:sz w:val="24"/>
          <w:szCs w:val="24"/>
          <w:shd w:val="clear" w:color="auto" w:fill="FFFFFF"/>
        </w:rPr>
        <w:t>. MIT press.</w:t>
      </w:r>
    </w:p>
    <w:p w14:paraId="0C74B16A"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Makridakis, S., Spiliotis, E. and Assimakopoulos, V., 2018. Statistical and Machine Learning forecasting methods: Concerns and ways forward. </w:t>
      </w:r>
      <w:r w:rsidRPr="002563A3">
        <w:rPr>
          <w:rFonts w:ascii="Times New Roman" w:hAnsi="Times New Roman" w:cs="Times New Roman"/>
          <w:i/>
          <w:iCs/>
          <w:color w:val="222222"/>
          <w:sz w:val="24"/>
          <w:szCs w:val="24"/>
          <w:shd w:val="clear" w:color="auto" w:fill="FFFFFF"/>
        </w:rPr>
        <w:t>PloS one</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13</w:t>
      </w:r>
      <w:r w:rsidRPr="002563A3">
        <w:rPr>
          <w:rFonts w:ascii="Times New Roman" w:hAnsi="Times New Roman" w:cs="Times New Roman"/>
          <w:color w:val="222222"/>
          <w:sz w:val="24"/>
          <w:szCs w:val="24"/>
          <w:shd w:val="clear" w:color="auto" w:fill="FFFFFF"/>
        </w:rPr>
        <w:t>(3), p.e0194889.</w:t>
      </w:r>
    </w:p>
    <w:p w14:paraId="73C6E41B"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Bengio, Y., Lodi, A. and Prouvost, A., 2021. Machine learning for combinatorial optimization: a methodological tour d’horizon. </w:t>
      </w:r>
      <w:r w:rsidRPr="002563A3">
        <w:rPr>
          <w:rFonts w:ascii="Times New Roman" w:hAnsi="Times New Roman" w:cs="Times New Roman"/>
          <w:i/>
          <w:iCs/>
          <w:color w:val="222222"/>
          <w:sz w:val="24"/>
          <w:szCs w:val="24"/>
          <w:shd w:val="clear" w:color="auto" w:fill="FFFFFF"/>
        </w:rPr>
        <w:t>European Journal of Operational Research</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290</w:t>
      </w:r>
      <w:r w:rsidRPr="002563A3">
        <w:rPr>
          <w:rFonts w:ascii="Times New Roman" w:hAnsi="Times New Roman" w:cs="Times New Roman"/>
          <w:color w:val="222222"/>
          <w:sz w:val="24"/>
          <w:szCs w:val="24"/>
          <w:shd w:val="clear" w:color="auto" w:fill="FFFFFF"/>
        </w:rPr>
        <w:t>(2), pp.405-421.</w:t>
      </w:r>
    </w:p>
    <w:p w14:paraId="3029E446"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Hyndman, R.J. and Koehler, A.B., 2006. Another look at measures of forecast accuracy. </w:t>
      </w:r>
      <w:r w:rsidRPr="002563A3">
        <w:rPr>
          <w:rFonts w:ascii="Times New Roman" w:hAnsi="Times New Roman" w:cs="Times New Roman"/>
          <w:i/>
          <w:iCs/>
          <w:color w:val="222222"/>
          <w:sz w:val="24"/>
          <w:szCs w:val="24"/>
          <w:shd w:val="clear" w:color="auto" w:fill="FFFFFF"/>
        </w:rPr>
        <w:t>International journal of forecasting</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22</w:t>
      </w:r>
      <w:r w:rsidRPr="002563A3">
        <w:rPr>
          <w:rFonts w:ascii="Times New Roman" w:hAnsi="Times New Roman" w:cs="Times New Roman"/>
          <w:color w:val="222222"/>
          <w:sz w:val="24"/>
          <w:szCs w:val="24"/>
          <w:shd w:val="clear" w:color="auto" w:fill="FFFFFF"/>
        </w:rPr>
        <w:t>(4), pp.679-688.</w:t>
      </w:r>
    </w:p>
    <w:p w14:paraId="52272187" w14:textId="77777777" w:rsidR="00AC7240" w:rsidRPr="002563A3" w:rsidRDefault="00AC7240" w:rsidP="00AC7240">
      <w:pPr>
        <w:spacing w:before="120" w:after="120" w:line="480" w:lineRule="auto"/>
        <w:ind w:left="720" w:hanging="720"/>
        <w:rPr>
          <w:rFonts w:ascii="Times New Roman" w:hAnsi="Times New Roman" w:cs="Times New Roman"/>
          <w:color w:val="222222"/>
          <w:sz w:val="24"/>
          <w:szCs w:val="24"/>
          <w:shd w:val="clear" w:color="auto" w:fill="FFFFFF"/>
        </w:rPr>
      </w:pPr>
      <w:r w:rsidRPr="002563A3">
        <w:rPr>
          <w:rFonts w:ascii="Times New Roman" w:hAnsi="Times New Roman" w:cs="Times New Roman"/>
          <w:color w:val="222222"/>
          <w:sz w:val="24"/>
          <w:szCs w:val="24"/>
          <w:shd w:val="clear" w:color="auto" w:fill="FFFFFF"/>
        </w:rPr>
        <w:t>Venkatesan, R., Kumar, V. and Reinartz, W., 2022. Customer relationship management in business markets. In </w:t>
      </w:r>
      <w:r w:rsidRPr="002563A3">
        <w:rPr>
          <w:rFonts w:ascii="Times New Roman" w:hAnsi="Times New Roman" w:cs="Times New Roman"/>
          <w:i/>
          <w:iCs/>
          <w:color w:val="222222"/>
          <w:sz w:val="24"/>
          <w:szCs w:val="24"/>
          <w:shd w:val="clear" w:color="auto" w:fill="FFFFFF"/>
        </w:rPr>
        <w:t>Handbook of Business-to-Business Marketing</w:t>
      </w:r>
      <w:r w:rsidRPr="002563A3">
        <w:rPr>
          <w:rFonts w:ascii="Times New Roman" w:hAnsi="Times New Roman" w:cs="Times New Roman"/>
          <w:color w:val="222222"/>
          <w:sz w:val="24"/>
          <w:szCs w:val="24"/>
          <w:shd w:val="clear" w:color="auto" w:fill="FFFFFF"/>
        </w:rPr>
        <w:t> (pp. 335-358). Edward Elgar Publishing.</w:t>
      </w:r>
    </w:p>
    <w:p w14:paraId="423E188D" w14:textId="77777777" w:rsidR="00AC7240" w:rsidRPr="002563A3" w:rsidRDefault="00AC7240" w:rsidP="00AC7240">
      <w:pPr>
        <w:spacing w:before="120" w:after="120" w:line="480" w:lineRule="auto"/>
        <w:ind w:left="720" w:hanging="720"/>
        <w:rPr>
          <w:rFonts w:ascii="Times New Roman" w:hAnsi="Times New Roman" w:cs="Times New Roman"/>
          <w:sz w:val="24"/>
          <w:szCs w:val="24"/>
        </w:rPr>
      </w:pPr>
      <w:r w:rsidRPr="002563A3">
        <w:rPr>
          <w:rFonts w:ascii="Times New Roman" w:hAnsi="Times New Roman" w:cs="Times New Roman"/>
          <w:color w:val="222222"/>
          <w:sz w:val="24"/>
          <w:szCs w:val="24"/>
          <w:shd w:val="clear" w:color="auto" w:fill="FFFFFF"/>
        </w:rPr>
        <w:t>Aryal, A., Liao, Y., Nattuthurai, P. and Li, B., 2020. The emerging big data analytics and IoT in supply chain management: a systematic review. </w:t>
      </w:r>
      <w:r w:rsidRPr="002563A3">
        <w:rPr>
          <w:rFonts w:ascii="Times New Roman" w:hAnsi="Times New Roman" w:cs="Times New Roman"/>
          <w:i/>
          <w:iCs/>
          <w:color w:val="222222"/>
          <w:sz w:val="24"/>
          <w:szCs w:val="24"/>
          <w:shd w:val="clear" w:color="auto" w:fill="FFFFFF"/>
        </w:rPr>
        <w:t>Supply Chain Management: An International Journal</w:t>
      </w:r>
      <w:r w:rsidRPr="002563A3">
        <w:rPr>
          <w:rFonts w:ascii="Times New Roman" w:hAnsi="Times New Roman" w:cs="Times New Roman"/>
          <w:color w:val="222222"/>
          <w:sz w:val="24"/>
          <w:szCs w:val="24"/>
          <w:shd w:val="clear" w:color="auto" w:fill="FFFFFF"/>
        </w:rPr>
        <w:t>, </w:t>
      </w:r>
      <w:r w:rsidRPr="002563A3">
        <w:rPr>
          <w:rFonts w:ascii="Times New Roman" w:hAnsi="Times New Roman" w:cs="Times New Roman"/>
          <w:i/>
          <w:iCs/>
          <w:color w:val="222222"/>
          <w:sz w:val="24"/>
          <w:szCs w:val="24"/>
          <w:shd w:val="clear" w:color="auto" w:fill="FFFFFF"/>
        </w:rPr>
        <w:t>25</w:t>
      </w:r>
      <w:r w:rsidRPr="002563A3">
        <w:rPr>
          <w:rFonts w:ascii="Times New Roman" w:hAnsi="Times New Roman" w:cs="Times New Roman"/>
          <w:color w:val="222222"/>
          <w:sz w:val="24"/>
          <w:szCs w:val="24"/>
          <w:shd w:val="clear" w:color="auto" w:fill="FFFFFF"/>
        </w:rPr>
        <w:t>(2), pp.141-156.</w:t>
      </w:r>
    </w:p>
    <w:p w14:paraId="0AD6EA73" w14:textId="3A79C420" w:rsidR="0057538C" w:rsidRPr="0001236A" w:rsidRDefault="0057538C" w:rsidP="00596EBD">
      <w:pPr>
        <w:spacing w:before="120" w:after="120" w:line="480" w:lineRule="auto"/>
        <w:jc w:val="both"/>
        <w:rPr>
          <w:rFonts w:ascii="Times New Roman" w:hAnsi="Times New Roman" w:cs="Times New Roman"/>
          <w:sz w:val="24"/>
          <w:szCs w:val="24"/>
        </w:rPr>
      </w:pPr>
    </w:p>
    <w:sectPr w:rsidR="0057538C" w:rsidRPr="0001236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7558BE4" w14:textId="77777777" w:rsidR="004222BA" w:rsidRDefault="004222BA" w:rsidP="00944056">
      <w:pPr>
        <w:spacing w:after="0" w:line="240" w:lineRule="auto"/>
      </w:pPr>
      <w:r>
        <w:separator/>
      </w:r>
    </w:p>
  </w:endnote>
  <w:endnote w:type="continuationSeparator" w:id="0">
    <w:p w14:paraId="753461F0" w14:textId="77777777" w:rsidR="004222BA" w:rsidRDefault="004222BA" w:rsidP="009440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D50E040" w14:textId="77777777" w:rsidR="004222BA" w:rsidRDefault="004222BA" w:rsidP="00944056">
      <w:pPr>
        <w:spacing w:after="0" w:line="240" w:lineRule="auto"/>
      </w:pPr>
      <w:r>
        <w:separator/>
      </w:r>
    </w:p>
  </w:footnote>
  <w:footnote w:type="continuationSeparator" w:id="0">
    <w:p w14:paraId="045B28F6" w14:textId="77777777" w:rsidR="004222BA" w:rsidRDefault="004222BA" w:rsidP="009440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FDA7BF1"/>
    <w:multiLevelType w:val="hybridMultilevel"/>
    <w:tmpl w:val="3A0EA7A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775F4CE8"/>
    <w:multiLevelType w:val="hybridMultilevel"/>
    <w:tmpl w:val="5510CB6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69470311">
    <w:abstractNumId w:val="0"/>
  </w:num>
  <w:num w:numId="2" w16cid:durableId="9428074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19A8"/>
    <w:rsid w:val="000022F2"/>
    <w:rsid w:val="00002DDA"/>
    <w:rsid w:val="0000501F"/>
    <w:rsid w:val="00011B91"/>
    <w:rsid w:val="0001236A"/>
    <w:rsid w:val="00012F33"/>
    <w:rsid w:val="0001616B"/>
    <w:rsid w:val="00017874"/>
    <w:rsid w:val="00021E65"/>
    <w:rsid w:val="00026EB6"/>
    <w:rsid w:val="00027650"/>
    <w:rsid w:val="00042E26"/>
    <w:rsid w:val="00043ED4"/>
    <w:rsid w:val="000508E4"/>
    <w:rsid w:val="00050E9B"/>
    <w:rsid w:val="00055D53"/>
    <w:rsid w:val="000563DA"/>
    <w:rsid w:val="00056661"/>
    <w:rsid w:val="00057682"/>
    <w:rsid w:val="000629CE"/>
    <w:rsid w:val="000659CF"/>
    <w:rsid w:val="00066C0A"/>
    <w:rsid w:val="0006739E"/>
    <w:rsid w:val="00067703"/>
    <w:rsid w:val="00070EDD"/>
    <w:rsid w:val="00075258"/>
    <w:rsid w:val="000767C5"/>
    <w:rsid w:val="0008730C"/>
    <w:rsid w:val="0009610C"/>
    <w:rsid w:val="000A292B"/>
    <w:rsid w:val="000A6224"/>
    <w:rsid w:val="000B16BC"/>
    <w:rsid w:val="000B2BA7"/>
    <w:rsid w:val="000B5DA7"/>
    <w:rsid w:val="000B6CCC"/>
    <w:rsid w:val="000B77AF"/>
    <w:rsid w:val="000D1F53"/>
    <w:rsid w:val="000D7BE2"/>
    <w:rsid w:val="000E30AB"/>
    <w:rsid w:val="000E4421"/>
    <w:rsid w:val="000E50C9"/>
    <w:rsid w:val="000F072B"/>
    <w:rsid w:val="000F290B"/>
    <w:rsid w:val="000F4A69"/>
    <w:rsid w:val="000F6350"/>
    <w:rsid w:val="000F7365"/>
    <w:rsid w:val="00103F11"/>
    <w:rsid w:val="00106441"/>
    <w:rsid w:val="0010757E"/>
    <w:rsid w:val="0010782D"/>
    <w:rsid w:val="00110586"/>
    <w:rsid w:val="001149E7"/>
    <w:rsid w:val="00115314"/>
    <w:rsid w:val="001269CF"/>
    <w:rsid w:val="00131B67"/>
    <w:rsid w:val="0013266A"/>
    <w:rsid w:val="0013305E"/>
    <w:rsid w:val="001341BA"/>
    <w:rsid w:val="00142679"/>
    <w:rsid w:val="0014279F"/>
    <w:rsid w:val="00142EE3"/>
    <w:rsid w:val="001507D8"/>
    <w:rsid w:val="00157FEA"/>
    <w:rsid w:val="00166D96"/>
    <w:rsid w:val="00172CF9"/>
    <w:rsid w:val="00173D9D"/>
    <w:rsid w:val="001759E7"/>
    <w:rsid w:val="00176134"/>
    <w:rsid w:val="00176B49"/>
    <w:rsid w:val="00180C79"/>
    <w:rsid w:val="001815DE"/>
    <w:rsid w:val="001858DF"/>
    <w:rsid w:val="00193734"/>
    <w:rsid w:val="00194440"/>
    <w:rsid w:val="001A38A3"/>
    <w:rsid w:val="001B0CC4"/>
    <w:rsid w:val="001B112C"/>
    <w:rsid w:val="001B3B66"/>
    <w:rsid w:val="001B5840"/>
    <w:rsid w:val="001C1352"/>
    <w:rsid w:val="001C3077"/>
    <w:rsid w:val="001E2D81"/>
    <w:rsid w:val="001F3482"/>
    <w:rsid w:val="001F5604"/>
    <w:rsid w:val="001F5C39"/>
    <w:rsid w:val="001F5EF3"/>
    <w:rsid w:val="001F7232"/>
    <w:rsid w:val="00200F9A"/>
    <w:rsid w:val="0020443A"/>
    <w:rsid w:val="0020547D"/>
    <w:rsid w:val="002057D6"/>
    <w:rsid w:val="00207790"/>
    <w:rsid w:val="00216BD6"/>
    <w:rsid w:val="00223757"/>
    <w:rsid w:val="002331B9"/>
    <w:rsid w:val="002358EC"/>
    <w:rsid w:val="00237995"/>
    <w:rsid w:val="0024250E"/>
    <w:rsid w:val="00244A4D"/>
    <w:rsid w:val="00247455"/>
    <w:rsid w:val="002563A3"/>
    <w:rsid w:val="0025755E"/>
    <w:rsid w:val="00272671"/>
    <w:rsid w:val="00275227"/>
    <w:rsid w:val="00275B5A"/>
    <w:rsid w:val="00276966"/>
    <w:rsid w:val="00281BE6"/>
    <w:rsid w:val="00283E45"/>
    <w:rsid w:val="00284227"/>
    <w:rsid w:val="0028427A"/>
    <w:rsid w:val="00287641"/>
    <w:rsid w:val="00291518"/>
    <w:rsid w:val="0029207B"/>
    <w:rsid w:val="002A2D10"/>
    <w:rsid w:val="002A6303"/>
    <w:rsid w:val="002B20A2"/>
    <w:rsid w:val="002B693B"/>
    <w:rsid w:val="002B752D"/>
    <w:rsid w:val="002C0434"/>
    <w:rsid w:val="002C34E5"/>
    <w:rsid w:val="002C5CAA"/>
    <w:rsid w:val="002D2773"/>
    <w:rsid w:val="002D298A"/>
    <w:rsid w:val="002D44F4"/>
    <w:rsid w:val="002E3586"/>
    <w:rsid w:val="002F4BE7"/>
    <w:rsid w:val="00300F51"/>
    <w:rsid w:val="003072F4"/>
    <w:rsid w:val="00310CD8"/>
    <w:rsid w:val="003140AC"/>
    <w:rsid w:val="003242DD"/>
    <w:rsid w:val="00324993"/>
    <w:rsid w:val="003262E0"/>
    <w:rsid w:val="00327229"/>
    <w:rsid w:val="003304DE"/>
    <w:rsid w:val="0033111A"/>
    <w:rsid w:val="00333373"/>
    <w:rsid w:val="00333D35"/>
    <w:rsid w:val="0033708A"/>
    <w:rsid w:val="00341F94"/>
    <w:rsid w:val="00345A88"/>
    <w:rsid w:val="00347266"/>
    <w:rsid w:val="00347633"/>
    <w:rsid w:val="00351983"/>
    <w:rsid w:val="00364B9C"/>
    <w:rsid w:val="00371584"/>
    <w:rsid w:val="00373DA6"/>
    <w:rsid w:val="00375475"/>
    <w:rsid w:val="003818A7"/>
    <w:rsid w:val="003A1033"/>
    <w:rsid w:val="003A2768"/>
    <w:rsid w:val="003A6CB8"/>
    <w:rsid w:val="003C1EBE"/>
    <w:rsid w:val="003C3CB4"/>
    <w:rsid w:val="003D1C53"/>
    <w:rsid w:val="003D6159"/>
    <w:rsid w:val="003E44F6"/>
    <w:rsid w:val="003F33AE"/>
    <w:rsid w:val="003F708D"/>
    <w:rsid w:val="003F762B"/>
    <w:rsid w:val="00400AC0"/>
    <w:rsid w:val="004011E2"/>
    <w:rsid w:val="0040241D"/>
    <w:rsid w:val="00406328"/>
    <w:rsid w:val="0041342F"/>
    <w:rsid w:val="004222BA"/>
    <w:rsid w:val="00435495"/>
    <w:rsid w:val="00443299"/>
    <w:rsid w:val="004437D4"/>
    <w:rsid w:val="00445505"/>
    <w:rsid w:val="004462BD"/>
    <w:rsid w:val="0044671F"/>
    <w:rsid w:val="00451AF9"/>
    <w:rsid w:val="00452F10"/>
    <w:rsid w:val="00470007"/>
    <w:rsid w:val="004711F3"/>
    <w:rsid w:val="00472DCB"/>
    <w:rsid w:val="004802CE"/>
    <w:rsid w:val="00486593"/>
    <w:rsid w:val="00487558"/>
    <w:rsid w:val="004A43A6"/>
    <w:rsid w:val="004A7D53"/>
    <w:rsid w:val="004B66A0"/>
    <w:rsid w:val="004C1C0F"/>
    <w:rsid w:val="004D41BD"/>
    <w:rsid w:val="004E0F20"/>
    <w:rsid w:val="004E375D"/>
    <w:rsid w:val="004E4F8B"/>
    <w:rsid w:val="004F2EE1"/>
    <w:rsid w:val="00502E9F"/>
    <w:rsid w:val="00506474"/>
    <w:rsid w:val="005122BE"/>
    <w:rsid w:val="0051374F"/>
    <w:rsid w:val="00515233"/>
    <w:rsid w:val="0051565A"/>
    <w:rsid w:val="0052062A"/>
    <w:rsid w:val="00521A45"/>
    <w:rsid w:val="00532570"/>
    <w:rsid w:val="00534D9A"/>
    <w:rsid w:val="005362DF"/>
    <w:rsid w:val="005403A2"/>
    <w:rsid w:val="00543665"/>
    <w:rsid w:val="005443ED"/>
    <w:rsid w:val="00546F84"/>
    <w:rsid w:val="0055577F"/>
    <w:rsid w:val="005563CC"/>
    <w:rsid w:val="00561F65"/>
    <w:rsid w:val="005676EF"/>
    <w:rsid w:val="0057538C"/>
    <w:rsid w:val="0057635E"/>
    <w:rsid w:val="00580D2F"/>
    <w:rsid w:val="0058287E"/>
    <w:rsid w:val="0058396E"/>
    <w:rsid w:val="005914EE"/>
    <w:rsid w:val="00594679"/>
    <w:rsid w:val="00596E0E"/>
    <w:rsid w:val="00596EBD"/>
    <w:rsid w:val="005A6797"/>
    <w:rsid w:val="005B01ED"/>
    <w:rsid w:val="005B0DF1"/>
    <w:rsid w:val="005B0FA7"/>
    <w:rsid w:val="005B3486"/>
    <w:rsid w:val="005C1288"/>
    <w:rsid w:val="005D0176"/>
    <w:rsid w:val="005D0FE5"/>
    <w:rsid w:val="005D108D"/>
    <w:rsid w:val="005D22D3"/>
    <w:rsid w:val="005D568C"/>
    <w:rsid w:val="005D5A36"/>
    <w:rsid w:val="005D5F17"/>
    <w:rsid w:val="005D79FC"/>
    <w:rsid w:val="005E09C0"/>
    <w:rsid w:val="005E4EA4"/>
    <w:rsid w:val="005E5F45"/>
    <w:rsid w:val="005E61E7"/>
    <w:rsid w:val="005E7143"/>
    <w:rsid w:val="005F1401"/>
    <w:rsid w:val="005F7551"/>
    <w:rsid w:val="00600D2E"/>
    <w:rsid w:val="006019F4"/>
    <w:rsid w:val="00606F97"/>
    <w:rsid w:val="006075FC"/>
    <w:rsid w:val="006107A1"/>
    <w:rsid w:val="00613091"/>
    <w:rsid w:val="0061571B"/>
    <w:rsid w:val="00620397"/>
    <w:rsid w:val="00620FFE"/>
    <w:rsid w:val="00622B1C"/>
    <w:rsid w:val="00622F95"/>
    <w:rsid w:val="00632EE9"/>
    <w:rsid w:val="00634D18"/>
    <w:rsid w:val="00643203"/>
    <w:rsid w:val="006441D0"/>
    <w:rsid w:val="00647135"/>
    <w:rsid w:val="0066019F"/>
    <w:rsid w:val="006645E6"/>
    <w:rsid w:val="00664EC8"/>
    <w:rsid w:val="00665074"/>
    <w:rsid w:val="00666CAC"/>
    <w:rsid w:val="00667D78"/>
    <w:rsid w:val="0067074C"/>
    <w:rsid w:val="00670DA4"/>
    <w:rsid w:val="00672422"/>
    <w:rsid w:val="0067589C"/>
    <w:rsid w:val="00681487"/>
    <w:rsid w:val="00692FDB"/>
    <w:rsid w:val="006971A3"/>
    <w:rsid w:val="006A4507"/>
    <w:rsid w:val="006B57E0"/>
    <w:rsid w:val="006B77DA"/>
    <w:rsid w:val="006D15B4"/>
    <w:rsid w:val="006D47B0"/>
    <w:rsid w:val="006E21D7"/>
    <w:rsid w:val="006E3A52"/>
    <w:rsid w:val="006F2298"/>
    <w:rsid w:val="006F67B8"/>
    <w:rsid w:val="007027CC"/>
    <w:rsid w:val="00702C94"/>
    <w:rsid w:val="0071412C"/>
    <w:rsid w:val="007205F6"/>
    <w:rsid w:val="00723346"/>
    <w:rsid w:val="007251EE"/>
    <w:rsid w:val="00730424"/>
    <w:rsid w:val="00731BC5"/>
    <w:rsid w:val="007352A6"/>
    <w:rsid w:val="00736E65"/>
    <w:rsid w:val="007418AD"/>
    <w:rsid w:val="00743A98"/>
    <w:rsid w:val="00755FC3"/>
    <w:rsid w:val="00757FFA"/>
    <w:rsid w:val="00760012"/>
    <w:rsid w:val="0076223A"/>
    <w:rsid w:val="00764B8B"/>
    <w:rsid w:val="00767BDC"/>
    <w:rsid w:val="0077529E"/>
    <w:rsid w:val="007762A7"/>
    <w:rsid w:val="00781DF9"/>
    <w:rsid w:val="00781E51"/>
    <w:rsid w:val="00784785"/>
    <w:rsid w:val="00792A6A"/>
    <w:rsid w:val="00795553"/>
    <w:rsid w:val="00795B5E"/>
    <w:rsid w:val="00796AB0"/>
    <w:rsid w:val="007A1E5F"/>
    <w:rsid w:val="007A38FE"/>
    <w:rsid w:val="007A7AF9"/>
    <w:rsid w:val="007B6F0D"/>
    <w:rsid w:val="007C4FCC"/>
    <w:rsid w:val="007E0CE6"/>
    <w:rsid w:val="007F15C6"/>
    <w:rsid w:val="00800657"/>
    <w:rsid w:val="008062E5"/>
    <w:rsid w:val="00821974"/>
    <w:rsid w:val="0082274F"/>
    <w:rsid w:val="00824FCF"/>
    <w:rsid w:val="00830E36"/>
    <w:rsid w:val="00832059"/>
    <w:rsid w:val="00837EB1"/>
    <w:rsid w:val="00837F9D"/>
    <w:rsid w:val="00843AB4"/>
    <w:rsid w:val="00844730"/>
    <w:rsid w:val="0085012E"/>
    <w:rsid w:val="00851768"/>
    <w:rsid w:val="008603F2"/>
    <w:rsid w:val="008622DB"/>
    <w:rsid w:val="00867458"/>
    <w:rsid w:val="00881DBD"/>
    <w:rsid w:val="008916D7"/>
    <w:rsid w:val="00895508"/>
    <w:rsid w:val="008A67EA"/>
    <w:rsid w:val="008A71A1"/>
    <w:rsid w:val="008B48D2"/>
    <w:rsid w:val="008C5365"/>
    <w:rsid w:val="008C6529"/>
    <w:rsid w:val="008C6AE4"/>
    <w:rsid w:val="008C6EB6"/>
    <w:rsid w:val="008C72CE"/>
    <w:rsid w:val="008D06EC"/>
    <w:rsid w:val="008D28AC"/>
    <w:rsid w:val="008E056B"/>
    <w:rsid w:val="008F1F1D"/>
    <w:rsid w:val="008F5CD0"/>
    <w:rsid w:val="008F6F65"/>
    <w:rsid w:val="00900279"/>
    <w:rsid w:val="00900DE9"/>
    <w:rsid w:val="00902887"/>
    <w:rsid w:val="00904571"/>
    <w:rsid w:val="009108EA"/>
    <w:rsid w:val="009150CF"/>
    <w:rsid w:val="00917F8E"/>
    <w:rsid w:val="009202D8"/>
    <w:rsid w:val="0092625E"/>
    <w:rsid w:val="0092786A"/>
    <w:rsid w:val="00930481"/>
    <w:rsid w:val="00930718"/>
    <w:rsid w:val="00930EEA"/>
    <w:rsid w:val="00932303"/>
    <w:rsid w:val="00934672"/>
    <w:rsid w:val="009368EB"/>
    <w:rsid w:val="00940C84"/>
    <w:rsid w:val="00942670"/>
    <w:rsid w:val="00944056"/>
    <w:rsid w:val="00944378"/>
    <w:rsid w:val="00944CE2"/>
    <w:rsid w:val="00947B78"/>
    <w:rsid w:val="009513DC"/>
    <w:rsid w:val="00952718"/>
    <w:rsid w:val="009559C5"/>
    <w:rsid w:val="00962E5A"/>
    <w:rsid w:val="0096309D"/>
    <w:rsid w:val="00965129"/>
    <w:rsid w:val="00965E82"/>
    <w:rsid w:val="0097151B"/>
    <w:rsid w:val="00974F24"/>
    <w:rsid w:val="00975FB4"/>
    <w:rsid w:val="009807C4"/>
    <w:rsid w:val="00983852"/>
    <w:rsid w:val="00990174"/>
    <w:rsid w:val="009908D3"/>
    <w:rsid w:val="0099120D"/>
    <w:rsid w:val="009918B2"/>
    <w:rsid w:val="00994CC7"/>
    <w:rsid w:val="00997A20"/>
    <w:rsid w:val="009A2C33"/>
    <w:rsid w:val="009A42EC"/>
    <w:rsid w:val="009A6B27"/>
    <w:rsid w:val="009B38EA"/>
    <w:rsid w:val="009B75C5"/>
    <w:rsid w:val="009B7BB9"/>
    <w:rsid w:val="009C19A8"/>
    <w:rsid w:val="009C2445"/>
    <w:rsid w:val="009C79B3"/>
    <w:rsid w:val="009D5BDA"/>
    <w:rsid w:val="009E3094"/>
    <w:rsid w:val="009E4B77"/>
    <w:rsid w:val="009E4FD2"/>
    <w:rsid w:val="009E5CC3"/>
    <w:rsid w:val="009F38BD"/>
    <w:rsid w:val="009F462A"/>
    <w:rsid w:val="009F797A"/>
    <w:rsid w:val="00A02399"/>
    <w:rsid w:val="00A05947"/>
    <w:rsid w:val="00A06BCD"/>
    <w:rsid w:val="00A06E0C"/>
    <w:rsid w:val="00A12E5B"/>
    <w:rsid w:val="00A35F41"/>
    <w:rsid w:val="00A43609"/>
    <w:rsid w:val="00A47E89"/>
    <w:rsid w:val="00A56668"/>
    <w:rsid w:val="00A600E6"/>
    <w:rsid w:val="00A676C9"/>
    <w:rsid w:val="00A72028"/>
    <w:rsid w:val="00A734B7"/>
    <w:rsid w:val="00A745E7"/>
    <w:rsid w:val="00A74A96"/>
    <w:rsid w:val="00A74E8C"/>
    <w:rsid w:val="00A938F7"/>
    <w:rsid w:val="00AA196B"/>
    <w:rsid w:val="00AA321A"/>
    <w:rsid w:val="00AA573D"/>
    <w:rsid w:val="00AB0208"/>
    <w:rsid w:val="00AB0AAC"/>
    <w:rsid w:val="00AC2B1E"/>
    <w:rsid w:val="00AC460A"/>
    <w:rsid w:val="00AC7240"/>
    <w:rsid w:val="00AD1342"/>
    <w:rsid w:val="00AD2D94"/>
    <w:rsid w:val="00AD3912"/>
    <w:rsid w:val="00AD6EBA"/>
    <w:rsid w:val="00AD77A7"/>
    <w:rsid w:val="00AE5304"/>
    <w:rsid w:val="00AE7E58"/>
    <w:rsid w:val="00AF1885"/>
    <w:rsid w:val="00AF2513"/>
    <w:rsid w:val="00AF3BF9"/>
    <w:rsid w:val="00AF5701"/>
    <w:rsid w:val="00B016C1"/>
    <w:rsid w:val="00B02C2B"/>
    <w:rsid w:val="00B03636"/>
    <w:rsid w:val="00B05C6D"/>
    <w:rsid w:val="00B170FE"/>
    <w:rsid w:val="00B17F65"/>
    <w:rsid w:val="00B24F4A"/>
    <w:rsid w:val="00B25CA1"/>
    <w:rsid w:val="00B3292F"/>
    <w:rsid w:val="00B3479D"/>
    <w:rsid w:val="00B36314"/>
    <w:rsid w:val="00B36793"/>
    <w:rsid w:val="00B51164"/>
    <w:rsid w:val="00B60D1B"/>
    <w:rsid w:val="00B636B5"/>
    <w:rsid w:val="00B63B2F"/>
    <w:rsid w:val="00B756AE"/>
    <w:rsid w:val="00B8576E"/>
    <w:rsid w:val="00B90573"/>
    <w:rsid w:val="00B94C2B"/>
    <w:rsid w:val="00B9512C"/>
    <w:rsid w:val="00B9679E"/>
    <w:rsid w:val="00BA3CD5"/>
    <w:rsid w:val="00BA7EBA"/>
    <w:rsid w:val="00BA7F5E"/>
    <w:rsid w:val="00BB2D78"/>
    <w:rsid w:val="00BC306E"/>
    <w:rsid w:val="00BD2C7D"/>
    <w:rsid w:val="00BD50C6"/>
    <w:rsid w:val="00BE1AE1"/>
    <w:rsid w:val="00BE641A"/>
    <w:rsid w:val="00BF2D49"/>
    <w:rsid w:val="00C0054E"/>
    <w:rsid w:val="00C022C3"/>
    <w:rsid w:val="00C04490"/>
    <w:rsid w:val="00C0596C"/>
    <w:rsid w:val="00C13F91"/>
    <w:rsid w:val="00C14010"/>
    <w:rsid w:val="00C245CC"/>
    <w:rsid w:val="00C30A22"/>
    <w:rsid w:val="00C339EB"/>
    <w:rsid w:val="00C35BD4"/>
    <w:rsid w:val="00C41CEB"/>
    <w:rsid w:val="00C47106"/>
    <w:rsid w:val="00C52225"/>
    <w:rsid w:val="00C56A55"/>
    <w:rsid w:val="00C60408"/>
    <w:rsid w:val="00C64FD6"/>
    <w:rsid w:val="00C75F3B"/>
    <w:rsid w:val="00C769D1"/>
    <w:rsid w:val="00C82437"/>
    <w:rsid w:val="00C910C4"/>
    <w:rsid w:val="00C97765"/>
    <w:rsid w:val="00CA039F"/>
    <w:rsid w:val="00CA0B80"/>
    <w:rsid w:val="00CA448D"/>
    <w:rsid w:val="00CB31F2"/>
    <w:rsid w:val="00CD08F9"/>
    <w:rsid w:val="00CD0BD1"/>
    <w:rsid w:val="00CD39C7"/>
    <w:rsid w:val="00CE07FE"/>
    <w:rsid w:val="00CE2C59"/>
    <w:rsid w:val="00CE5F35"/>
    <w:rsid w:val="00CE603F"/>
    <w:rsid w:val="00CE65F2"/>
    <w:rsid w:val="00CE7F32"/>
    <w:rsid w:val="00CF439B"/>
    <w:rsid w:val="00CF48A7"/>
    <w:rsid w:val="00D01CEE"/>
    <w:rsid w:val="00D01DCB"/>
    <w:rsid w:val="00D102B3"/>
    <w:rsid w:val="00D11EAA"/>
    <w:rsid w:val="00D15205"/>
    <w:rsid w:val="00D16F68"/>
    <w:rsid w:val="00D20FD5"/>
    <w:rsid w:val="00D21465"/>
    <w:rsid w:val="00D2275E"/>
    <w:rsid w:val="00D24109"/>
    <w:rsid w:val="00D43DCC"/>
    <w:rsid w:val="00D46E32"/>
    <w:rsid w:val="00D47F0F"/>
    <w:rsid w:val="00D558BF"/>
    <w:rsid w:val="00D5704D"/>
    <w:rsid w:val="00D62455"/>
    <w:rsid w:val="00D63A81"/>
    <w:rsid w:val="00D63FF1"/>
    <w:rsid w:val="00D65EF3"/>
    <w:rsid w:val="00D718C3"/>
    <w:rsid w:val="00D728EA"/>
    <w:rsid w:val="00D75BDE"/>
    <w:rsid w:val="00D77639"/>
    <w:rsid w:val="00D77C07"/>
    <w:rsid w:val="00D825DF"/>
    <w:rsid w:val="00D86634"/>
    <w:rsid w:val="00DB6F57"/>
    <w:rsid w:val="00DB7BCD"/>
    <w:rsid w:val="00DC29E1"/>
    <w:rsid w:val="00DC4C1B"/>
    <w:rsid w:val="00DD565E"/>
    <w:rsid w:val="00DE2A3E"/>
    <w:rsid w:val="00DF04FA"/>
    <w:rsid w:val="00DF54FE"/>
    <w:rsid w:val="00E0002B"/>
    <w:rsid w:val="00E014E9"/>
    <w:rsid w:val="00E021FC"/>
    <w:rsid w:val="00E10CD1"/>
    <w:rsid w:val="00E15707"/>
    <w:rsid w:val="00E30D3F"/>
    <w:rsid w:val="00E34FFE"/>
    <w:rsid w:val="00E41967"/>
    <w:rsid w:val="00E4363E"/>
    <w:rsid w:val="00E4728C"/>
    <w:rsid w:val="00E517EF"/>
    <w:rsid w:val="00E60805"/>
    <w:rsid w:val="00E62EAD"/>
    <w:rsid w:val="00E63080"/>
    <w:rsid w:val="00E67B18"/>
    <w:rsid w:val="00E73E40"/>
    <w:rsid w:val="00E73F9A"/>
    <w:rsid w:val="00E753F8"/>
    <w:rsid w:val="00E769DA"/>
    <w:rsid w:val="00E76D33"/>
    <w:rsid w:val="00E827DC"/>
    <w:rsid w:val="00E9487B"/>
    <w:rsid w:val="00EA11C6"/>
    <w:rsid w:val="00EA2589"/>
    <w:rsid w:val="00EA2A68"/>
    <w:rsid w:val="00EB77F5"/>
    <w:rsid w:val="00EC08AE"/>
    <w:rsid w:val="00EC0FA0"/>
    <w:rsid w:val="00EC4215"/>
    <w:rsid w:val="00EC67D2"/>
    <w:rsid w:val="00ED1962"/>
    <w:rsid w:val="00ED1B20"/>
    <w:rsid w:val="00ED65E9"/>
    <w:rsid w:val="00ED71D9"/>
    <w:rsid w:val="00EE121A"/>
    <w:rsid w:val="00EE2E57"/>
    <w:rsid w:val="00EE6688"/>
    <w:rsid w:val="00EF25DF"/>
    <w:rsid w:val="00EF369D"/>
    <w:rsid w:val="00F0053E"/>
    <w:rsid w:val="00F057AB"/>
    <w:rsid w:val="00F06D1A"/>
    <w:rsid w:val="00F10AB6"/>
    <w:rsid w:val="00F15042"/>
    <w:rsid w:val="00F2003C"/>
    <w:rsid w:val="00F20AD7"/>
    <w:rsid w:val="00F21002"/>
    <w:rsid w:val="00F21392"/>
    <w:rsid w:val="00F24153"/>
    <w:rsid w:val="00F24F62"/>
    <w:rsid w:val="00F27BF2"/>
    <w:rsid w:val="00F304E0"/>
    <w:rsid w:val="00F32BE2"/>
    <w:rsid w:val="00F3609E"/>
    <w:rsid w:val="00F36E2D"/>
    <w:rsid w:val="00F40EA0"/>
    <w:rsid w:val="00F50C54"/>
    <w:rsid w:val="00F555B3"/>
    <w:rsid w:val="00F55685"/>
    <w:rsid w:val="00F56384"/>
    <w:rsid w:val="00F619E8"/>
    <w:rsid w:val="00F622EA"/>
    <w:rsid w:val="00F64F3D"/>
    <w:rsid w:val="00F65803"/>
    <w:rsid w:val="00F730D4"/>
    <w:rsid w:val="00F7504D"/>
    <w:rsid w:val="00F75055"/>
    <w:rsid w:val="00F84AC3"/>
    <w:rsid w:val="00F934E6"/>
    <w:rsid w:val="00F94B38"/>
    <w:rsid w:val="00F96036"/>
    <w:rsid w:val="00FB109C"/>
    <w:rsid w:val="00FB2CB2"/>
    <w:rsid w:val="00FB3E8E"/>
    <w:rsid w:val="00FD2383"/>
    <w:rsid w:val="00FE176C"/>
    <w:rsid w:val="00FE1C74"/>
    <w:rsid w:val="00FF040E"/>
    <w:rsid w:val="00FF5907"/>
    <w:rsid w:val="00FF69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52290F"/>
  <w15:chartTrackingRefBased/>
  <w15:docId w15:val="{CEE8733F-3E13-4088-83A8-D2B4DD9C6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1DB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1DB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FB2CB2"/>
    <w:pPr>
      <w:spacing w:before="100" w:beforeAutospacing="1" w:after="100" w:afterAutospacing="1" w:line="240" w:lineRule="auto"/>
      <w:outlineLvl w:val="3"/>
    </w:pPr>
    <w:rPr>
      <w:rFonts w:ascii="Times New Roman" w:eastAsia="Times New Roman" w:hAnsi="Times New Roman" w:cs="Times New Roman"/>
      <w:b/>
      <w:bCs/>
      <w:kern w:val="0"/>
      <w:sz w:val="24"/>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A448D"/>
    <w:rPr>
      <w:color w:val="0563C1" w:themeColor="hyperlink"/>
      <w:u w:val="single"/>
    </w:rPr>
  </w:style>
  <w:style w:type="character" w:styleId="UnresolvedMention">
    <w:name w:val="Unresolved Mention"/>
    <w:basedOn w:val="DefaultParagraphFont"/>
    <w:uiPriority w:val="99"/>
    <w:semiHidden/>
    <w:unhideWhenUsed/>
    <w:rsid w:val="00CA448D"/>
    <w:rPr>
      <w:color w:val="605E5C"/>
      <w:shd w:val="clear" w:color="auto" w:fill="E1DFDD"/>
    </w:rPr>
  </w:style>
  <w:style w:type="character" w:customStyle="1" w:styleId="Heading4Char">
    <w:name w:val="Heading 4 Char"/>
    <w:basedOn w:val="DefaultParagraphFont"/>
    <w:link w:val="Heading4"/>
    <w:uiPriority w:val="9"/>
    <w:rsid w:val="00FB2CB2"/>
    <w:rPr>
      <w:rFonts w:ascii="Times New Roman" w:eastAsia="Times New Roman" w:hAnsi="Times New Roman" w:cs="Times New Roman"/>
      <w:b/>
      <w:bCs/>
      <w:kern w:val="0"/>
      <w:sz w:val="24"/>
      <w:szCs w:val="24"/>
      <w14:ligatures w14:val="none"/>
    </w:rPr>
  </w:style>
  <w:style w:type="paragraph" w:styleId="NormalWeb">
    <w:name w:val="Normal (Web)"/>
    <w:basedOn w:val="Normal"/>
    <w:uiPriority w:val="99"/>
    <w:semiHidden/>
    <w:unhideWhenUsed/>
    <w:rsid w:val="0044671F"/>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Heading1Char">
    <w:name w:val="Heading 1 Char"/>
    <w:basedOn w:val="DefaultParagraphFont"/>
    <w:link w:val="Heading1"/>
    <w:uiPriority w:val="9"/>
    <w:rsid w:val="00881DB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1DBD"/>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13305E"/>
    <w:pPr>
      <w:outlineLvl w:val="9"/>
    </w:pPr>
    <w:rPr>
      <w:kern w:val="0"/>
      <w14:ligatures w14:val="none"/>
    </w:rPr>
  </w:style>
  <w:style w:type="paragraph" w:styleId="TOC1">
    <w:name w:val="toc 1"/>
    <w:basedOn w:val="Normal"/>
    <w:next w:val="Normal"/>
    <w:autoRedefine/>
    <w:uiPriority w:val="39"/>
    <w:unhideWhenUsed/>
    <w:rsid w:val="0013305E"/>
    <w:pPr>
      <w:spacing w:after="100"/>
    </w:pPr>
  </w:style>
  <w:style w:type="paragraph" w:styleId="TOC2">
    <w:name w:val="toc 2"/>
    <w:basedOn w:val="Normal"/>
    <w:next w:val="Normal"/>
    <w:autoRedefine/>
    <w:uiPriority w:val="39"/>
    <w:unhideWhenUsed/>
    <w:rsid w:val="0013305E"/>
    <w:pPr>
      <w:spacing w:after="100"/>
      <w:ind w:left="220"/>
    </w:pPr>
  </w:style>
  <w:style w:type="table" w:customStyle="1" w:styleId="TableGrid">
    <w:name w:val="TableGrid"/>
    <w:rsid w:val="00371584"/>
    <w:pPr>
      <w:spacing w:after="0" w:line="240" w:lineRule="auto"/>
    </w:pPr>
    <w:rPr>
      <w:rFonts w:eastAsiaTheme="minorEastAsia"/>
      <w:lang w:val="en-KE" w:eastAsia="en-KE"/>
    </w:rPr>
    <w:tblPr>
      <w:tblCellMar>
        <w:top w:w="0" w:type="dxa"/>
        <w:left w:w="0" w:type="dxa"/>
        <w:bottom w:w="0" w:type="dxa"/>
        <w:right w:w="0" w:type="dxa"/>
      </w:tblCellMar>
    </w:tblPr>
  </w:style>
  <w:style w:type="paragraph" w:styleId="Caption">
    <w:name w:val="caption"/>
    <w:basedOn w:val="Normal"/>
    <w:next w:val="Normal"/>
    <w:uiPriority w:val="35"/>
    <w:unhideWhenUsed/>
    <w:qFormat/>
    <w:rsid w:val="00851768"/>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4405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44056"/>
  </w:style>
  <w:style w:type="paragraph" w:styleId="Footer">
    <w:name w:val="footer"/>
    <w:basedOn w:val="Normal"/>
    <w:link w:val="FooterChar"/>
    <w:uiPriority w:val="99"/>
    <w:unhideWhenUsed/>
    <w:rsid w:val="0094405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44056"/>
  </w:style>
  <w:style w:type="paragraph" w:styleId="ListParagraph">
    <w:name w:val="List Paragraph"/>
    <w:basedOn w:val="Normal"/>
    <w:uiPriority w:val="34"/>
    <w:qFormat/>
    <w:rsid w:val="00D558B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256522">
      <w:bodyDiv w:val="1"/>
      <w:marLeft w:val="0"/>
      <w:marRight w:val="0"/>
      <w:marTop w:val="0"/>
      <w:marBottom w:val="0"/>
      <w:divBdr>
        <w:top w:val="none" w:sz="0" w:space="0" w:color="auto"/>
        <w:left w:val="none" w:sz="0" w:space="0" w:color="auto"/>
        <w:bottom w:val="none" w:sz="0" w:space="0" w:color="auto"/>
        <w:right w:val="none" w:sz="0" w:space="0" w:color="auto"/>
      </w:divBdr>
    </w:div>
    <w:div w:id="65686695">
      <w:bodyDiv w:val="1"/>
      <w:marLeft w:val="0"/>
      <w:marRight w:val="0"/>
      <w:marTop w:val="0"/>
      <w:marBottom w:val="0"/>
      <w:divBdr>
        <w:top w:val="none" w:sz="0" w:space="0" w:color="auto"/>
        <w:left w:val="none" w:sz="0" w:space="0" w:color="auto"/>
        <w:bottom w:val="none" w:sz="0" w:space="0" w:color="auto"/>
        <w:right w:val="none" w:sz="0" w:space="0" w:color="auto"/>
      </w:divBdr>
    </w:div>
    <w:div w:id="68381203">
      <w:bodyDiv w:val="1"/>
      <w:marLeft w:val="0"/>
      <w:marRight w:val="0"/>
      <w:marTop w:val="0"/>
      <w:marBottom w:val="0"/>
      <w:divBdr>
        <w:top w:val="none" w:sz="0" w:space="0" w:color="auto"/>
        <w:left w:val="none" w:sz="0" w:space="0" w:color="auto"/>
        <w:bottom w:val="none" w:sz="0" w:space="0" w:color="auto"/>
        <w:right w:val="none" w:sz="0" w:space="0" w:color="auto"/>
      </w:divBdr>
    </w:div>
    <w:div w:id="177743217">
      <w:bodyDiv w:val="1"/>
      <w:marLeft w:val="0"/>
      <w:marRight w:val="0"/>
      <w:marTop w:val="0"/>
      <w:marBottom w:val="0"/>
      <w:divBdr>
        <w:top w:val="none" w:sz="0" w:space="0" w:color="auto"/>
        <w:left w:val="none" w:sz="0" w:space="0" w:color="auto"/>
        <w:bottom w:val="none" w:sz="0" w:space="0" w:color="auto"/>
        <w:right w:val="none" w:sz="0" w:space="0" w:color="auto"/>
      </w:divBdr>
    </w:div>
    <w:div w:id="196360180">
      <w:bodyDiv w:val="1"/>
      <w:marLeft w:val="0"/>
      <w:marRight w:val="0"/>
      <w:marTop w:val="0"/>
      <w:marBottom w:val="0"/>
      <w:divBdr>
        <w:top w:val="none" w:sz="0" w:space="0" w:color="auto"/>
        <w:left w:val="none" w:sz="0" w:space="0" w:color="auto"/>
        <w:bottom w:val="none" w:sz="0" w:space="0" w:color="auto"/>
        <w:right w:val="none" w:sz="0" w:space="0" w:color="auto"/>
      </w:divBdr>
    </w:div>
    <w:div w:id="279922583">
      <w:bodyDiv w:val="1"/>
      <w:marLeft w:val="0"/>
      <w:marRight w:val="0"/>
      <w:marTop w:val="0"/>
      <w:marBottom w:val="0"/>
      <w:divBdr>
        <w:top w:val="none" w:sz="0" w:space="0" w:color="auto"/>
        <w:left w:val="none" w:sz="0" w:space="0" w:color="auto"/>
        <w:bottom w:val="none" w:sz="0" w:space="0" w:color="auto"/>
        <w:right w:val="none" w:sz="0" w:space="0" w:color="auto"/>
      </w:divBdr>
    </w:div>
    <w:div w:id="291522041">
      <w:bodyDiv w:val="1"/>
      <w:marLeft w:val="0"/>
      <w:marRight w:val="0"/>
      <w:marTop w:val="0"/>
      <w:marBottom w:val="0"/>
      <w:divBdr>
        <w:top w:val="none" w:sz="0" w:space="0" w:color="auto"/>
        <w:left w:val="none" w:sz="0" w:space="0" w:color="auto"/>
        <w:bottom w:val="none" w:sz="0" w:space="0" w:color="auto"/>
        <w:right w:val="none" w:sz="0" w:space="0" w:color="auto"/>
      </w:divBdr>
    </w:div>
    <w:div w:id="316344063">
      <w:bodyDiv w:val="1"/>
      <w:marLeft w:val="0"/>
      <w:marRight w:val="0"/>
      <w:marTop w:val="0"/>
      <w:marBottom w:val="0"/>
      <w:divBdr>
        <w:top w:val="none" w:sz="0" w:space="0" w:color="auto"/>
        <w:left w:val="none" w:sz="0" w:space="0" w:color="auto"/>
        <w:bottom w:val="none" w:sz="0" w:space="0" w:color="auto"/>
        <w:right w:val="none" w:sz="0" w:space="0" w:color="auto"/>
      </w:divBdr>
    </w:div>
    <w:div w:id="340552212">
      <w:bodyDiv w:val="1"/>
      <w:marLeft w:val="0"/>
      <w:marRight w:val="0"/>
      <w:marTop w:val="0"/>
      <w:marBottom w:val="0"/>
      <w:divBdr>
        <w:top w:val="none" w:sz="0" w:space="0" w:color="auto"/>
        <w:left w:val="none" w:sz="0" w:space="0" w:color="auto"/>
        <w:bottom w:val="none" w:sz="0" w:space="0" w:color="auto"/>
        <w:right w:val="none" w:sz="0" w:space="0" w:color="auto"/>
      </w:divBdr>
    </w:div>
    <w:div w:id="359358460">
      <w:bodyDiv w:val="1"/>
      <w:marLeft w:val="0"/>
      <w:marRight w:val="0"/>
      <w:marTop w:val="0"/>
      <w:marBottom w:val="0"/>
      <w:divBdr>
        <w:top w:val="none" w:sz="0" w:space="0" w:color="auto"/>
        <w:left w:val="none" w:sz="0" w:space="0" w:color="auto"/>
        <w:bottom w:val="none" w:sz="0" w:space="0" w:color="auto"/>
        <w:right w:val="none" w:sz="0" w:space="0" w:color="auto"/>
      </w:divBdr>
    </w:div>
    <w:div w:id="404956720">
      <w:bodyDiv w:val="1"/>
      <w:marLeft w:val="0"/>
      <w:marRight w:val="0"/>
      <w:marTop w:val="0"/>
      <w:marBottom w:val="0"/>
      <w:divBdr>
        <w:top w:val="none" w:sz="0" w:space="0" w:color="auto"/>
        <w:left w:val="none" w:sz="0" w:space="0" w:color="auto"/>
        <w:bottom w:val="none" w:sz="0" w:space="0" w:color="auto"/>
        <w:right w:val="none" w:sz="0" w:space="0" w:color="auto"/>
      </w:divBdr>
    </w:div>
    <w:div w:id="461729600">
      <w:bodyDiv w:val="1"/>
      <w:marLeft w:val="0"/>
      <w:marRight w:val="0"/>
      <w:marTop w:val="0"/>
      <w:marBottom w:val="0"/>
      <w:divBdr>
        <w:top w:val="none" w:sz="0" w:space="0" w:color="auto"/>
        <w:left w:val="none" w:sz="0" w:space="0" w:color="auto"/>
        <w:bottom w:val="none" w:sz="0" w:space="0" w:color="auto"/>
        <w:right w:val="none" w:sz="0" w:space="0" w:color="auto"/>
      </w:divBdr>
    </w:div>
    <w:div w:id="477183678">
      <w:bodyDiv w:val="1"/>
      <w:marLeft w:val="0"/>
      <w:marRight w:val="0"/>
      <w:marTop w:val="0"/>
      <w:marBottom w:val="0"/>
      <w:divBdr>
        <w:top w:val="none" w:sz="0" w:space="0" w:color="auto"/>
        <w:left w:val="none" w:sz="0" w:space="0" w:color="auto"/>
        <w:bottom w:val="none" w:sz="0" w:space="0" w:color="auto"/>
        <w:right w:val="none" w:sz="0" w:space="0" w:color="auto"/>
      </w:divBdr>
    </w:div>
    <w:div w:id="569389685">
      <w:bodyDiv w:val="1"/>
      <w:marLeft w:val="0"/>
      <w:marRight w:val="0"/>
      <w:marTop w:val="0"/>
      <w:marBottom w:val="0"/>
      <w:divBdr>
        <w:top w:val="none" w:sz="0" w:space="0" w:color="auto"/>
        <w:left w:val="none" w:sz="0" w:space="0" w:color="auto"/>
        <w:bottom w:val="none" w:sz="0" w:space="0" w:color="auto"/>
        <w:right w:val="none" w:sz="0" w:space="0" w:color="auto"/>
      </w:divBdr>
    </w:div>
    <w:div w:id="634995279">
      <w:bodyDiv w:val="1"/>
      <w:marLeft w:val="0"/>
      <w:marRight w:val="0"/>
      <w:marTop w:val="0"/>
      <w:marBottom w:val="0"/>
      <w:divBdr>
        <w:top w:val="none" w:sz="0" w:space="0" w:color="auto"/>
        <w:left w:val="none" w:sz="0" w:space="0" w:color="auto"/>
        <w:bottom w:val="none" w:sz="0" w:space="0" w:color="auto"/>
        <w:right w:val="none" w:sz="0" w:space="0" w:color="auto"/>
      </w:divBdr>
    </w:div>
    <w:div w:id="737749956">
      <w:bodyDiv w:val="1"/>
      <w:marLeft w:val="0"/>
      <w:marRight w:val="0"/>
      <w:marTop w:val="0"/>
      <w:marBottom w:val="0"/>
      <w:divBdr>
        <w:top w:val="none" w:sz="0" w:space="0" w:color="auto"/>
        <w:left w:val="none" w:sz="0" w:space="0" w:color="auto"/>
        <w:bottom w:val="none" w:sz="0" w:space="0" w:color="auto"/>
        <w:right w:val="none" w:sz="0" w:space="0" w:color="auto"/>
      </w:divBdr>
    </w:div>
    <w:div w:id="767435031">
      <w:bodyDiv w:val="1"/>
      <w:marLeft w:val="0"/>
      <w:marRight w:val="0"/>
      <w:marTop w:val="0"/>
      <w:marBottom w:val="0"/>
      <w:divBdr>
        <w:top w:val="none" w:sz="0" w:space="0" w:color="auto"/>
        <w:left w:val="none" w:sz="0" w:space="0" w:color="auto"/>
        <w:bottom w:val="none" w:sz="0" w:space="0" w:color="auto"/>
        <w:right w:val="none" w:sz="0" w:space="0" w:color="auto"/>
      </w:divBdr>
    </w:div>
    <w:div w:id="785270278">
      <w:bodyDiv w:val="1"/>
      <w:marLeft w:val="0"/>
      <w:marRight w:val="0"/>
      <w:marTop w:val="0"/>
      <w:marBottom w:val="0"/>
      <w:divBdr>
        <w:top w:val="none" w:sz="0" w:space="0" w:color="auto"/>
        <w:left w:val="none" w:sz="0" w:space="0" w:color="auto"/>
        <w:bottom w:val="none" w:sz="0" w:space="0" w:color="auto"/>
        <w:right w:val="none" w:sz="0" w:space="0" w:color="auto"/>
      </w:divBdr>
    </w:div>
    <w:div w:id="880635279">
      <w:bodyDiv w:val="1"/>
      <w:marLeft w:val="0"/>
      <w:marRight w:val="0"/>
      <w:marTop w:val="0"/>
      <w:marBottom w:val="0"/>
      <w:divBdr>
        <w:top w:val="none" w:sz="0" w:space="0" w:color="auto"/>
        <w:left w:val="none" w:sz="0" w:space="0" w:color="auto"/>
        <w:bottom w:val="none" w:sz="0" w:space="0" w:color="auto"/>
        <w:right w:val="none" w:sz="0" w:space="0" w:color="auto"/>
      </w:divBdr>
    </w:div>
    <w:div w:id="933855139">
      <w:bodyDiv w:val="1"/>
      <w:marLeft w:val="0"/>
      <w:marRight w:val="0"/>
      <w:marTop w:val="0"/>
      <w:marBottom w:val="0"/>
      <w:divBdr>
        <w:top w:val="none" w:sz="0" w:space="0" w:color="auto"/>
        <w:left w:val="none" w:sz="0" w:space="0" w:color="auto"/>
        <w:bottom w:val="none" w:sz="0" w:space="0" w:color="auto"/>
        <w:right w:val="none" w:sz="0" w:space="0" w:color="auto"/>
      </w:divBdr>
    </w:div>
    <w:div w:id="962149651">
      <w:bodyDiv w:val="1"/>
      <w:marLeft w:val="0"/>
      <w:marRight w:val="0"/>
      <w:marTop w:val="0"/>
      <w:marBottom w:val="0"/>
      <w:divBdr>
        <w:top w:val="none" w:sz="0" w:space="0" w:color="auto"/>
        <w:left w:val="none" w:sz="0" w:space="0" w:color="auto"/>
        <w:bottom w:val="none" w:sz="0" w:space="0" w:color="auto"/>
        <w:right w:val="none" w:sz="0" w:space="0" w:color="auto"/>
      </w:divBdr>
    </w:div>
    <w:div w:id="1072774383">
      <w:bodyDiv w:val="1"/>
      <w:marLeft w:val="0"/>
      <w:marRight w:val="0"/>
      <w:marTop w:val="0"/>
      <w:marBottom w:val="0"/>
      <w:divBdr>
        <w:top w:val="none" w:sz="0" w:space="0" w:color="auto"/>
        <w:left w:val="none" w:sz="0" w:space="0" w:color="auto"/>
        <w:bottom w:val="none" w:sz="0" w:space="0" w:color="auto"/>
        <w:right w:val="none" w:sz="0" w:space="0" w:color="auto"/>
      </w:divBdr>
    </w:div>
    <w:div w:id="1127115905">
      <w:bodyDiv w:val="1"/>
      <w:marLeft w:val="0"/>
      <w:marRight w:val="0"/>
      <w:marTop w:val="0"/>
      <w:marBottom w:val="0"/>
      <w:divBdr>
        <w:top w:val="none" w:sz="0" w:space="0" w:color="auto"/>
        <w:left w:val="none" w:sz="0" w:space="0" w:color="auto"/>
        <w:bottom w:val="none" w:sz="0" w:space="0" w:color="auto"/>
        <w:right w:val="none" w:sz="0" w:space="0" w:color="auto"/>
      </w:divBdr>
    </w:div>
    <w:div w:id="1159884139">
      <w:bodyDiv w:val="1"/>
      <w:marLeft w:val="0"/>
      <w:marRight w:val="0"/>
      <w:marTop w:val="0"/>
      <w:marBottom w:val="0"/>
      <w:divBdr>
        <w:top w:val="none" w:sz="0" w:space="0" w:color="auto"/>
        <w:left w:val="none" w:sz="0" w:space="0" w:color="auto"/>
        <w:bottom w:val="none" w:sz="0" w:space="0" w:color="auto"/>
        <w:right w:val="none" w:sz="0" w:space="0" w:color="auto"/>
      </w:divBdr>
    </w:div>
    <w:div w:id="1160970471">
      <w:bodyDiv w:val="1"/>
      <w:marLeft w:val="0"/>
      <w:marRight w:val="0"/>
      <w:marTop w:val="0"/>
      <w:marBottom w:val="0"/>
      <w:divBdr>
        <w:top w:val="none" w:sz="0" w:space="0" w:color="auto"/>
        <w:left w:val="none" w:sz="0" w:space="0" w:color="auto"/>
        <w:bottom w:val="none" w:sz="0" w:space="0" w:color="auto"/>
        <w:right w:val="none" w:sz="0" w:space="0" w:color="auto"/>
      </w:divBdr>
    </w:div>
    <w:div w:id="1243029524">
      <w:bodyDiv w:val="1"/>
      <w:marLeft w:val="0"/>
      <w:marRight w:val="0"/>
      <w:marTop w:val="0"/>
      <w:marBottom w:val="0"/>
      <w:divBdr>
        <w:top w:val="none" w:sz="0" w:space="0" w:color="auto"/>
        <w:left w:val="none" w:sz="0" w:space="0" w:color="auto"/>
        <w:bottom w:val="none" w:sz="0" w:space="0" w:color="auto"/>
        <w:right w:val="none" w:sz="0" w:space="0" w:color="auto"/>
      </w:divBdr>
    </w:div>
    <w:div w:id="1323000103">
      <w:bodyDiv w:val="1"/>
      <w:marLeft w:val="0"/>
      <w:marRight w:val="0"/>
      <w:marTop w:val="0"/>
      <w:marBottom w:val="0"/>
      <w:divBdr>
        <w:top w:val="none" w:sz="0" w:space="0" w:color="auto"/>
        <w:left w:val="none" w:sz="0" w:space="0" w:color="auto"/>
        <w:bottom w:val="none" w:sz="0" w:space="0" w:color="auto"/>
        <w:right w:val="none" w:sz="0" w:space="0" w:color="auto"/>
      </w:divBdr>
    </w:div>
    <w:div w:id="1352147655">
      <w:bodyDiv w:val="1"/>
      <w:marLeft w:val="0"/>
      <w:marRight w:val="0"/>
      <w:marTop w:val="0"/>
      <w:marBottom w:val="0"/>
      <w:divBdr>
        <w:top w:val="none" w:sz="0" w:space="0" w:color="auto"/>
        <w:left w:val="none" w:sz="0" w:space="0" w:color="auto"/>
        <w:bottom w:val="none" w:sz="0" w:space="0" w:color="auto"/>
        <w:right w:val="none" w:sz="0" w:space="0" w:color="auto"/>
      </w:divBdr>
    </w:div>
    <w:div w:id="1356223953">
      <w:bodyDiv w:val="1"/>
      <w:marLeft w:val="0"/>
      <w:marRight w:val="0"/>
      <w:marTop w:val="0"/>
      <w:marBottom w:val="0"/>
      <w:divBdr>
        <w:top w:val="none" w:sz="0" w:space="0" w:color="auto"/>
        <w:left w:val="none" w:sz="0" w:space="0" w:color="auto"/>
        <w:bottom w:val="none" w:sz="0" w:space="0" w:color="auto"/>
        <w:right w:val="none" w:sz="0" w:space="0" w:color="auto"/>
      </w:divBdr>
    </w:div>
    <w:div w:id="1390808594">
      <w:bodyDiv w:val="1"/>
      <w:marLeft w:val="0"/>
      <w:marRight w:val="0"/>
      <w:marTop w:val="0"/>
      <w:marBottom w:val="0"/>
      <w:divBdr>
        <w:top w:val="none" w:sz="0" w:space="0" w:color="auto"/>
        <w:left w:val="none" w:sz="0" w:space="0" w:color="auto"/>
        <w:bottom w:val="none" w:sz="0" w:space="0" w:color="auto"/>
        <w:right w:val="none" w:sz="0" w:space="0" w:color="auto"/>
      </w:divBdr>
    </w:div>
    <w:div w:id="1427189415">
      <w:bodyDiv w:val="1"/>
      <w:marLeft w:val="0"/>
      <w:marRight w:val="0"/>
      <w:marTop w:val="0"/>
      <w:marBottom w:val="0"/>
      <w:divBdr>
        <w:top w:val="none" w:sz="0" w:space="0" w:color="auto"/>
        <w:left w:val="none" w:sz="0" w:space="0" w:color="auto"/>
        <w:bottom w:val="none" w:sz="0" w:space="0" w:color="auto"/>
        <w:right w:val="none" w:sz="0" w:space="0" w:color="auto"/>
      </w:divBdr>
    </w:div>
    <w:div w:id="1487626416">
      <w:bodyDiv w:val="1"/>
      <w:marLeft w:val="0"/>
      <w:marRight w:val="0"/>
      <w:marTop w:val="0"/>
      <w:marBottom w:val="0"/>
      <w:divBdr>
        <w:top w:val="none" w:sz="0" w:space="0" w:color="auto"/>
        <w:left w:val="none" w:sz="0" w:space="0" w:color="auto"/>
        <w:bottom w:val="none" w:sz="0" w:space="0" w:color="auto"/>
        <w:right w:val="none" w:sz="0" w:space="0" w:color="auto"/>
      </w:divBdr>
    </w:div>
    <w:div w:id="1488203105">
      <w:bodyDiv w:val="1"/>
      <w:marLeft w:val="0"/>
      <w:marRight w:val="0"/>
      <w:marTop w:val="0"/>
      <w:marBottom w:val="0"/>
      <w:divBdr>
        <w:top w:val="none" w:sz="0" w:space="0" w:color="auto"/>
        <w:left w:val="none" w:sz="0" w:space="0" w:color="auto"/>
        <w:bottom w:val="none" w:sz="0" w:space="0" w:color="auto"/>
        <w:right w:val="none" w:sz="0" w:space="0" w:color="auto"/>
      </w:divBdr>
    </w:div>
    <w:div w:id="1656911575">
      <w:bodyDiv w:val="1"/>
      <w:marLeft w:val="0"/>
      <w:marRight w:val="0"/>
      <w:marTop w:val="0"/>
      <w:marBottom w:val="0"/>
      <w:divBdr>
        <w:top w:val="none" w:sz="0" w:space="0" w:color="auto"/>
        <w:left w:val="none" w:sz="0" w:space="0" w:color="auto"/>
        <w:bottom w:val="none" w:sz="0" w:space="0" w:color="auto"/>
        <w:right w:val="none" w:sz="0" w:space="0" w:color="auto"/>
      </w:divBdr>
    </w:div>
    <w:div w:id="1664621863">
      <w:bodyDiv w:val="1"/>
      <w:marLeft w:val="0"/>
      <w:marRight w:val="0"/>
      <w:marTop w:val="0"/>
      <w:marBottom w:val="0"/>
      <w:divBdr>
        <w:top w:val="none" w:sz="0" w:space="0" w:color="auto"/>
        <w:left w:val="none" w:sz="0" w:space="0" w:color="auto"/>
        <w:bottom w:val="none" w:sz="0" w:space="0" w:color="auto"/>
        <w:right w:val="none" w:sz="0" w:space="0" w:color="auto"/>
      </w:divBdr>
    </w:div>
    <w:div w:id="1784183348">
      <w:bodyDiv w:val="1"/>
      <w:marLeft w:val="0"/>
      <w:marRight w:val="0"/>
      <w:marTop w:val="0"/>
      <w:marBottom w:val="0"/>
      <w:divBdr>
        <w:top w:val="none" w:sz="0" w:space="0" w:color="auto"/>
        <w:left w:val="none" w:sz="0" w:space="0" w:color="auto"/>
        <w:bottom w:val="none" w:sz="0" w:space="0" w:color="auto"/>
        <w:right w:val="none" w:sz="0" w:space="0" w:color="auto"/>
      </w:divBdr>
    </w:div>
    <w:div w:id="1799301611">
      <w:bodyDiv w:val="1"/>
      <w:marLeft w:val="0"/>
      <w:marRight w:val="0"/>
      <w:marTop w:val="0"/>
      <w:marBottom w:val="0"/>
      <w:divBdr>
        <w:top w:val="none" w:sz="0" w:space="0" w:color="auto"/>
        <w:left w:val="none" w:sz="0" w:space="0" w:color="auto"/>
        <w:bottom w:val="none" w:sz="0" w:space="0" w:color="auto"/>
        <w:right w:val="none" w:sz="0" w:space="0" w:color="auto"/>
      </w:divBdr>
    </w:div>
    <w:div w:id="1880047751">
      <w:bodyDiv w:val="1"/>
      <w:marLeft w:val="0"/>
      <w:marRight w:val="0"/>
      <w:marTop w:val="0"/>
      <w:marBottom w:val="0"/>
      <w:divBdr>
        <w:top w:val="none" w:sz="0" w:space="0" w:color="auto"/>
        <w:left w:val="none" w:sz="0" w:space="0" w:color="auto"/>
        <w:bottom w:val="none" w:sz="0" w:space="0" w:color="auto"/>
        <w:right w:val="none" w:sz="0" w:space="0" w:color="auto"/>
      </w:divBdr>
    </w:div>
    <w:div w:id="1883900406">
      <w:bodyDiv w:val="1"/>
      <w:marLeft w:val="0"/>
      <w:marRight w:val="0"/>
      <w:marTop w:val="0"/>
      <w:marBottom w:val="0"/>
      <w:divBdr>
        <w:top w:val="none" w:sz="0" w:space="0" w:color="auto"/>
        <w:left w:val="none" w:sz="0" w:space="0" w:color="auto"/>
        <w:bottom w:val="none" w:sz="0" w:space="0" w:color="auto"/>
        <w:right w:val="none" w:sz="0" w:space="0" w:color="auto"/>
      </w:divBdr>
      <w:divsChild>
        <w:div w:id="29570271">
          <w:marLeft w:val="0"/>
          <w:marRight w:val="0"/>
          <w:marTop w:val="0"/>
          <w:marBottom w:val="0"/>
          <w:divBdr>
            <w:top w:val="none" w:sz="0" w:space="0" w:color="auto"/>
            <w:left w:val="none" w:sz="0" w:space="0" w:color="auto"/>
            <w:bottom w:val="none" w:sz="0" w:space="0" w:color="auto"/>
            <w:right w:val="none" w:sz="0" w:space="0" w:color="auto"/>
          </w:divBdr>
        </w:div>
      </w:divsChild>
    </w:div>
    <w:div w:id="1950576764">
      <w:bodyDiv w:val="1"/>
      <w:marLeft w:val="0"/>
      <w:marRight w:val="0"/>
      <w:marTop w:val="0"/>
      <w:marBottom w:val="0"/>
      <w:divBdr>
        <w:top w:val="none" w:sz="0" w:space="0" w:color="auto"/>
        <w:left w:val="none" w:sz="0" w:space="0" w:color="auto"/>
        <w:bottom w:val="none" w:sz="0" w:space="0" w:color="auto"/>
        <w:right w:val="none" w:sz="0" w:space="0" w:color="auto"/>
      </w:divBdr>
    </w:div>
    <w:div w:id="1960523084">
      <w:bodyDiv w:val="1"/>
      <w:marLeft w:val="0"/>
      <w:marRight w:val="0"/>
      <w:marTop w:val="0"/>
      <w:marBottom w:val="0"/>
      <w:divBdr>
        <w:top w:val="none" w:sz="0" w:space="0" w:color="auto"/>
        <w:left w:val="none" w:sz="0" w:space="0" w:color="auto"/>
        <w:bottom w:val="none" w:sz="0" w:space="0" w:color="auto"/>
        <w:right w:val="none" w:sz="0" w:space="0" w:color="auto"/>
      </w:divBdr>
    </w:div>
    <w:div w:id="2047633890">
      <w:bodyDiv w:val="1"/>
      <w:marLeft w:val="0"/>
      <w:marRight w:val="0"/>
      <w:marTop w:val="0"/>
      <w:marBottom w:val="0"/>
      <w:divBdr>
        <w:top w:val="none" w:sz="0" w:space="0" w:color="auto"/>
        <w:left w:val="none" w:sz="0" w:space="0" w:color="auto"/>
        <w:bottom w:val="none" w:sz="0" w:space="0" w:color="auto"/>
        <w:right w:val="none" w:sz="0" w:space="0" w:color="auto"/>
      </w:divBdr>
    </w:div>
    <w:div w:id="2071540180">
      <w:bodyDiv w:val="1"/>
      <w:marLeft w:val="0"/>
      <w:marRight w:val="0"/>
      <w:marTop w:val="0"/>
      <w:marBottom w:val="0"/>
      <w:divBdr>
        <w:top w:val="none" w:sz="0" w:space="0" w:color="auto"/>
        <w:left w:val="none" w:sz="0" w:space="0" w:color="auto"/>
        <w:bottom w:val="none" w:sz="0" w:space="0" w:color="auto"/>
        <w:right w:val="none" w:sz="0" w:space="0" w:color="auto"/>
      </w:divBdr>
    </w:div>
    <w:div w:id="2076585880">
      <w:bodyDiv w:val="1"/>
      <w:marLeft w:val="0"/>
      <w:marRight w:val="0"/>
      <w:marTop w:val="0"/>
      <w:marBottom w:val="0"/>
      <w:divBdr>
        <w:top w:val="none" w:sz="0" w:space="0" w:color="auto"/>
        <w:left w:val="none" w:sz="0" w:space="0" w:color="auto"/>
        <w:bottom w:val="none" w:sz="0" w:space="0" w:color="auto"/>
        <w:right w:val="none" w:sz="0" w:space="0" w:color="auto"/>
      </w:divBdr>
    </w:div>
    <w:div w:id="2127386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7DDB3-B6F0-4116-B9E5-3AA5827B2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4748</TotalTime>
  <Pages>79</Pages>
  <Words>19125</Words>
  <Characters>109017</Characters>
  <Application>Microsoft Office Word</Application>
  <DocSecurity>0</DocSecurity>
  <Lines>908</Lines>
  <Paragraphs>255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 of Man</dc:creator>
  <cp:keywords/>
  <dc:description/>
  <cp:lastModifiedBy>Nyadhi Joshua</cp:lastModifiedBy>
  <cp:revision>640</cp:revision>
  <dcterms:created xsi:type="dcterms:W3CDTF">2024-02-17T16:04:00Z</dcterms:created>
  <dcterms:modified xsi:type="dcterms:W3CDTF">2024-04-11T20:48:00Z</dcterms:modified>
</cp:coreProperties>
</file>