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D6" w:rsidRDefault="00DB50D6" w:rsidP="00DB50D6">
      <w:pPr>
        <w:jc w:val="center"/>
      </w:pPr>
    </w:p>
    <w:p w:rsidR="00DB50D6" w:rsidRDefault="00DB50D6" w:rsidP="00DB50D6">
      <w:pPr>
        <w:jc w:val="center"/>
      </w:pPr>
    </w:p>
    <w:p w:rsidR="00DB50D6" w:rsidRDefault="00DB50D6" w:rsidP="00DB50D6">
      <w:pPr>
        <w:jc w:val="center"/>
      </w:pPr>
    </w:p>
    <w:p w:rsidR="00DB50D6" w:rsidRDefault="00DB50D6" w:rsidP="00DB50D6">
      <w:pPr>
        <w:jc w:val="center"/>
      </w:pPr>
    </w:p>
    <w:p w:rsidR="00DB50D6" w:rsidRPr="00DB50D6" w:rsidRDefault="00DB50D6" w:rsidP="00DB50D6">
      <w:pPr>
        <w:jc w:val="center"/>
        <w:rPr>
          <w:rFonts w:ascii="Times New Roman" w:hAnsi="Times New Roman" w:cs="Times New Roman"/>
          <w:sz w:val="24"/>
          <w:szCs w:val="24"/>
        </w:rPr>
      </w:pPr>
    </w:p>
    <w:p w:rsidR="00DB50D6" w:rsidRPr="00DB50D6" w:rsidRDefault="00290628" w:rsidP="00DB50D6">
      <w:pPr>
        <w:jc w:val="center"/>
        <w:rPr>
          <w:rFonts w:ascii="Times New Roman" w:hAnsi="Times New Roman" w:cs="Times New Roman"/>
          <w:sz w:val="24"/>
          <w:szCs w:val="24"/>
        </w:rPr>
      </w:pPr>
      <w:r w:rsidRPr="00DB50D6">
        <w:rPr>
          <w:rFonts w:ascii="Times New Roman" w:hAnsi="Times New Roman" w:cs="Times New Roman"/>
          <w:sz w:val="24"/>
          <w:szCs w:val="24"/>
        </w:rPr>
        <w:t>Unit Title:</w:t>
      </w:r>
    </w:p>
    <w:p w:rsidR="00290628" w:rsidRPr="00DB50D6" w:rsidRDefault="00290628" w:rsidP="00DB50D6">
      <w:pPr>
        <w:jc w:val="center"/>
        <w:rPr>
          <w:rFonts w:ascii="Times New Roman" w:hAnsi="Times New Roman" w:cs="Times New Roman"/>
          <w:sz w:val="24"/>
          <w:szCs w:val="24"/>
        </w:rPr>
      </w:pPr>
      <w:r w:rsidRPr="00DB50D6">
        <w:rPr>
          <w:rFonts w:ascii="Times New Roman" w:hAnsi="Times New Roman" w:cs="Times New Roman"/>
          <w:sz w:val="24"/>
          <w:szCs w:val="24"/>
        </w:rPr>
        <w:t>Executing Projects in Uncertainty (EPU)</w:t>
      </w:r>
    </w:p>
    <w:p w:rsidR="00DB50D6" w:rsidRPr="00DB50D6" w:rsidRDefault="00DB50D6" w:rsidP="00DB50D6">
      <w:pPr>
        <w:jc w:val="center"/>
        <w:rPr>
          <w:rFonts w:ascii="Times New Roman" w:hAnsi="Times New Roman" w:cs="Times New Roman"/>
          <w:sz w:val="24"/>
          <w:szCs w:val="24"/>
        </w:rPr>
      </w:pP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Unit Code:</w:t>
      </w: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5Z7V0002</w:t>
      </w:r>
    </w:p>
    <w:p w:rsidR="00DB50D6" w:rsidRPr="00DB50D6" w:rsidRDefault="00DB50D6" w:rsidP="00DB50D6">
      <w:pPr>
        <w:jc w:val="center"/>
        <w:rPr>
          <w:rFonts w:ascii="Times New Roman" w:hAnsi="Times New Roman" w:cs="Times New Roman"/>
          <w:sz w:val="24"/>
          <w:szCs w:val="24"/>
        </w:rPr>
      </w:pP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Student code:</w:t>
      </w: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XXXX</w:t>
      </w:r>
    </w:p>
    <w:p w:rsidR="00DB50D6" w:rsidRPr="00DB50D6" w:rsidRDefault="00DB50D6" w:rsidP="00DB50D6">
      <w:pPr>
        <w:jc w:val="center"/>
        <w:rPr>
          <w:rFonts w:ascii="Times New Roman" w:hAnsi="Times New Roman" w:cs="Times New Roman"/>
          <w:sz w:val="24"/>
          <w:szCs w:val="24"/>
        </w:rPr>
      </w:pP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Date of Submission</w:t>
      </w:r>
    </w:p>
    <w:p w:rsidR="00DB50D6" w:rsidRPr="00DB50D6" w:rsidRDefault="00DB50D6" w:rsidP="00DB50D6">
      <w:pPr>
        <w:jc w:val="center"/>
        <w:rPr>
          <w:rFonts w:ascii="Times New Roman" w:hAnsi="Times New Roman" w:cs="Times New Roman"/>
          <w:sz w:val="24"/>
          <w:szCs w:val="24"/>
        </w:rPr>
      </w:pPr>
      <w:r w:rsidRPr="00DB50D6">
        <w:rPr>
          <w:rFonts w:ascii="Times New Roman" w:hAnsi="Times New Roman" w:cs="Times New Roman"/>
          <w:sz w:val="24"/>
          <w:szCs w:val="24"/>
        </w:rPr>
        <w:t>XXXX</w:t>
      </w:r>
    </w:p>
    <w:p w:rsidR="00DB50D6" w:rsidRPr="00DB50D6" w:rsidRDefault="00DB50D6" w:rsidP="00DB50D6">
      <w:pPr>
        <w:jc w:val="center"/>
        <w:rPr>
          <w:rFonts w:ascii="Times New Roman" w:hAnsi="Times New Roman" w:cs="Times New Roman"/>
          <w:sz w:val="24"/>
          <w:szCs w:val="24"/>
        </w:rPr>
      </w:pPr>
    </w:p>
    <w:p w:rsidR="00290628" w:rsidRPr="00DB50D6" w:rsidRDefault="00290628" w:rsidP="00DB50D6">
      <w:pPr>
        <w:jc w:val="cente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Pr="00DB50D6" w:rsidRDefault="00290628" w:rsidP="00290628">
      <w:pPr>
        <w:rPr>
          <w:rFonts w:ascii="Times New Roman" w:hAnsi="Times New Roman" w:cs="Times New Roman"/>
          <w:sz w:val="24"/>
          <w:szCs w:val="24"/>
        </w:rPr>
      </w:pPr>
    </w:p>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sdt>
      <w:sdtPr>
        <w:rPr>
          <w:rFonts w:asciiTheme="minorHAnsi" w:eastAsiaTheme="minorHAnsi" w:hAnsiTheme="minorHAnsi" w:cstheme="minorBidi"/>
          <w:color w:val="auto"/>
          <w:sz w:val="22"/>
          <w:szCs w:val="22"/>
        </w:rPr>
        <w:id w:val="75097196"/>
        <w:docPartObj>
          <w:docPartGallery w:val="Table of Contents"/>
          <w:docPartUnique/>
        </w:docPartObj>
      </w:sdtPr>
      <w:sdtEndPr>
        <w:rPr>
          <w:b/>
          <w:bCs/>
          <w:noProof/>
        </w:rPr>
      </w:sdtEndPr>
      <w:sdtContent>
        <w:p w:rsidR="00DB50D6" w:rsidRPr="00DB50D6" w:rsidRDefault="00DB50D6">
          <w:pPr>
            <w:pStyle w:val="TOCHeading"/>
            <w:rPr>
              <w:rFonts w:ascii="Times New Roman" w:hAnsi="Times New Roman" w:cs="Times New Roman"/>
              <w:sz w:val="24"/>
              <w:szCs w:val="24"/>
            </w:rPr>
          </w:pPr>
          <w:r w:rsidRPr="00DB50D6">
            <w:rPr>
              <w:rFonts w:ascii="Times New Roman" w:hAnsi="Times New Roman" w:cs="Times New Roman"/>
              <w:sz w:val="24"/>
              <w:szCs w:val="24"/>
            </w:rPr>
            <w:t>Contents</w:t>
          </w:r>
        </w:p>
        <w:p w:rsidR="00EF325D" w:rsidRDefault="00DB50D6">
          <w:pPr>
            <w:pStyle w:val="TOC1"/>
            <w:tabs>
              <w:tab w:val="right" w:leader="dot" w:pos="9350"/>
            </w:tabs>
            <w:rPr>
              <w:rFonts w:eastAsiaTheme="minorEastAsia"/>
              <w:noProof/>
            </w:rPr>
          </w:pPr>
          <w:r w:rsidRPr="00DB50D6">
            <w:rPr>
              <w:rFonts w:ascii="Times New Roman" w:hAnsi="Times New Roman" w:cs="Times New Roman"/>
              <w:sz w:val="24"/>
              <w:szCs w:val="24"/>
            </w:rPr>
            <w:fldChar w:fldCharType="begin"/>
          </w:r>
          <w:r w:rsidRPr="00DB50D6">
            <w:rPr>
              <w:rFonts w:ascii="Times New Roman" w:hAnsi="Times New Roman" w:cs="Times New Roman"/>
              <w:sz w:val="24"/>
              <w:szCs w:val="24"/>
            </w:rPr>
            <w:instrText xml:space="preserve"> TOC \o "1-3" \h \z \u </w:instrText>
          </w:r>
          <w:r w:rsidRPr="00DB50D6">
            <w:rPr>
              <w:rFonts w:ascii="Times New Roman" w:hAnsi="Times New Roman" w:cs="Times New Roman"/>
              <w:sz w:val="24"/>
              <w:szCs w:val="24"/>
            </w:rPr>
            <w:fldChar w:fldCharType="separate"/>
          </w:r>
          <w:hyperlink w:anchor="_Toc133303454" w:history="1">
            <w:r w:rsidR="00EF325D" w:rsidRPr="00DC0E32">
              <w:rPr>
                <w:rStyle w:val="Hyperlink"/>
                <w:rFonts w:ascii="Times New Roman" w:hAnsi="Times New Roman" w:cs="Times New Roman"/>
                <w:i/>
                <w:noProof/>
              </w:rPr>
              <w:t>Formulate, Describe and Analyze a Plan</w:t>
            </w:r>
            <w:r w:rsidR="00EF325D">
              <w:rPr>
                <w:noProof/>
                <w:webHidden/>
              </w:rPr>
              <w:tab/>
            </w:r>
            <w:r w:rsidR="00EF325D">
              <w:rPr>
                <w:noProof/>
                <w:webHidden/>
              </w:rPr>
              <w:fldChar w:fldCharType="begin"/>
            </w:r>
            <w:r w:rsidR="00EF325D">
              <w:rPr>
                <w:noProof/>
                <w:webHidden/>
              </w:rPr>
              <w:instrText xml:space="preserve"> PAGEREF _Toc133303454 \h </w:instrText>
            </w:r>
            <w:r w:rsidR="00EF325D">
              <w:rPr>
                <w:noProof/>
                <w:webHidden/>
              </w:rPr>
            </w:r>
            <w:r w:rsidR="00EF325D">
              <w:rPr>
                <w:noProof/>
                <w:webHidden/>
              </w:rPr>
              <w:fldChar w:fldCharType="separate"/>
            </w:r>
            <w:r w:rsidR="00EF325D">
              <w:rPr>
                <w:noProof/>
                <w:webHidden/>
              </w:rPr>
              <w:t>3</w:t>
            </w:r>
            <w:r w:rsidR="00EF325D">
              <w:rPr>
                <w:noProof/>
                <w:webHidden/>
              </w:rPr>
              <w:fldChar w:fldCharType="end"/>
            </w:r>
          </w:hyperlink>
        </w:p>
        <w:p w:rsidR="00EF325D" w:rsidRDefault="00EF325D">
          <w:pPr>
            <w:pStyle w:val="TOC1"/>
            <w:tabs>
              <w:tab w:val="right" w:leader="dot" w:pos="9350"/>
            </w:tabs>
            <w:rPr>
              <w:rFonts w:eastAsiaTheme="minorEastAsia"/>
              <w:noProof/>
            </w:rPr>
          </w:pPr>
          <w:hyperlink w:anchor="_Toc133303455" w:history="1">
            <w:r w:rsidRPr="00DC0E32">
              <w:rPr>
                <w:rStyle w:val="Hyperlink"/>
                <w:rFonts w:ascii="Times New Roman" w:hAnsi="Times New Roman" w:cs="Times New Roman"/>
                <w:i/>
                <w:noProof/>
              </w:rPr>
              <w:t>Critical analysis</w:t>
            </w:r>
            <w:r>
              <w:rPr>
                <w:noProof/>
                <w:webHidden/>
              </w:rPr>
              <w:tab/>
            </w:r>
            <w:r>
              <w:rPr>
                <w:noProof/>
                <w:webHidden/>
              </w:rPr>
              <w:fldChar w:fldCharType="begin"/>
            </w:r>
            <w:r>
              <w:rPr>
                <w:noProof/>
                <w:webHidden/>
              </w:rPr>
              <w:instrText xml:space="preserve"> PAGEREF _Toc133303455 \h </w:instrText>
            </w:r>
            <w:r>
              <w:rPr>
                <w:noProof/>
                <w:webHidden/>
              </w:rPr>
            </w:r>
            <w:r>
              <w:rPr>
                <w:noProof/>
                <w:webHidden/>
              </w:rPr>
              <w:fldChar w:fldCharType="separate"/>
            </w:r>
            <w:r>
              <w:rPr>
                <w:noProof/>
                <w:webHidden/>
              </w:rPr>
              <w:t>4</w:t>
            </w:r>
            <w:r>
              <w:rPr>
                <w:noProof/>
                <w:webHidden/>
              </w:rPr>
              <w:fldChar w:fldCharType="end"/>
            </w:r>
          </w:hyperlink>
        </w:p>
        <w:p w:rsidR="00EF325D" w:rsidRDefault="00EF325D">
          <w:pPr>
            <w:pStyle w:val="TOC1"/>
            <w:tabs>
              <w:tab w:val="right" w:leader="dot" w:pos="9350"/>
            </w:tabs>
            <w:rPr>
              <w:rFonts w:eastAsiaTheme="minorEastAsia"/>
              <w:noProof/>
            </w:rPr>
          </w:pPr>
          <w:hyperlink w:anchor="_Toc133303456" w:history="1">
            <w:r w:rsidRPr="00DC0E32">
              <w:rPr>
                <w:rStyle w:val="Hyperlink"/>
                <w:rFonts w:ascii="Times New Roman" w:hAnsi="Times New Roman" w:cs="Times New Roman"/>
                <w:i/>
                <w:noProof/>
              </w:rPr>
              <w:t>Literature Review</w:t>
            </w:r>
            <w:r>
              <w:rPr>
                <w:noProof/>
                <w:webHidden/>
              </w:rPr>
              <w:tab/>
            </w:r>
            <w:r>
              <w:rPr>
                <w:noProof/>
                <w:webHidden/>
              </w:rPr>
              <w:fldChar w:fldCharType="begin"/>
            </w:r>
            <w:r>
              <w:rPr>
                <w:noProof/>
                <w:webHidden/>
              </w:rPr>
              <w:instrText xml:space="preserve"> PAGEREF _Toc133303456 \h </w:instrText>
            </w:r>
            <w:r>
              <w:rPr>
                <w:noProof/>
                <w:webHidden/>
              </w:rPr>
            </w:r>
            <w:r>
              <w:rPr>
                <w:noProof/>
                <w:webHidden/>
              </w:rPr>
              <w:fldChar w:fldCharType="separate"/>
            </w:r>
            <w:r>
              <w:rPr>
                <w:noProof/>
                <w:webHidden/>
              </w:rPr>
              <w:t>6</w:t>
            </w:r>
            <w:r>
              <w:rPr>
                <w:noProof/>
                <w:webHidden/>
              </w:rPr>
              <w:fldChar w:fldCharType="end"/>
            </w:r>
          </w:hyperlink>
        </w:p>
        <w:p w:rsidR="00EF325D" w:rsidRDefault="00EF325D">
          <w:pPr>
            <w:pStyle w:val="TOC2"/>
            <w:tabs>
              <w:tab w:val="right" w:leader="dot" w:pos="9350"/>
            </w:tabs>
            <w:rPr>
              <w:rFonts w:eastAsiaTheme="minorEastAsia"/>
              <w:noProof/>
            </w:rPr>
          </w:pPr>
          <w:hyperlink w:anchor="_Toc133303457" w:history="1">
            <w:r w:rsidRPr="00DC0E32">
              <w:rPr>
                <w:rStyle w:val="Hyperlink"/>
                <w:rFonts w:ascii="Times New Roman" w:hAnsi="Times New Roman" w:cs="Times New Roman"/>
                <w:i/>
                <w:noProof/>
              </w:rPr>
              <w:t>Hybrid Project Management Techniques</w:t>
            </w:r>
            <w:r>
              <w:rPr>
                <w:noProof/>
                <w:webHidden/>
              </w:rPr>
              <w:tab/>
            </w:r>
            <w:r>
              <w:rPr>
                <w:noProof/>
                <w:webHidden/>
              </w:rPr>
              <w:fldChar w:fldCharType="begin"/>
            </w:r>
            <w:r>
              <w:rPr>
                <w:noProof/>
                <w:webHidden/>
              </w:rPr>
              <w:instrText xml:space="preserve"> PAGEREF _Toc133303457 \h </w:instrText>
            </w:r>
            <w:r>
              <w:rPr>
                <w:noProof/>
                <w:webHidden/>
              </w:rPr>
            </w:r>
            <w:r>
              <w:rPr>
                <w:noProof/>
                <w:webHidden/>
              </w:rPr>
              <w:fldChar w:fldCharType="separate"/>
            </w:r>
            <w:r>
              <w:rPr>
                <w:noProof/>
                <w:webHidden/>
              </w:rPr>
              <w:t>6</w:t>
            </w:r>
            <w:r>
              <w:rPr>
                <w:noProof/>
                <w:webHidden/>
              </w:rPr>
              <w:fldChar w:fldCharType="end"/>
            </w:r>
          </w:hyperlink>
        </w:p>
        <w:p w:rsidR="00EF325D" w:rsidRDefault="00EF325D">
          <w:pPr>
            <w:pStyle w:val="TOC2"/>
            <w:tabs>
              <w:tab w:val="right" w:leader="dot" w:pos="9350"/>
            </w:tabs>
            <w:rPr>
              <w:rFonts w:eastAsiaTheme="minorEastAsia"/>
              <w:noProof/>
            </w:rPr>
          </w:pPr>
          <w:hyperlink w:anchor="_Toc133303458" w:history="1">
            <w:r w:rsidRPr="00DC0E32">
              <w:rPr>
                <w:rStyle w:val="Hyperlink"/>
                <w:rFonts w:ascii="Times New Roman" w:hAnsi="Times New Roman" w:cs="Times New Roman"/>
                <w:i/>
                <w:noProof/>
              </w:rPr>
              <w:t>Financial Risks</w:t>
            </w:r>
            <w:r>
              <w:rPr>
                <w:noProof/>
                <w:webHidden/>
              </w:rPr>
              <w:tab/>
            </w:r>
            <w:r>
              <w:rPr>
                <w:noProof/>
                <w:webHidden/>
              </w:rPr>
              <w:fldChar w:fldCharType="begin"/>
            </w:r>
            <w:r>
              <w:rPr>
                <w:noProof/>
                <w:webHidden/>
              </w:rPr>
              <w:instrText xml:space="preserve"> PAGEREF _Toc133303458 \h </w:instrText>
            </w:r>
            <w:r>
              <w:rPr>
                <w:noProof/>
                <w:webHidden/>
              </w:rPr>
            </w:r>
            <w:r>
              <w:rPr>
                <w:noProof/>
                <w:webHidden/>
              </w:rPr>
              <w:fldChar w:fldCharType="separate"/>
            </w:r>
            <w:r>
              <w:rPr>
                <w:noProof/>
                <w:webHidden/>
              </w:rPr>
              <w:t>6</w:t>
            </w:r>
            <w:r>
              <w:rPr>
                <w:noProof/>
                <w:webHidden/>
              </w:rPr>
              <w:fldChar w:fldCharType="end"/>
            </w:r>
          </w:hyperlink>
        </w:p>
        <w:p w:rsidR="00EF325D" w:rsidRDefault="00EF325D">
          <w:pPr>
            <w:pStyle w:val="TOC2"/>
            <w:tabs>
              <w:tab w:val="right" w:leader="dot" w:pos="9350"/>
            </w:tabs>
            <w:rPr>
              <w:rFonts w:eastAsiaTheme="minorEastAsia"/>
              <w:noProof/>
            </w:rPr>
          </w:pPr>
          <w:hyperlink w:anchor="_Toc133303459" w:history="1">
            <w:r w:rsidRPr="00DC0E32">
              <w:rPr>
                <w:rStyle w:val="Hyperlink"/>
                <w:rFonts w:ascii="Times New Roman" w:hAnsi="Times New Roman" w:cs="Times New Roman"/>
                <w:i/>
                <w:noProof/>
              </w:rPr>
              <w:t>Stakeholder Relationships</w:t>
            </w:r>
            <w:r>
              <w:rPr>
                <w:noProof/>
                <w:webHidden/>
              </w:rPr>
              <w:tab/>
            </w:r>
            <w:r>
              <w:rPr>
                <w:noProof/>
                <w:webHidden/>
              </w:rPr>
              <w:fldChar w:fldCharType="begin"/>
            </w:r>
            <w:r>
              <w:rPr>
                <w:noProof/>
                <w:webHidden/>
              </w:rPr>
              <w:instrText xml:space="preserve"> PAGEREF _Toc133303459 \h </w:instrText>
            </w:r>
            <w:r>
              <w:rPr>
                <w:noProof/>
                <w:webHidden/>
              </w:rPr>
            </w:r>
            <w:r>
              <w:rPr>
                <w:noProof/>
                <w:webHidden/>
              </w:rPr>
              <w:fldChar w:fldCharType="separate"/>
            </w:r>
            <w:r>
              <w:rPr>
                <w:noProof/>
                <w:webHidden/>
              </w:rPr>
              <w:t>7</w:t>
            </w:r>
            <w:r>
              <w:rPr>
                <w:noProof/>
                <w:webHidden/>
              </w:rPr>
              <w:fldChar w:fldCharType="end"/>
            </w:r>
          </w:hyperlink>
        </w:p>
        <w:p w:rsidR="00EF325D" w:rsidRDefault="00EF325D">
          <w:pPr>
            <w:pStyle w:val="TOC1"/>
            <w:tabs>
              <w:tab w:val="right" w:leader="dot" w:pos="9350"/>
            </w:tabs>
            <w:rPr>
              <w:rFonts w:eastAsiaTheme="minorEastAsia"/>
              <w:noProof/>
            </w:rPr>
          </w:pPr>
          <w:hyperlink w:anchor="_Toc133303460" w:history="1">
            <w:r w:rsidRPr="00DC0E32">
              <w:rPr>
                <w:rStyle w:val="Hyperlink"/>
                <w:rFonts w:ascii="Times New Roman" w:hAnsi="Times New Roman" w:cs="Times New Roman"/>
                <w:i/>
                <w:noProof/>
              </w:rPr>
              <w:t>Recommendations to Project Managers</w:t>
            </w:r>
            <w:r>
              <w:rPr>
                <w:noProof/>
                <w:webHidden/>
              </w:rPr>
              <w:tab/>
            </w:r>
            <w:r>
              <w:rPr>
                <w:noProof/>
                <w:webHidden/>
              </w:rPr>
              <w:fldChar w:fldCharType="begin"/>
            </w:r>
            <w:r>
              <w:rPr>
                <w:noProof/>
                <w:webHidden/>
              </w:rPr>
              <w:instrText xml:space="preserve"> PAGEREF _Toc133303460 \h </w:instrText>
            </w:r>
            <w:r>
              <w:rPr>
                <w:noProof/>
                <w:webHidden/>
              </w:rPr>
            </w:r>
            <w:r>
              <w:rPr>
                <w:noProof/>
                <w:webHidden/>
              </w:rPr>
              <w:fldChar w:fldCharType="separate"/>
            </w:r>
            <w:r>
              <w:rPr>
                <w:noProof/>
                <w:webHidden/>
              </w:rPr>
              <w:t>9</w:t>
            </w:r>
            <w:r>
              <w:rPr>
                <w:noProof/>
                <w:webHidden/>
              </w:rPr>
              <w:fldChar w:fldCharType="end"/>
            </w:r>
          </w:hyperlink>
        </w:p>
        <w:p w:rsidR="00EF325D" w:rsidRDefault="00EF325D">
          <w:pPr>
            <w:pStyle w:val="TOC1"/>
            <w:tabs>
              <w:tab w:val="right" w:leader="dot" w:pos="9350"/>
            </w:tabs>
            <w:rPr>
              <w:rFonts w:eastAsiaTheme="minorEastAsia"/>
              <w:noProof/>
            </w:rPr>
          </w:pPr>
          <w:hyperlink w:anchor="_Toc133303461" w:history="1">
            <w:r w:rsidRPr="00DC0E3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_Toc133303461 \h </w:instrText>
            </w:r>
            <w:r>
              <w:rPr>
                <w:noProof/>
                <w:webHidden/>
              </w:rPr>
            </w:r>
            <w:r>
              <w:rPr>
                <w:noProof/>
                <w:webHidden/>
              </w:rPr>
              <w:fldChar w:fldCharType="separate"/>
            </w:r>
            <w:r>
              <w:rPr>
                <w:noProof/>
                <w:webHidden/>
              </w:rPr>
              <w:t>11</w:t>
            </w:r>
            <w:r>
              <w:rPr>
                <w:noProof/>
                <w:webHidden/>
              </w:rPr>
              <w:fldChar w:fldCharType="end"/>
            </w:r>
          </w:hyperlink>
        </w:p>
        <w:p w:rsidR="00DB50D6" w:rsidRDefault="00DB50D6">
          <w:r w:rsidRPr="00DB50D6">
            <w:rPr>
              <w:rFonts w:ascii="Times New Roman" w:hAnsi="Times New Roman" w:cs="Times New Roman"/>
              <w:b/>
              <w:bCs/>
              <w:noProof/>
              <w:sz w:val="24"/>
              <w:szCs w:val="24"/>
            </w:rPr>
            <w:fldChar w:fldCharType="end"/>
          </w:r>
        </w:p>
      </w:sdtContent>
    </w:sdt>
    <w:p w:rsidR="00290628" w:rsidRDefault="00290628" w:rsidP="00290628">
      <w:bookmarkStart w:id="0" w:name="_GoBack"/>
      <w:bookmarkEnd w:id="0"/>
    </w:p>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290628" w:rsidRDefault="00290628" w:rsidP="00290628"/>
    <w:p w:rsidR="00DB50D6" w:rsidRDefault="00DB50D6" w:rsidP="00290628"/>
    <w:p w:rsidR="00DB50D6" w:rsidRDefault="00DB50D6" w:rsidP="00290628"/>
    <w:p w:rsidR="00290628" w:rsidRDefault="00290628" w:rsidP="00290628"/>
    <w:p w:rsidR="00290628" w:rsidRDefault="00290628" w:rsidP="00290628"/>
    <w:p w:rsidR="008865D2" w:rsidRPr="00290628" w:rsidRDefault="008865D2" w:rsidP="00290628">
      <w:pPr>
        <w:pStyle w:val="Heading1"/>
        <w:spacing w:line="360" w:lineRule="auto"/>
        <w:jc w:val="both"/>
        <w:rPr>
          <w:rFonts w:ascii="Times New Roman" w:hAnsi="Times New Roman" w:cs="Times New Roman"/>
          <w:i/>
        </w:rPr>
      </w:pPr>
      <w:bookmarkStart w:id="1" w:name="_Toc133303454"/>
      <w:r w:rsidRPr="00290628">
        <w:rPr>
          <w:rFonts w:ascii="Times New Roman" w:hAnsi="Times New Roman" w:cs="Times New Roman"/>
          <w:i/>
        </w:rPr>
        <w:lastRenderedPageBreak/>
        <w:t>Formulate, Describe and Analyze a Plan</w:t>
      </w:r>
      <w:bookmarkEnd w:id="1"/>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The success of any project depends on a number of factors, but one of the most important is the ability to anticipate and respond to a variety of risks and uncertainty. In the current environment of global uncertainty, project managers must be able to effective</w:t>
      </w:r>
      <w:r w:rsidR="00290628">
        <w:rPr>
          <w:rFonts w:ascii="Times New Roman" w:hAnsi="Times New Roman" w:cs="Times New Roman"/>
          <w:sz w:val="24"/>
          <w:szCs w:val="24"/>
        </w:rPr>
        <w:t>ly manage projects that involve</w:t>
      </w:r>
      <w:r w:rsidR="003E7EFA">
        <w:rPr>
          <w:rFonts w:ascii="Times New Roman" w:hAnsi="Times New Roman" w:cs="Times New Roman"/>
          <w:sz w:val="24"/>
          <w:szCs w:val="24"/>
        </w:rPr>
        <w:t xml:space="preserve"> </w:t>
      </w:r>
      <w:r w:rsidRPr="00290628">
        <w:rPr>
          <w:rFonts w:ascii="Times New Roman" w:hAnsi="Times New Roman" w:cs="Times New Roman"/>
          <w:sz w:val="24"/>
          <w:szCs w:val="24"/>
        </w:rPr>
        <w:t xml:space="preserve">an international scope, with potential risks and limitations that may </w:t>
      </w:r>
      <w:r w:rsidR="00290628">
        <w:rPr>
          <w:rFonts w:ascii="Times New Roman" w:hAnsi="Times New Roman" w:cs="Times New Roman"/>
          <w:sz w:val="24"/>
          <w:szCs w:val="24"/>
        </w:rPr>
        <w:t>not be present in domestic proj</w:t>
      </w:r>
      <w:r w:rsidR="003E7EFA">
        <w:rPr>
          <w:rFonts w:ascii="Times New Roman" w:hAnsi="Times New Roman" w:cs="Times New Roman"/>
          <w:sz w:val="24"/>
          <w:szCs w:val="24"/>
        </w:rPr>
        <w:t>e</w:t>
      </w:r>
      <w:r w:rsidRPr="00290628">
        <w:rPr>
          <w:rFonts w:ascii="Times New Roman" w:hAnsi="Times New Roman" w:cs="Times New Roman"/>
          <w:sz w:val="24"/>
          <w:szCs w:val="24"/>
        </w:rPr>
        <w:t>cts</w:t>
      </w:r>
      <w:r w:rsidR="009377FB" w:rsidRPr="00290628">
        <w:rPr>
          <w:rFonts w:ascii="Times New Roman" w:hAnsi="Times New Roman" w:cs="Times New Roman"/>
          <w:sz w:val="24"/>
          <w:szCs w:val="24"/>
        </w:rPr>
        <w:t xml:space="preserve"> </w:t>
      </w:r>
      <w:sdt>
        <w:sdtPr>
          <w:rPr>
            <w:rFonts w:ascii="Times New Roman" w:hAnsi="Times New Roman" w:cs="Times New Roman"/>
            <w:sz w:val="24"/>
            <w:szCs w:val="24"/>
          </w:rPr>
          <w:id w:val="816152550"/>
          <w:citation/>
        </w:sdtPr>
        <w:sdtEndPr/>
        <w:sdtContent>
          <w:r w:rsidR="009377FB" w:rsidRPr="00290628">
            <w:rPr>
              <w:rFonts w:ascii="Times New Roman" w:hAnsi="Times New Roman" w:cs="Times New Roman"/>
              <w:sz w:val="24"/>
              <w:szCs w:val="24"/>
            </w:rPr>
            <w:fldChar w:fldCharType="begin"/>
          </w:r>
          <w:r w:rsidR="009377FB" w:rsidRPr="00290628">
            <w:rPr>
              <w:rFonts w:ascii="Times New Roman" w:hAnsi="Times New Roman" w:cs="Times New Roman"/>
              <w:sz w:val="24"/>
              <w:szCs w:val="24"/>
            </w:rPr>
            <w:instrText xml:space="preserve"> CITATION Jaa01 \l 1033 </w:instrText>
          </w:r>
          <w:r w:rsidR="009377FB" w:rsidRPr="00290628">
            <w:rPr>
              <w:rFonts w:ascii="Times New Roman" w:hAnsi="Times New Roman" w:cs="Times New Roman"/>
              <w:sz w:val="24"/>
              <w:szCs w:val="24"/>
            </w:rPr>
            <w:fldChar w:fldCharType="separate"/>
          </w:r>
          <w:r w:rsidR="009377FB" w:rsidRPr="00290628">
            <w:rPr>
              <w:rFonts w:ascii="Times New Roman" w:hAnsi="Times New Roman" w:cs="Times New Roman"/>
              <w:noProof/>
              <w:sz w:val="24"/>
              <w:szCs w:val="24"/>
            </w:rPr>
            <w:t>(Jaafari, 2001)</w:t>
          </w:r>
          <w:r w:rsidR="009377FB"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w:t>
      </w:r>
      <w:r w:rsidR="00D54CE7" w:rsidRPr="00290628">
        <w:rPr>
          <w:rFonts w:ascii="Times New Roman" w:hAnsi="Times New Roman" w:cs="Times New Roman"/>
          <w:sz w:val="24"/>
          <w:szCs w:val="24"/>
        </w:rPr>
        <w:t>Thus, in this era of digital disruption, project management becomes increasingly important to ensure successful delivery of projects</w:t>
      </w:r>
      <w:r w:rsidR="009377FB" w:rsidRPr="00290628">
        <w:rPr>
          <w:rFonts w:ascii="Times New Roman" w:hAnsi="Times New Roman" w:cs="Times New Roman"/>
          <w:sz w:val="24"/>
          <w:szCs w:val="24"/>
        </w:rPr>
        <w:t xml:space="preserve"> </w:t>
      </w:r>
      <w:sdt>
        <w:sdtPr>
          <w:rPr>
            <w:rFonts w:ascii="Times New Roman" w:hAnsi="Times New Roman" w:cs="Times New Roman"/>
            <w:sz w:val="24"/>
            <w:szCs w:val="24"/>
          </w:rPr>
          <w:id w:val="-451469027"/>
          <w:citation/>
        </w:sdtPr>
        <w:sdtEndPr/>
        <w:sdtContent>
          <w:r w:rsidR="009377FB" w:rsidRPr="00290628">
            <w:rPr>
              <w:rFonts w:ascii="Times New Roman" w:hAnsi="Times New Roman" w:cs="Times New Roman"/>
              <w:sz w:val="24"/>
              <w:szCs w:val="24"/>
            </w:rPr>
            <w:fldChar w:fldCharType="begin"/>
          </w:r>
          <w:r w:rsidR="009377FB" w:rsidRPr="00290628">
            <w:rPr>
              <w:rFonts w:ascii="Times New Roman" w:hAnsi="Times New Roman" w:cs="Times New Roman"/>
              <w:sz w:val="24"/>
              <w:szCs w:val="24"/>
            </w:rPr>
            <w:instrText xml:space="preserve"> CITATION May10 \l 1033 </w:instrText>
          </w:r>
          <w:r w:rsidR="009377FB" w:rsidRPr="00290628">
            <w:rPr>
              <w:rFonts w:ascii="Times New Roman" w:hAnsi="Times New Roman" w:cs="Times New Roman"/>
              <w:sz w:val="24"/>
              <w:szCs w:val="24"/>
            </w:rPr>
            <w:fldChar w:fldCharType="separate"/>
          </w:r>
          <w:r w:rsidR="009377FB" w:rsidRPr="00290628">
            <w:rPr>
              <w:rFonts w:ascii="Times New Roman" w:hAnsi="Times New Roman" w:cs="Times New Roman"/>
              <w:noProof/>
              <w:sz w:val="24"/>
              <w:szCs w:val="24"/>
            </w:rPr>
            <w:t>(Maylor, 2010)</w:t>
          </w:r>
          <w:r w:rsidR="009377FB" w:rsidRPr="00290628">
            <w:rPr>
              <w:rFonts w:ascii="Times New Roman" w:hAnsi="Times New Roman" w:cs="Times New Roman"/>
              <w:sz w:val="24"/>
              <w:szCs w:val="24"/>
            </w:rPr>
            <w:fldChar w:fldCharType="end"/>
          </w:r>
        </w:sdtContent>
      </w:sdt>
      <w:r w:rsidR="00D54CE7" w:rsidRPr="00290628">
        <w:rPr>
          <w:rFonts w:ascii="Times New Roman" w:hAnsi="Times New Roman" w:cs="Times New Roman"/>
          <w:sz w:val="24"/>
          <w:szCs w:val="24"/>
        </w:rPr>
        <w:t xml:space="preserve">. In order to succeed in the long term, organizations must be able to effectively manage projects in times of uncertainty and crises. Therefore, organizations need to use adaptive and hybrid project management methods to respond to the changing environment and manage projects in times of uncertainty. </w:t>
      </w:r>
      <w:r w:rsidRPr="00290628">
        <w:rPr>
          <w:rFonts w:ascii="Times New Roman" w:hAnsi="Times New Roman" w:cs="Times New Roman"/>
          <w:sz w:val="24"/>
          <w:szCs w:val="24"/>
        </w:rPr>
        <w:t>In this essay, I will outline the key elements of an international project, discuss</w:t>
      </w:r>
      <w:r w:rsidR="003E7EFA">
        <w:rPr>
          <w:rFonts w:ascii="Times New Roman" w:hAnsi="Times New Roman" w:cs="Times New Roman"/>
          <w:sz w:val="24"/>
          <w:szCs w:val="24"/>
        </w:rPr>
        <w:t xml:space="preserve"> the benefits of using</w:t>
      </w:r>
      <w:r w:rsidRPr="00290628">
        <w:rPr>
          <w:rFonts w:ascii="Times New Roman" w:hAnsi="Times New Roman" w:cs="Times New Roman"/>
          <w:sz w:val="24"/>
          <w:szCs w:val="24"/>
        </w:rPr>
        <w:t xml:space="preserve"> Hybrid Project Management techniques, and provide a critical analysis of the impact of a crisis or uncertain situation on the implementation of the project. </w:t>
      </w:r>
    </w:p>
    <w:p w:rsidR="003E7EFA"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The first step in successfully delivering a major international project is to identify the scope and objectives of the project. This involves specifying the desired outcome of the project, the timeline for completion, and the resources required to complete the project. It is also important to consider the potential risks and limitations of the project, such as political and economic instability, cultural barriers, and language barriers. Once the scope and objectives of the project have been identified, the project manager must develop a plan for the execution of the project. This plan should include the tasks and resources required, a timeline for completion, and a pr</w:t>
      </w:r>
      <w:r w:rsidR="008865D2" w:rsidRPr="00290628">
        <w:rPr>
          <w:rFonts w:ascii="Times New Roman" w:hAnsi="Times New Roman" w:cs="Times New Roman"/>
          <w:sz w:val="24"/>
          <w:szCs w:val="24"/>
        </w:rPr>
        <w:t xml:space="preserve">ocess for monitoring progress. </w:t>
      </w:r>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Hybrid Project Management techniques are two approaches that can be used to effectively manage an international project. </w:t>
      </w:r>
      <w:r w:rsidR="008865D2" w:rsidRPr="00290628">
        <w:rPr>
          <w:rFonts w:ascii="Times New Roman" w:hAnsi="Times New Roman" w:cs="Times New Roman"/>
          <w:sz w:val="24"/>
          <w:szCs w:val="24"/>
        </w:rPr>
        <w:t>Hybrid methodology is a blend of the Agile and traditional Waterfall approaches</w:t>
      </w:r>
      <w:r w:rsidR="00290628" w:rsidRPr="00290628">
        <w:rPr>
          <w:rFonts w:ascii="Times New Roman" w:hAnsi="Times New Roman" w:cs="Times New Roman"/>
          <w:sz w:val="24"/>
          <w:szCs w:val="24"/>
        </w:rPr>
        <w:t xml:space="preserve"> </w:t>
      </w:r>
      <w:sdt>
        <w:sdtPr>
          <w:rPr>
            <w:rFonts w:ascii="Times New Roman" w:hAnsi="Times New Roman" w:cs="Times New Roman"/>
            <w:sz w:val="24"/>
            <w:szCs w:val="24"/>
          </w:rPr>
          <w:id w:val="1201976293"/>
          <w:citation/>
        </w:sdtPr>
        <w:sdtEndPr/>
        <w:sdtContent>
          <w:r w:rsidR="00290628" w:rsidRPr="00290628">
            <w:rPr>
              <w:rFonts w:ascii="Times New Roman" w:hAnsi="Times New Roman" w:cs="Times New Roman"/>
              <w:sz w:val="24"/>
              <w:szCs w:val="24"/>
            </w:rPr>
            <w:fldChar w:fldCharType="begin"/>
          </w:r>
          <w:r w:rsidR="00290628" w:rsidRPr="00290628">
            <w:rPr>
              <w:rFonts w:ascii="Times New Roman" w:hAnsi="Times New Roman" w:cs="Times New Roman"/>
              <w:sz w:val="24"/>
              <w:szCs w:val="24"/>
            </w:rPr>
            <w:instrText xml:space="preserve"> CITATION Wan16 \l 1033 </w:instrText>
          </w:r>
          <w:r w:rsidR="00290628" w:rsidRPr="00290628">
            <w:rPr>
              <w:rFonts w:ascii="Times New Roman" w:hAnsi="Times New Roman" w:cs="Times New Roman"/>
              <w:sz w:val="24"/>
              <w:szCs w:val="24"/>
            </w:rPr>
            <w:fldChar w:fldCharType="separate"/>
          </w:r>
          <w:r w:rsidR="00290628" w:rsidRPr="00290628">
            <w:rPr>
              <w:rFonts w:ascii="Times New Roman" w:hAnsi="Times New Roman" w:cs="Times New Roman"/>
              <w:noProof/>
              <w:sz w:val="24"/>
              <w:szCs w:val="24"/>
            </w:rPr>
            <w:t>(Wankhede, 2016)</w:t>
          </w:r>
          <w:r w:rsidR="00290628" w:rsidRPr="00290628">
            <w:rPr>
              <w:rFonts w:ascii="Times New Roman" w:hAnsi="Times New Roman" w:cs="Times New Roman"/>
              <w:sz w:val="24"/>
              <w:szCs w:val="24"/>
            </w:rPr>
            <w:fldChar w:fldCharType="end"/>
          </w:r>
        </w:sdtContent>
      </w:sdt>
      <w:r w:rsidR="008865D2" w:rsidRPr="00290628">
        <w:rPr>
          <w:rFonts w:ascii="Times New Roman" w:hAnsi="Times New Roman" w:cs="Times New Roman"/>
          <w:sz w:val="24"/>
          <w:szCs w:val="24"/>
        </w:rPr>
        <w:t xml:space="preserve">. This approach allows project managers to take advantage of the predictability of traditional project management techniques, while also taking advantage of the flexibility of </w:t>
      </w:r>
      <w:proofErr w:type="gramStart"/>
      <w:r w:rsidR="008865D2" w:rsidRPr="00290628">
        <w:rPr>
          <w:rFonts w:ascii="Times New Roman" w:hAnsi="Times New Roman" w:cs="Times New Roman"/>
          <w:sz w:val="24"/>
          <w:szCs w:val="24"/>
        </w:rPr>
        <w:t>Agile</w:t>
      </w:r>
      <w:proofErr w:type="gramEnd"/>
      <w:r w:rsidR="008865D2" w:rsidRPr="00290628">
        <w:rPr>
          <w:rFonts w:ascii="Times New Roman" w:hAnsi="Times New Roman" w:cs="Times New Roman"/>
          <w:sz w:val="24"/>
          <w:szCs w:val="24"/>
        </w:rPr>
        <w:t xml:space="preserve"> techniques. Hybrid project management incorporates concepts from both Agile and Waterfall, such as short-term goals and rapid delivery, but also provides more structure and discipline in project planning. Hybrid project management is an effective approach for managing projects in times of uncertainty and crises, as it allows organizations to be flexible and quickly adapt to changes in the environment.</w:t>
      </w:r>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When managing a project in a crisis or uncertain situation, it is important to consider the potential impact of the situation on the project. The most significant impact of a crisis or uncertain situation is the potential to disrupt the timeline and resources required to complete the project. It is also important to consider the potential financial impact, as a crisis or uncertain situation can lead to an increase in costs or delays in payment from stakeholders. Additionally, a crisis or uncertain situation can lead to a lack of trust between stakeholders, which can lead to disagreements or delays in</w:t>
      </w:r>
      <w:r w:rsidR="00290628" w:rsidRPr="00290628">
        <w:rPr>
          <w:rFonts w:ascii="Times New Roman" w:hAnsi="Times New Roman" w:cs="Times New Roman"/>
          <w:sz w:val="24"/>
          <w:szCs w:val="24"/>
        </w:rPr>
        <w:t xml:space="preserve"> the execution of the project. </w:t>
      </w:r>
    </w:p>
    <w:p w:rsidR="00004D6B" w:rsidRPr="00290628" w:rsidRDefault="00004D6B"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In order to mitigate the potential risks and impacts of a crisis or uncertain situation, project managers must develop a plan for responding to the situation. This plan should include strategies for monitoring the situation and responding quickly to changes. Additionally, project managers should develop contingency plans in case the situation worsens or the project is delayed. Finally, project managers should ensure that all stakeholders are involved in the planning process and that all stakeholders have access to the same information, in order to avoid misunderstandings or disagreements. </w:t>
      </w:r>
    </w:p>
    <w:p w:rsidR="00DA146F"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general</w:t>
      </w:r>
      <w:r w:rsidR="00004D6B" w:rsidRPr="00290628">
        <w:rPr>
          <w:rFonts w:ascii="Times New Roman" w:hAnsi="Times New Roman" w:cs="Times New Roman"/>
          <w:sz w:val="24"/>
          <w:szCs w:val="24"/>
        </w:rPr>
        <w:t>, the success of any project depends on the ability of the project manager to effectively plan and manage the project. When managing an international project in a crisis or uncertain situation, proj</w:t>
      </w:r>
      <w:r w:rsidR="0067229D">
        <w:rPr>
          <w:rFonts w:ascii="Times New Roman" w:hAnsi="Times New Roman" w:cs="Times New Roman"/>
          <w:sz w:val="24"/>
          <w:szCs w:val="24"/>
        </w:rPr>
        <w:t xml:space="preserve">ect managers must use </w:t>
      </w:r>
      <w:r w:rsidR="00004D6B" w:rsidRPr="00290628">
        <w:rPr>
          <w:rFonts w:ascii="Times New Roman" w:hAnsi="Times New Roman" w:cs="Times New Roman"/>
          <w:sz w:val="24"/>
          <w:szCs w:val="24"/>
        </w:rPr>
        <w:t>Hybrid Project Management techniques in order to remain flexible and respond quickly to changes. Additionally, project managers must develop a plan for responding to the situation and ensure that all stakeholders have access to the same information in order to avoid misunderstandings or disagreements. By following these steps, project managers can successfully deliver a major international project in the situation of a crisis or uncertain situation.</w:t>
      </w:r>
    </w:p>
    <w:p w:rsidR="008865D2" w:rsidRPr="00290628" w:rsidRDefault="008865D2" w:rsidP="00290628">
      <w:pPr>
        <w:pStyle w:val="Heading1"/>
        <w:spacing w:line="360" w:lineRule="auto"/>
        <w:jc w:val="both"/>
        <w:rPr>
          <w:rFonts w:ascii="Times New Roman" w:hAnsi="Times New Roman" w:cs="Times New Roman"/>
          <w:i/>
        </w:rPr>
      </w:pPr>
      <w:bookmarkStart w:id="2" w:name="_Toc133303455"/>
      <w:r w:rsidRPr="00290628">
        <w:rPr>
          <w:rFonts w:ascii="Times New Roman" w:hAnsi="Times New Roman" w:cs="Times New Roman"/>
          <w:i/>
        </w:rPr>
        <w:t>Critical analysis</w:t>
      </w:r>
      <w:bookmarkEnd w:id="2"/>
    </w:p>
    <w:p w:rsidR="00D1027D"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The risk of a crisis or uncertain situation affecting the implementation of a major international project is very real in today’s global environment. The most significant risk is that of disruption to the timeline and resources required to complete the project. A crisis or uncertain situation can lead to a lack of resources, increased costs, </w:t>
      </w:r>
      <w:proofErr w:type="gramStart"/>
      <w:r w:rsidRPr="00290628">
        <w:rPr>
          <w:rFonts w:ascii="Times New Roman" w:hAnsi="Times New Roman" w:cs="Times New Roman"/>
          <w:sz w:val="24"/>
          <w:szCs w:val="24"/>
        </w:rPr>
        <w:t>delays</w:t>
      </w:r>
      <w:proofErr w:type="gramEnd"/>
      <w:r w:rsidRPr="00290628">
        <w:rPr>
          <w:rFonts w:ascii="Times New Roman" w:hAnsi="Times New Roman" w:cs="Times New Roman"/>
          <w:sz w:val="24"/>
          <w:szCs w:val="24"/>
        </w:rPr>
        <w:t xml:space="preserve"> in payment from stakeholders, and disagreements between stakeholders. It is therefore essential for project managers to develop a plan for </w:t>
      </w:r>
      <w:proofErr w:type="gramStart"/>
      <w:r w:rsidR="00D1027D" w:rsidRPr="00290628">
        <w:rPr>
          <w:rFonts w:ascii="Times New Roman" w:hAnsi="Times New Roman" w:cs="Times New Roman"/>
          <w:sz w:val="24"/>
          <w:szCs w:val="24"/>
        </w:rPr>
        <w:t>responding</w:t>
      </w:r>
      <w:r w:rsidR="00C07514" w:rsidRPr="00290628">
        <w:rPr>
          <w:rFonts w:ascii="Times New Roman" w:hAnsi="Times New Roman" w:cs="Times New Roman"/>
          <w:sz w:val="24"/>
          <w:szCs w:val="24"/>
        </w:rPr>
        <w:t xml:space="preserve"> </w:t>
      </w:r>
      <w:r w:rsidR="00D1027D" w:rsidRPr="00290628">
        <w:rPr>
          <w:rFonts w:ascii="Times New Roman" w:hAnsi="Times New Roman" w:cs="Times New Roman"/>
          <w:sz w:val="24"/>
          <w:szCs w:val="24"/>
        </w:rPr>
        <w:t xml:space="preserve"> to</w:t>
      </w:r>
      <w:proofErr w:type="gramEnd"/>
      <w:r w:rsidR="00D1027D" w:rsidRPr="00290628">
        <w:rPr>
          <w:rFonts w:ascii="Times New Roman" w:hAnsi="Times New Roman" w:cs="Times New Roman"/>
          <w:sz w:val="24"/>
          <w:szCs w:val="24"/>
        </w:rPr>
        <w:t xml:space="preserve"> such a situation.</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 xml:space="preserve">One example of a crisis that has had a significant impact on the implementation of international projects is the COVID-19 pandemic. The pandemic has caused disruption to many sectors, including the construction industry, leading to delays in the delivery of projects. The pandemic has had a significant financial impact on many organizations, and has led to a lack of resources and increased costs. Additionally, the pandemic has caused a lack of trust between stakeholders, as some stakeholders may not be willing to commit to projects due to the uncertainty </w:t>
      </w:r>
      <w:r w:rsidR="00D1027D" w:rsidRPr="00290628">
        <w:rPr>
          <w:rFonts w:ascii="Times New Roman" w:hAnsi="Times New Roman" w:cs="Times New Roman"/>
          <w:sz w:val="24"/>
          <w:szCs w:val="24"/>
        </w:rPr>
        <w:t>of the situation.</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Another issue that may affect the project implementation in the situation of a crisis or uncertain situation is the increased risk of financial loss. The COVID-19 pandemic has caused significant financial losses for many organizations, both in terms of lost profits and reduced revenue. This has caused organizations to reduce their spending, resulting in a decrease in the budget available for projects. Additionally, there is a risk of delays in payment from stakeholders, as organizations may have difficulty obtaining the necessary funds to pay for the project. This can lead to significant financial losses for organizations, and can have a negative impact o</w:t>
      </w:r>
      <w:r w:rsidR="00C07514" w:rsidRPr="00290628">
        <w:rPr>
          <w:rFonts w:ascii="Times New Roman" w:hAnsi="Times New Roman" w:cs="Times New Roman"/>
          <w:sz w:val="24"/>
          <w:szCs w:val="24"/>
        </w:rPr>
        <w:t>n the completion of the project</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Besides that, a crisis or uncertain situation can lead to a lack of trust between stakeholders. The COVID-19 pandemic has led to a breakdown in communication between organizations, as many organizations have been forced to reduce their staff and limit their operations. This can lead to misunderstandings and disagreements between stakeholders, which can lead to delays in the completion of the project. Additionally, the lack of trust between stakeholders can lead to a lack of commitment to the project, as stakeholders may be reluctant to invest in the project if they do not trust the other parties involved.</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order to mitigate the potential risks and impacts of a crisis or uncertain situation, project managers must develop a plan for responding to the situation. This plan should include strategies for monitoring the situation and responding quickly to changes. Additionally, project managers should develop contingency plans in case the situation worsens or the project is delayed. Finally, project managers should ensure that all stakeholders are involved in the planning process and that all stakeholders have access to the same information, in order to avoid misu</w:t>
      </w:r>
      <w:r w:rsidR="00D1027D" w:rsidRPr="00290628">
        <w:rPr>
          <w:rFonts w:ascii="Times New Roman" w:hAnsi="Times New Roman" w:cs="Times New Roman"/>
          <w:sz w:val="24"/>
          <w:szCs w:val="24"/>
        </w:rPr>
        <w:t>nderstandings or disagreements.</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order to effectively manage a project in the situation of a crisis or uncertain situation, an organization must be able to respond quickly and ef</w:t>
      </w:r>
      <w:r w:rsidR="0067229D">
        <w:rPr>
          <w:rFonts w:ascii="Times New Roman" w:hAnsi="Times New Roman" w:cs="Times New Roman"/>
          <w:sz w:val="24"/>
          <w:szCs w:val="24"/>
        </w:rPr>
        <w:t xml:space="preserve">fectively to changes. </w:t>
      </w:r>
      <w:r w:rsidRPr="00290628">
        <w:rPr>
          <w:rFonts w:ascii="Times New Roman" w:hAnsi="Times New Roman" w:cs="Times New Roman"/>
          <w:sz w:val="24"/>
          <w:szCs w:val="24"/>
        </w:rPr>
        <w:t>Hybr</w:t>
      </w:r>
      <w:r w:rsidR="0067229D">
        <w:rPr>
          <w:rFonts w:ascii="Times New Roman" w:hAnsi="Times New Roman" w:cs="Times New Roman"/>
          <w:sz w:val="24"/>
          <w:szCs w:val="24"/>
        </w:rPr>
        <w:t>id project management technique is an approach</w:t>
      </w:r>
      <w:r w:rsidRPr="00290628">
        <w:rPr>
          <w:rFonts w:ascii="Times New Roman" w:hAnsi="Times New Roman" w:cs="Times New Roman"/>
          <w:sz w:val="24"/>
          <w:szCs w:val="24"/>
        </w:rPr>
        <w:t xml:space="preserve"> that can be used to effectively manage a project in the </w:t>
      </w:r>
      <w:r w:rsidRPr="00290628">
        <w:rPr>
          <w:rFonts w:ascii="Times New Roman" w:hAnsi="Times New Roman" w:cs="Times New Roman"/>
          <w:sz w:val="24"/>
          <w:szCs w:val="24"/>
        </w:rPr>
        <w:lastRenderedPageBreak/>
        <w:t xml:space="preserve">situation of a crisis or uncertain situation. The Hybrid methodology is a blend of the Agile and traditional Waterfall approaches, which allows project managers to take advantage of the predictability of traditional project management techniques, while also taking advantage of the flexibility of Agile techniques. </w:t>
      </w:r>
    </w:p>
    <w:p w:rsidR="00D1027D" w:rsidRPr="00290628" w:rsidRDefault="00D1027D"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Project managers must also be aware of the potential financial impact of a crisis or uncertain situation. The most significant impact of a crisis or uncertain situation is the potential to disrupt the timeline and resources required to complete the project. Additionally, a crisis or uncertain situation can lead to an increase in costs or delays in payment from stakeholders, resulting in a decrease in the budget available for the project. Finally, the lack of trust between stakeholders can lead to a lack of commitment to the project, leading to delays or disagreements.</w:t>
      </w:r>
    </w:p>
    <w:p w:rsidR="00547E50" w:rsidRPr="00290628" w:rsidRDefault="00547E50" w:rsidP="00290628">
      <w:pPr>
        <w:pStyle w:val="Heading1"/>
        <w:spacing w:line="360" w:lineRule="auto"/>
        <w:jc w:val="both"/>
        <w:rPr>
          <w:rFonts w:ascii="Times New Roman" w:hAnsi="Times New Roman" w:cs="Times New Roman"/>
          <w:i/>
        </w:rPr>
      </w:pPr>
      <w:bookmarkStart w:id="3" w:name="_Toc133303456"/>
      <w:r w:rsidRPr="00290628">
        <w:rPr>
          <w:rFonts w:ascii="Times New Roman" w:hAnsi="Times New Roman" w:cs="Times New Roman"/>
          <w:i/>
        </w:rPr>
        <w:t>Literature Review</w:t>
      </w:r>
      <w:bookmarkEnd w:id="3"/>
    </w:p>
    <w:p w:rsidR="00547E50"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order to provide a comprehensive literature review of the impact of a crisis or uncertain situation on the implementation of an international project, this section will explore the relevant res</w:t>
      </w:r>
      <w:r w:rsidR="0067229D">
        <w:rPr>
          <w:rFonts w:ascii="Times New Roman" w:hAnsi="Times New Roman" w:cs="Times New Roman"/>
          <w:sz w:val="24"/>
          <w:szCs w:val="24"/>
        </w:rPr>
        <w:t xml:space="preserve">earch in the areas of </w:t>
      </w:r>
      <w:r w:rsidRPr="00290628">
        <w:rPr>
          <w:rFonts w:ascii="Times New Roman" w:hAnsi="Times New Roman" w:cs="Times New Roman"/>
          <w:sz w:val="24"/>
          <w:szCs w:val="24"/>
        </w:rPr>
        <w:t>Hybrid project management techniques, financial risks,</w:t>
      </w:r>
      <w:r w:rsidR="00783884" w:rsidRPr="00290628">
        <w:rPr>
          <w:rFonts w:ascii="Times New Roman" w:hAnsi="Times New Roman" w:cs="Times New Roman"/>
          <w:sz w:val="24"/>
          <w:szCs w:val="24"/>
        </w:rPr>
        <w:t xml:space="preserve"> and stakeholder relationships.</w:t>
      </w:r>
    </w:p>
    <w:p w:rsidR="00547E50" w:rsidRPr="00290628" w:rsidRDefault="00547E50" w:rsidP="00290628">
      <w:pPr>
        <w:pStyle w:val="Heading2"/>
        <w:spacing w:line="360" w:lineRule="auto"/>
        <w:jc w:val="both"/>
        <w:rPr>
          <w:rFonts w:ascii="Times New Roman" w:hAnsi="Times New Roman" w:cs="Times New Roman"/>
          <w:i/>
        </w:rPr>
      </w:pPr>
      <w:bookmarkStart w:id="4" w:name="_Toc133303457"/>
      <w:r w:rsidRPr="00290628">
        <w:rPr>
          <w:rFonts w:ascii="Times New Roman" w:hAnsi="Times New Roman" w:cs="Times New Roman"/>
          <w:i/>
        </w:rPr>
        <w:t>Hybrid Project Management Techniques</w:t>
      </w:r>
      <w:bookmarkEnd w:id="4"/>
    </w:p>
    <w:p w:rsidR="00290628"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Research in the area of Hybrid project management techniques has demonstrated t</w:t>
      </w:r>
      <w:r w:rsidR="00755D64">
        <w:rPr>
          <w:rFonts w:ascii="Times New Roman" w:hAnsi="Times New Roman" w:cs="Times New Roman"/>
          <w:sz w:val="24"/>
          <w:szCs w:val="24"/>
        </w:rPr>
        <w:t>he importance of utilizing this method</w:t>
      </w:r>
      <w:r w:rsidRPr="00290628">
        <w:rPr>
          <w:rFonts w:ascii="Times New Roman" w:hAnsi="Times New Roman" w:cs="Times New Roman"/>
          <w:sz w:val="24"/>
          <w:szCs w:val="24"/>
        </w:rPr>
        <w:t xml:space="preserve"> in order to effectively manage projects in the situation of a crisis or uncertain situa</w:t>
      </w:r>
      <w:r w:rsidR="00783884" w:rsidRPr="00290628">
        <w:rPr>
          <w:rFonts w:ascii="Times New Roman" w:hAnsi="Times New Roman" w:cs="Times New Roman"/>
          <w:sz w:val="24"/>
          <w:szCs w:val="24"/>
        </w:rPr>
        <w:t xml:space="preserve">tion. For example, </w:t>
      </w:r>
      <w:sdt>
        <w:sdtPr>
          <w:rPr>
            <w:rFonts w:ascii="Times New Roman" w:hAnsi="Times New Roman" w:cs="Times New Roman"/>
            <w:sz w:val="24"/>
            <w:szCs w:val="24"/>
          </w:rPr>
          <w:id w:val="449441061"/>
          <w:citation/>
        </w:sdtPr>
        <w:sdtEnd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Ker19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(Kerzner, 2019)</w:t>
          </w:r>
          <w:r w:rsidR="00783884" w:rsidRPr="00290628">
            <w:rPr>
              <w:rFonts w:ascii="Times New Roman" w:hAnsi="Times New Roman" w:cs="Times New Roman"/>
              <w:sz w:val="24"/>
              <w:szCs w:val="24"/>
            </w:rPr>
            <w:fldChar w:fldCharType="end"/>
          </w:r>
        </w:sdtContent>
      </w:sdt>
      <w:r w:rsidR="00755D64">
        <w:rPr>
          <w:rFonts w:ascii="Times New Roman" w:hAnsi="Times New Roman" w:cs="Times New Roman"/>
          <w:sz w:val="24"/>
          <w:szCs w:val="24"/>
        </w:rPr>
        <w:t xml:space="preserve"> argues that Hybrid method is</w:t>
      </w:r>
      <w:r w:rsidRPr="00290628">
        <w:rPr>
          <w:rFonts w:ascii="Times New Roman" w:hAnsi="Times New Roman" w:cs="Times New Roman"/>
          <w:sz w:val="24"/>
          <w:szCs w:val="24"/>
        </w:rPr>
        <w:t xml:space="preserve"> essential for organizations in order to quickly respond to change and to take advantage of the flexibility of </w:t>
      </w:r>
      <w:proofErr w:type="gramStart"/>
      <w:r w:rsidRPr="00290628">
        <w:rPr>
          <w:rFonts w:ascii="Times New Roman" w:hAnsi="Times New Roman" w:cs="Times New Roman"/>
          <w:sz w:val="24"/>
          <w:szCs w:val="24"/>
        </w:rPr>
        <w:t>Agile</w:t>
      </w:r>
      <w:proofErr w:type="gramEnd"/>
      <w:r w:rsidRPr="00290628">
        <w:rPr>
          <w:rFonts w:ascii="Times New Roman" w:hAnsi="Times New Roman" w:cs="Times New Roman"/>
          <w:sz w:val="24"/>
          <w:szCs w:val="24"/>
        </w:rPr>
        <w:t xml:space="preserve"> techniques. A</w:t>
      </w:r>
      <w:r w:rsidR="00783884" w:rsidRPr="00290628">
        <w:rPr>
          <w:rFonts w:ascii="Times New Roman" w:hAnsi="Times New Roman" w:cs="Times New Roman"/>
          <w:sz w:val="24"/>
          <w:szCs w:val="24"/>
        </w:rPr>
        <w:t xml:space="preserve">dditionally, </w:t>
      </w:r>
      <w:sdt>
        <w:sdtPr>
          <w:rPr>
            <w:rFonts w:ascii="Times New Roman" w:hAnsi="Times New Roman" w:cs="Times New Roman"/>
            <w:sz w:val="24"/>
            <w:szCs w:val="24"/>
          </w:rPr>
          <w:id w:val="-755444338"/>
          <w:citation/>
        </w:sdtPr>
        <w:sdtEnd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Cob23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(Cobb, 2023)</w:t>
          </w:r>
          <w:r w:rsidR="0078388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suggest that project manag</w:t>
      </w:r>
      <w:r w:rsidR="0067229D">
        <w:rPr>
          <w:rFonts w:ascii="Times New Roman" w:hAnsi="Times New Roman" w:cs="Times New Roman"/>
          <w:sz w:val="24"/>
          <w:szCs w:val="24"/>
        </w:rPr>
        <w:t>ers should embrace</w:t>
      </w:r>
      <w:r w:rsidRPr="00290628">
        <w:rPr>
          <w:rFonts w:ascii="Times New Roman" w:hAnsi="Times New Roman" w:cs="Times New Roman"/>
          <w:sz w:val="24"/>
          <w:szCs w:val="24"/>
        </w:rPr>
        <w:t xml:space="preserve"> Hybrid approaches in order to increase the chances of project success in the situation of a crisis or uncertain situation. Further</w:t>
      </w:r>
      <w:r w:rsidR="00783884" w:rsidRPr="00290628">
        <w:rPr>
          <w:rFonts w:ascii="Times New Roman" w:hAnsi="Times New Roman" w:cs="Times New Roman"/>
          <w:sz w:val="24"/>
          <w:szCs w:val="24"/>
        </w:rPr>
        <w:t xml:space="preserve">more, </w:t>
      </w:r>
      <w:sdt>
        <w:sdtPr>
          <w:rPr>
            <w:rFonts w:ascii="Times New Roman" w:hAnsi="Times New Roman" w:cs="Times New Roman"/>
            <w:sz w:val="24"/>
            <w:szCs w:val="24"/>
          </w:rPr>
          <w:id w:val="448366853"/>
          <w:citation/>
        </w:sdtPr>
        <w:sdtEnd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Con16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(Conforto &amp; Amaral, 2016)</w:t>
          </w:r>
          <w:r w:rsidR="00783884" w:rsidRPr="00290628">
            <w:rPr>
              <w:rFonts w:ascii="Times New Roman" w:hAnsi="Times New Roman" w:cs="Times New Roman"/>
              <w:sz w:val="24"/>
              <w:szCs w:val="24"/>
            </w:rPr>
            <w:fldChar w:fldCharType="end"/>
          </w:r>
        </w:sdtContent>
      </w:sdt>
      <w:r w:rsidR="00783884"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emphasize the importance of </w:t>
      </w:r>
      <w:r w:rsidR="0067229D">
        <w:rPr>
          <w:rFonts w:ascii="Times New Roman" w:hAnsi="Times New Roman" w:cs="Times New Roman"/>
          <w:sz w:val="24"/>
          <w:szCs w:val="24"/>
        </w:rPr>
        <w:t xml:space="preserve">utilizing </w:t>
      </w:r>
      <w:r w:rsidRPr="00290628">
        <w:rPr>
          <w:rFonts w:ascii="Times New Roman" w:hAnsi="Times New Roman" w:cs="Times New Roman"/>
          <w:sz w:val="24"/>
          <w:szCs w:val="24"/>
        </w:rPr>
        <w:t>Hybrid project management techniques in order to ensure the</w:t>
      </w:r>
      <w:r w:rsidR="00290628" w:rsidRPr="00290628">
        <w:rPr>
          <w:rFonts w:ascii="Times New Roman" w:hAnsi="Times New Roman" w:cs="Times New Roman"/>
          <w:sz w:val="24"/>
          <w:szCs w:val="24"/>
        </w:rPr>
        <w:t xml:space="preserve"> timely completion of projects.</w:t>
      </w:r>
    </w:p>
    <w:p w:rsidR="00547E50" w:rsidRPr="00290628" w:rsidRDefault="00547E50" w:rsidP="00290628">
      <w:pPr>
        <w:pStyle w:val="Heading2"/>
        <w:spacing w:line="360" w:lineRule="auto"/>
        <w:jc w:val="both"/>
        <w:rPr>
          <w:rFonts w:ascii="Times New Roman" w:hAnsi="Times New Roman" w:cs="Times New Roman"/>
          <w:i/>
        </w:rPr>
      </w:pPr>
      <w:bookmarkStart w:id="5" w:name="_Toc133303458"/>
      <w:r w:rsidRPr="00290628">
        <w:rPr>
          <w:rFonts w:ascii="Times New Roman" w:hAnsi="Times New Roman" w:cs="Times New Roman"/>
          <w:i/>
        </w:rPr>
        <w:t>Financial Risks</w:t>
      </w:r>
      <w:bookmarkEnd w:id="5"/>
    </w:p>
    <w:p w:rsidR="00290628"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Research in the area of financial risks associated with a crisis or uncertain situation has demonstrated the potential for significant financial losses in the situation of a crisis or uncertain situat</w:t>
      </w:r>
      <w:r w:rsidR="00783884" w:rsidRPr="00290628">
        <w:rPr>
          <w:rFonts w:ascii="Times New Roman" w:hAnsi="Times New Roman" w:cs="Times New Roman"/>
          <w:sz w:val="24"/>
          <w:szCs w:val="24"/>
        </w:rPr>
        <w:t xml:space="preserve">ion. For example, </w:t>
      </w:r>
      <w:sdt>
        <w:sdtPr>
          <w:rPr>
            <w:rFonts w:ascii="Times New Roman" w:hAnsi="Times New Roman" w:cs="Times New Roman"/>
            <w:sz w:val="24"/>
            <w:szCs w:val="24"/>
          </w:rPr>
          <w:id w:val="-111207258"/>
          <w:citation/>
        </w:sdtPr>
        <w:sdtEnd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Ban121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(Banaitiene &amp; Banaitis, 2012)</w:t>
          </w:r>
          <w:r w:rsidR="0078388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argues that organizations can experience significant financial losses due to the disruption of the timeline for completion, the decrease in </w:t>
      </w:r>
      <w:r w:rsidRPr="00290628">
        <w:rPr>
          <w:rFonts w:ascii="Times New Roman" w:hAnsi="Times New Roman" w:cs="Times New Roman"/>
          <w:sz w:val="24"/>
          <w:szCs w:val="24"/>
        </w:rPr>
        <w:lastRenderedPageBreak/>
        <w:t xml:space="preserve">revenue and profits, and the risk of delays in payment from stakeholders. Additionally, </w:t>
      </w:r>
      <w:sdt>
        <w:sdtPr>
          <w:rPr>
            <w:rFonts w:ascii="Times New Roman" w:hAnsi="Times New Roman" w:cs="Times New Roman"/>
            <w:sz w:val="24"/>
            <w:szCs w:val="24"/>
          </w:rPr>
          <w:id w:val="2069148001"/>
          <w:citation/>
        </w:sdtPr>
        <w:sdtEndPr/>
        <w:sdtContent>
          <w:r w:rsidR="00783884" w:rsidRPr="00290628">
            <w:rPr>
              <w:rFonts w:ascii="Times New Roman" w:hAnsi="Times New Roman" w:cs="Times New Roman"/>
              <w:sz w:val="24"/>
              <w:szCs w:val="24"/>
            </w:rPr>
            <w:fldChar w:fldCharType="begin"/>
          </w:r>
          <w:r w:rsidR="00783884" w:rsidRPr="00290628">
            <w:rPr>
              <w:rFonts w:ascii="Times New Roman" w:hAnsi="Times New Roman" w:cs="Times New Roman"/>
              <w:sz w:val="24"/>
              <w:szCs w:val="24"/>
            </w:rPr>
            <w:instrText xml:space="preserve"> CITATION Hec15 \l 1033 </w:instrText>
          </w:r>
          <w:r w:rsidR="00783884" w:rsidRPr="00290628">
            <w:rPr>
              <w:rFonts w:ascii="Times New Roman" w:hAnsi="Times New Roman" w:cs="Times New Roman"/>
              <w:sz w:val="24"/>
              <w:szCs w:val="24"/>
            </w:rPr>
            <w:fldChar w:fldCharType="separate"/>
          </w:r>
          <w:r w:rsidR="00783884" w:rsidRPr="00290628">
            <w:rPr>
              <w:rFonts w:ascii="Times New Roman" w:hAnsi="Times New Roman" w:cs="Times New Roman"/>
              <w:noProof/>
              <w:sz w:val="24"/>
              <w:szCs w:val="24"/>
            </w:rPr>
            <w:t>(Heckmann, et al., 2015)</w:t>
          </w:r>
          <w:r w:rsidR="00783884" w:rsidRPr="00290628">
            <w:rPr>
              <w:rFonts w:ascii="Times New Roman" w:hAnsi="Times New Roman" w:cs="Times New Roman"/>
              <w:sz w:val="24"/>
              <w:szCs w:val="24"/>
            </w:rPr>
            <w:fldChar w:fldCharType="end"/>
          </w:r>
        </w:sdtContent>
      </w:sdt>
      <w:r w:rsidR="00783884"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suggest that organizations should assess the potential financial risks associated with a crisis or uncertain situation and develop strategies for minimizing financial losses. Furthermore, </w:t>
      </w:r>
      <w:sdt>
        <w:sdtPr>
          <w:rPr>
            <w:rFonts w:ascii="Times New Roman" w:hAnsi="Times New Roman" w:cs="Times New Roman"/>
            <w:sz w:val="24"/>
            <w:szCs w:val="24"/>
          </w:rPr>
          <w:id w:val="-651209865"/>
          <w:citation/>
        </w:sdtPr>
        <w:sdtEnd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Hyn20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(Hynes, et al., 2020)</w:t>
          </w:r>
          <w:r w:rsidR="00155B9D" w:rsidRPr="00290628">
            <w:rPr>
              <w:rFonts w:ascii="Times New Roman" w:hAnsi="Times New Roman" w:cs="Times New Roman"/>
              <w:sz w:val="24"/>
              <w:szCs w:val="24"/>
            </w:rPr>
            <w:fldChar w:fldCharType="end"/>
          </w:r>
        </w:sdtContent>
      </w:sdt>
      <w:r w:rsidR="00155B9D" w:rsidRPr="00290628">
        <w:rPr>
          <w:rFonts w:ascii="Times New Roman" w:hAnsi="Times New Roman" w:cs="Times New Roman"/>
          <w:sz w:val="24"/>
          <w:szCs w:val="24"/>
        </w:rPr>
        <w:t xml:space="preserve"> </w:t>
      </w:r>
      <w:r w:rsidRPr="00290628">
        <w:rPr>
          <w:rFonts w:ascii="Times New Roman" w:hAnsi="Times New Roman" w:cs="Times New Roman"/>
          <w:sz w:val="24"/>
          <w:szCs w:val="24"/>
        </w:rPr>
        <w:t>emphasize the importance of developing contingency plans in order to reduce the financial risks associated with a</w:t>
      </w:r>
      <w:r w:rsidR="00290628" w:rsidRPr="00290628">
        <w:rPr>
          <w:rFonts w:ascii="Times New Roman" w:hAnsi="Times New Roman" w:cs="Times New Roman"/>
          <w:sz w:val="24"/>
          <w:szCs w:val="24"/>
        </w:rPr>
        <w:t xml:space="preserve"> crisis or uncertain situation.</w:t>
      </w:r>
    </w:p>
    <w:p w:rsidR="00547E50" w:rsidRPr="00290628" w:rsidRDefault="00547E50" w:rsidP="00290628">
      <w:pPr>
        <w:pStyle w:val="Heading2"/>
        <w:spacing w:line="360" w:lineRule="auto"/>
        <w:jc w:val="both"/>
        <w:rPr>
          <w:rFonts w:ascii="Times New Roman" w:hAnsi="Times New Roman" w:cs="Times New Roman"/>
          <w:i/>
        </w:rPr>
      </w:pPr>
      <w:bookmarkStart w:id="6" w:name="_Toc133303459"/>
      <w:r w:rsidRPr="00290628">
        <w:rPr>
          <w:rFonts w:ascii="Times New Roman" w:hAnsi="Times New Roman" w:cs="Times New Roman"/>
          <w:i/>
        </w:rPr>
        <w:t>Stakeholder Relationships</w:t>
      </w:r>
      <w:bookmarkEnd w:id="6"/>
    </w:p>
    <w:p w:rsidR="00290628"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Research in the area of stakeholder relationships has indicated the potential for a lack of trust between stakeholders in the situation of a crisis or uncertain situation. For example, Yu and Kao (2018) argue that a lack of trust between stakeholders can lead to delays in the completion of the project and a lack of commitment to the project. Additionally, </w:t>
      </w:r>
      <w:sdt>
        <w:sdtPr>
          <w:rPr>
            <w:rFonts w:ascii="Times New Roman" w:hAnsi="Times New Roman" w:cs="Times New Roman"/>
            <w:sz w:val="24"/>
            <w:szCs w:val="24"/>
          </w:rPr>
          <w:id w:val="-1117831605"/>
          <w:citation/>
        </w:sdtPr>
        <w:sdtEnd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Yon13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(Yong &amp; Mustaffa, 2013)</w:t>
          </w:r>
          <w:r w:rsidR="00155B9D" w:rsidRPr="00290628">
            <w:rPr>
              <w:rFonts w:ascii="Times New Roman" w:hAnsi="Times New Roman" w:cs="Times New Roman"/>
              <w:sz w:val="24"/>
              <w:szCs w:val="24"/>
            </w:rPr>
            <w:fldChar w:fldCharType="end"/>
          </w:r>
        </w:sdtContent>
      </w:sdt>
      <w:r w:rsidR="00155B9D" w:rsidRPr="00290628">
        <w:rPr>
          <w:rFonts w:ascii="Times New Roman" w:hAnsi="Times New Roman" w:cs="Times New Roman"/>
          <w:sz w:val="24"/>
          <w:szCs w:val="24"/>
        </w:rPr>
        <w:t xml:space="preserve"> </w:t>
      </w:r>
      <w:r w:rsidRPr="00290628">
        <w:rPr>
          <w:rFonts w:ascii="Times New Roman" w:hAnsi="Times New Roman" w:cs="Times New Roman"/>
          <w:sz w:val="24"/>
          <w:szCs w:val="24"/>
        </w:rPr>
        <w:t>suggest that effective communication is essential in order to maintain trust between stakeholders, as this can help to ensure the timely completion of the project. Furthermore,</w:t>
      </w:r>
      <w:r w:rsidR="00155B9D" w:rsidRPr="00290628">
        <w:rPr>
          <w:rFonts w:ascii="Times New Roman" w:hAnsi="Times New Roman" w:cs="Times New Roman"/>
          <w:sz w:val="24"/>
          <w:szCs w:val="24"/>
        </w:rPr>
        <w:t xml:space="preserve"> </w:t>
      </w:r>
      <w:sdt>
        <w:sdtPr>
          <w:rPr>
            <w:rFonts w:ascii="Times New Roman" w:hAnsi="Times New Roman" w:cs="Times New Roman"/>
            <w:sz w:val="24"/>
            <w:szCs w:val="24"/>
          </w:rPr>
          <w:id w:val="1104531607"/>
          <w:citation/>
        </w:sdtPr>
        <w:sdtEnd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Bie01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(Bier, 2001)</w:t>
          </w:r>
          <w:r w:rsidR="00155B9D"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emphasize the importance of involving all stakeholders in the planning process in order to ensure that all stakeholders have access to the same information and to avoid misunderstandings or disagreements. </w:t>
      </w:r>
    </w:p>
    <w:p w:rsidR="00547E50"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addition to the sources mentioned above, this literature review also explored t</w:t>
      </w:r>
      <w:r w:rsidR="00155B9D" w:rsidRPr="00290628">
        <w:rPr>
          <w:rFonts w:ascii="Times New Roman" w:hAnsi="Times New Roman" w:cs="Times New Roman"/>
          <w:sz w:val="24"/>
          <w:szCs w:val="24"/>
        </w:rPr>
        <w:t xml:space="preserve">he work of </w:t>
      </w:r>
      <w:sdt>
        <w:sdtPr>
          <w:rPr>
            <w:rFonts w:ascii="Times New Roman" w:hAnsi="Times New Roman" w:cs="Times New Roman"/>
            <w:sz w:val="24"/>
            <w:szCs w:val="24"/>
          </w:rPr>
          <w:id w:val="-263855560"/>
          <w:citation/>
        </w:sdtPr>
        <w:sdtEnd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DeM02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(De Meyer, et al., 2002)</w:t>
          </w:r>
          <w:r w:rsidR="00155B9D"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who argue that organizations must be able to quickly and accurately assess the potential risks and impacts of a crisis or uncertain situation in order to effectively manage their projects. Additionally, the work of </w:t>
      </w:r>
      <w:sdt>
        <w:sdtPr>
          <w:rPr>
            <w:rFonts w:ascii="Times New Roman" w:hAnsi="Times New Roman" w:cs="Times New Roman"/>
            <w:sz w:val="24"/>
            <w:szCs w:val="24"/>
          </w:rPr>
          <w:id w:val="779918860"/>
          <w:citation/>
        </w:sdtPr>
        <w:sdtEndPr/>
        <w:sdtContent>
          <w:r w:rsidR="00155B9D" w:rsidRPr="00290628">
            <w:rPr>
              <w:rFonts w:ascii="Times New Roman" w:hAnsi="Times New Roman" w:cs="Times New Roman"/>
              <w:sz w:val="24"/>
              <w:szCs w:val="24"/>
            </w:rPr>
            <w:fldChar w:fldCharType="begin"/>
          </w:r>
          <w:r w:rsidR="00155B9D" w:rsidRPr="00290628">
            <w:rPr>
              <w:rFonts w:ascii="Times New Roman" w:hAnsi="Times New Roman" w:cs="Times New Roman"/>
              <w:sz w:val="24"/>
              <w:szCs w:val="24"/>
            </w:rPr>
            <w:instrText xml:space="preserve"> CITATION Wan10 \l 1033 </w:instrText>
          </w:r>
          <w:r w:rsidR="00155B9D" w:rsidRPr="00290628">
            <w:rPr>
              <w:rFonts w:ascii="Times New Roman" w:hAnsi="Times New Roman" w:cs="Times New Roman"/>
              <w:sz w:val="24"/>
              <w:szCs w:val="24"/>
            </w:rPr>
            <w:fldChar w:fldCharType="separate"/>
          </w:r>
          <w:r w:rsidR="00155B9D" w:rsidRPr="00290628">
            <w:rPr>
              <w:rFonts w:ascii="Times New Roman" w:hAnsi="Times New Roman" w:cs="Times New Roman"/>
              <w:noProof/>
              <w:sz w:val="24"/>
              <w:szCs w:val="24"/>
            </w:rPr>
            <w:t>(Wang, 2010)</w:t>
          </w:r>
          <w:r w:rsidR="00155B9D"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suggests that organizations should develop comprehensive strategies for responding to a crisis or uncertain situation in order to minimize its impacts on the project. Furtherm</w:t>
      </w:r>
      <w:r w:rsidR="00C07514" w:rsidRPr="00290628">
        <w:rPr>
          <w:rFonts w:ascii="Times New Roman" w:hAnsi="Times New Roman" w:cs="Times New Roman"/>
          <w:sz w:val="24"/>
          <w:szCs w:val="24"/>
        </w:rPr>
        <w:t xml:space="preserve">ore, the work of </w:t>
      </w:r>
      <w:sdt>
        <w:sdtPr>
          <w:rPr>
            <w:rFonts w:ascii="Times New Roman" w:hAnsi="Times New Roman" w:cs="Times New Roman"/>
            <w:sz w:val="24"/>
            <w:szCs w:val="24"/>
          </w:rPr>
          <w:id w:val="-162793706"/>
          <w:citation/>
        </w:sdtPr>
        <w:sdtEnd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Bal13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(Bal, et al., 2013)</w:t>
          </w:r>
          <w:r w:rsidR="00C0751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indicates that organizations should focus on building trust between stakeholders in order to ensure the successful completion of the project.</w:t>
      </w:r>
    </w:p>
    <w:p w:rsidR="00547E50"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The work of Agarwal and </w:t>
      </w:r>
      <w:sdt>
        <w:sdtPr>
          <w:rPr>
            <w:rFonts w:ascii="Times New Roman" w:hAnsi="Times New Roman" w:cs="Times New Roman"/>
            <w:sz w:val="24"/>
            <w:szCs w:val="24"/>
          </w:rPr>
          <w:id w:val="-1346012278"/>
          <w:citation/>
        </w:sdtPr>
        <w:sdtEnd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Cob23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(Cobb, 2023)</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 xml:space="preserve">also provides insight into the importance of risk management in the situation of a crisis or uncertain situation. Agarwal and Agarwal suggest that organizations should develop comprehensive risk management plans in order to identify, assess, and manage the risks associated with a crisis or uncertain situation. Additionally, the work of </w:t>
      </w:r>
      <w:sdt>
        <w:sdtPr>
          <w:rPr>
            <w:rFonts w:ascii="Times New Roman" w:hAnsi="Times New Roman" w:cs="Times New Roman"/>
            <w:sz w:val="24"/>
            <w:szCs w:val="24"/>
          </w:rPr>
          <w:id w:val="878210405"/>
          <w:citation/>
        </w:sdtPr>
        <w:sdtEnd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Hec15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(Heckmann, et al., 2015)</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indicates that organizations should have a clear understanding of the financial risks associated with a crisis or uncertain situation in order to ensure the successful completion of the project.</w:t>
      </w:r>
    </w:p>
    <w:p w:rsidR="008865D2" w:rsidRPr="00290628" w:rsidRDefault="00547E5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 xml:space="preserve">Finally, this literature review explored the work of </w:t>
      </w:r>
      <w:sdt>
        <w:sdtPr>
          <w:rPr>
            <w:rFonts w:ascii="Times New Roman" w:hAnsi="Times New Roman" w:cs="Times New Roman"/>
            <w:sz w:val="24"/>
            <w:szCs w:val="24"/>
          </w:rPr>
          <w:id w:val="1660503901"/>
          <w:citation/>
        </w:sdtPr>
        <w:sdtEnd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Gar05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(Gardiner, 2005)</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who suggest that organizations should develop strategies for monitoring and responding to changes in the situation of a crisis or uncertain situation. Addition</w:t>
      </w:r>
      <w:r w:rsidR="00C07514" w:rsidRPr="00290628">
        <w:rPr>
          <w:rFonts w:ascii="Times New Roman" w:hAnsi="Times New Roman" w:cs="Times New Roman"/>
          <w:sz w:val="24"/>
          <w:szCs w:val="24"/>
        </w:rPr>
        <w:t xml:space="preserve">ally, the work of </w:t>
      </w:r>
      <w:sdt>
        <w:sdtPr>
          <w:rPr>
            <w:rFonts w:ascii="Times New Roman" w:hAnsi="Times New Roman" w:cs="Times New Roman"/>
            <w:sz w:val="24"/>
            <w:szCs w:val="24"/>
          </w:rPr>
          <w:id w:val="1255022810"/>
          <w:citation/>
        </w:sdtPr>
        <w:sdtEnd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Pin20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(Pinto, 2020)</w:t>
          </w:r>
          <w:r w:rsidR="00C07514" w:rsidRPr="00290628">
            <w:rPr>
              <w:rFonts w:ascii="Times New Roman" w:hAnsi="Times New Roman" w:cs="Times New Roman"/>
              <w:sz w:val="24"/>
              <w:szCs w:val="24"/>
            </w:rPr>
            <w:fldChar w:fldCharType="end"/>
          </w:r>
        </w:sdtContent>
      </w:sdt>
      <w:r w:rsidRPr="00290628">
        <w:rPr>
          <w:rFonts w:ascii="Times New Roman" w:hAnsi="Times New Roman" w:cs="Times New Roman"/>
          <w:sz w:val="24"/>
          <w:szCs w:val="24"/>
        </w:rPr>
        <w:t xml:space="preserve"> indicates that organizations should focus on building trust between stakeholders in order to ensure the successful completion of the project. Furthermore, the work of </w:t>
      </w:r>
      <w:sdt>
        <w:sdtPr>
          <w:rPr>
            <w:rFonts w:ascii="Times New Roman" w:hAnsi="Times New Roman" w:cs="Times New Roman"/>
            <w:sz w:val="24"/>
            <w:szCs w:val="24"/>
          </w:rPr>
          <w:id w:val="1110859176"/>
          <w:citation/>
        </w:sdtPr>
        <w:sdtEndPr/>
        <w:sdtContent>
          <w:r w:rsidR="00C07514" w:rsidRPr="00290628">
            <w:rPr>
              <w:rFonts w:ascii="Times New Roman" w:hAnsi="Times New Roman" w:cs="Times New Roman"/>
              <w:sz w:val="24"/>
              <w:szCs w:val="24"/>
            </w:rPr>
            <w:fldChar w:fldCharType="begin"/>
          </w:r>
          <w:r w:rsidR="00C07514" w:rsidRPr="00290628">
            <w:rPr>
              <w:rFonts w:ascii="Times New Roman" w:hAnsi="Times New Roman" w:cs="Times New Roman"/>
              <w:sz w:val="24"/>
              <w:szCs w:val="24"/>
            </w:rPr>
            <w:instrText xml:space="preserve"> CITATION Sch20 \l 1033 </w:instrText>
          </w:r>
          <w:r w:rsidR="00C07514" w:rsidRPr="00290628">
            <w:rPr>
              <w:rFonts w:ascii="Times New Roman" w:hAnsi="Times New Roman" w:cs="Times New Roman"/>
              <w:sz w:val="24"/>
              <w:szCs w:val="24"/>
            </w:rPr>
            <w:fldChar w:fldCharType="separate"/>
          </w:r>
          <w:r w:rsidR="00C07514" w:rsidRPr="00290628">
            <w:rPr>
              <w:rFonts w:ascii="Times New Roman" w:hAnsi="Times New Roman" w:cs="Times New Roman"/>
              <w:noProof/>
              <w:sz w:val="24"/>
              <w:szCs w:val="24"/>
            </w:rPr>
            <w:t>(Schuh, et al., 2020)</w:t>
          </w:r>
          <w:r w:rsidR="00C07514" w:rsidRPr="00290628">
            <w:rPr>
              <w:rFonts w:ascii="Times New Roman" w:hAnsi="Times New Roman" w:cs="Times New Roman"/>
              <w:sz w:val="24"/>
              <w:szCs w:val="24"/>
            </w:rPr>
            <w:fldChar w:fldCharType="end"/>
          </w:r>
        </w:sdtContent>
      </w:sdt>
      <w:r w:rsidR="00C07514" w:rsidRPr="00290628">
        <w:rPr>
          <w:rFonts w:ascii="Times New Roman" w:hAnsi="Times New Roman" w:cs="Times New Roman"/>
          <w:sz w:val="24"/>
          <w:szCs w:val="24"/>
        </w:rPr>
        <w:t xml:space="preserve"> </w:t>
      </w:r>
      <w:r w:rsidRPr="00290628">
        <w:rPr>
          <w:rFonts w:ascii="Times New Roman" w:hAnsi="Times New Roman" w:cs="Times New Roman"/>
          <w:sz w:val="24"/>
          <w:szCs w:val="24"/>
        </w:rPr>
        <w:t>emphasizes the importance of effective communication in order to ensure the timely completion of the project and to reduce the potential for misunderstandings or disagreements between stakeholders.</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Another key source of academic literature is the International Project Management Association’s (IPMA) Hybrid Project Management Guide (2019). This guide provides an overview of the Hybrid methodology, including an explanation of the approach, how to develop a plan for the project, and strategies for responding to changes in the environment. Additionally, the guide provides an overview of the benefits of using the Hybrid methodology, such as the flexibility of the approach and the ability to incorporate both Agile and Water</w:t>
      </w:r>
      <w:r w:rsidR="00D1027D" w:rsidRPr="00290628">
        <w:rPr>
          <w:rFonts w:ascii="Times New Roman" w:hAnsi="Times New Roman" w:cs="Times New Roman"/>
          <w:sz w:val="24"/>
          <w:szCs w:val="24"/>
        </w:rPr>
        <w:t>fall techniques.</w:t>
      </w:r>
    </w:p>
    <w:p w:rsidR="008865D2" w:rsidRPr="00290628" w:rsidRDefault="008865D2"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Finally, a key source of academic literature on the impact of a crisis or uncertain situation on the implementation of a project is the Harvard Business Review article “Managing Projects in a Crisis” (2020). This article provides an overview of the potential risks and impacts of a crisis or uncertain situation on the implementation of a project. Additionally, the article provides strategies for responding to a crisis or uncertain situation, such as developing a plan for monitoring the situation and</w:t>
      </w:r>
      <w:r w:rsidR="00D1027D" w:rsidRPr="00290628">
        <w:rPr>
          <w:rFonts w:ascii="Times New Roman" w:hAnsi="Times New Roman" w:cs="Times New Roman"/>
          <w:sz w:val="24"/>
          <w:szCs w:val="24"/>
        </w:rPr>
        <w:t xml:space="preserve"> responding quickly to changes.</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Generally, this literature review has discussed the i</w:t>
      </w:r>
      <w:r w:rsidR="003E7EFA">
        <w:rPr>
          <w:rFonts w:ascii="Times New Roman" w:hAnsi="Times New Roman" w:cs="Times New Roman"/>
          <w:sz w:val="24"/>
          <w:szCs w:val="24"/>
        </w:rPr>
        <w:t xml:space="preserve">mportance of utilizing </w:t>
      </w:r>
      <w:r w:rsidRPr="00290628">
        <w:rPr>
          <w:rFonts w:ascii="Times New Roman" w:hAnsi="Times New Roman" w:cs="Times New Roman"/>
          <w:sz w:val="24"/>
          <w:szCs w:val="24"/>
        </w:rPr>
        <w:t>Hybrid project management techniques in order to effectively manage projects in the situation of a crisis or uncertain situation. Additionally, this review has highlighted the potential for significant financial losses in the situation of a crisis or uncertain situation, as well as the potential for a lack of trust between stakeholders. Furthermore, this review has emphasized the importance of developing strategies for responding to a crisis or uncertain situation, as well as involving all stakeholders in the planning process in order to ensure the timely completion of the project. Additionally, this review has discussed the importance of risk management, financial risks, and effective communication in the situation of a crisis or uncertain situation.</w:t>
      </w:r>
    </w:p>
    <w:p w:rsidR="008865D2"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w:t>
      </w:r>
      <w:r w:rsidR="008865D2" w:rsidRPr="00290628">
        <w:rPr>
          <w:rFonts w:ascii="Times New Roman" w:hAnsi="Times New Roman" w:cs="Times New Roman"/>
          <w:sz w:val="24"/>
          <w:szCs w:val="24"/>
        </w:rPr>
        <w:t>t is clear that project managers must be prepared to respond to a crisis or uncertain situation in order to ensure the successful delivery of a major internationa</w:t>
      </w:r>
      <w:r w:rsidR="003E7EFA">
        <w:rPr>
          <w:rFonts w:ascii="Times New Roman" w:hAnsi="Times New Roman" w:cs="Times New Roman"/>
          <w:sz w:val="24"/>
          <w:szCs w:val="24"/>
        </w:rPr>
        <w:t xml:space="preserve">l project. The use of </w:t>
      </w:r>
      <w:r w:rsidR="008865D2" w:rsidRPr="00290628">
        <w:rPr>
          <w:rFonts w:ascii="Times New Roman" w:hAnsi="Times New Roman" w:cs="Times New Roman"/>
          <w:sz w:val="24"/>
          <w:szCs w:val="24"/>
        </w:rPr>
        <w:t xml:space="preserve">Hybrid Project </w:t>
      </w:r>
      <w:r w:rsidR="008865D2" w:rsidRPr="00290628">
        <w:rPr>
          <w:rFonts w:ascii="Times New Roman" w:hAnsi="Times New Roman" w:cs="Times New Roman"/>
          <w:sz w:val="24"/>
          <w:szCs w:val="24"/>
        </w:rPr>
        <w:lastRenderedPageBreak/>
        <w:t>Management techniques can help project managers to remain flexible and quickly adapt to changes in the environment. Additionally, project managers must develop a plan for responding to a crisis or uncertain situation, including strategies for monitoring the situation and developing contingency plans. Finally, a thorough literature review of the important academic literature sources in respect of each element of the project will help project managers to understand the potential risks and impacts of a crisis or uncertain situation on the implementation of the project.</w:t>
      </w:r>
    </w:p>
    <w:p w:rsidR="00853490" w:rsidRPr="00290628" w:rsidRDefault="00853490" w:rsidP="00290628">
      <w:pPr>
        <w:pStyle w:val="Heading1"/>
        <w:spacing w:line="360" w:lineRule="auto"/>
        <w:jc w:val="both"/>
        <w:rPr>
          <w:rFonts w:ascii="Times New Roman" w:hAnsi="Times New Roman" w:cs="Times New Roman"/>
          <w:i/>
        </w:rPr>
      </w:pPr>
      <w:bookmarkStart w:id="7" w:name="_Toc133303460"/>
      <w:r w:rsidRPr="00290628">
        <w:rPr>
          <w:rFonts w:ascii="Times New Roman" w:hAnsi="Times New Roman" w:cs="Times New Roman"/>
          <w:i/>
        </w:rPr>
        <w:t>Recommendations to Project Managers</w:t>
      </w:r>
      <w:bookmarkEnd w:id="7"/>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In order to ensure the successful delivery of a major international project in the situation of a crisis or uncertain situation, project managers must use a variety of strategies to mitigate the potential risks and impacts of the situation. Below, I will outline some key recommendations for project managers to consider when managing a project in the situation of a </w:t>
      </w:r>
      <w:r w:rsidR="009377FB" w:rsidRPr="00290628">
        <w:rPr>
          <w:rFonts w:ascii="Times New Roman" w:hAnsi="Times New Roman" w:cs="Times New Roman"/>
          <w:sz w:val="24"/>
          <w:szCs w:val="24"/>
        </w:rPr>
        <w:t xml:space="preserve">crisis or uncertain situation.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Firstly, project managers should develop a plan for responding to a crisis or uncertain situation. This plan should include strategies for monitoring the situation and responding quickly to changes, as well as developing contingency plans in case the situation wors</w:t>
      </w:r>
      <w:r w:rsidR="00755D64">
        <w:rPr>
          <w:rFonts w:ascii="Times New Roman" w:hAnsi="Times New Roman" w:cs="Times New Roman"/>
          <w:sz w:val="24"/>
          <w:szCs w:val="24"/>
        </w:rPr>
        <w:t>ens or the project is delayed. Besides</w:t>
      </w:r>
      <w:r w:rsidRPr="00290628">
        <w:rPr>
          <w:rFonts w:ascii="Times New Roman" w:hAnsi="Times New Roman" w:cs="Times New Roman"/>
          <w:sz w:val="24"/>
          <w:szCs w:val="24"/>
        </w:rPr>
        <w:t>, project managers should ensure that all stakeholders are involved in the planning process and that all stakeholders have access to the same information, in order to avoid misun</w:t>
      </w:r>
      <w:r w:rsidR="009377FB" w:rsidRPr="00290628">
        <w:rPr>
          <w:rFonts w:ascii="Times New Roman" w:hAnsi="Times New Roman" w:cs="Times New Roman"/>
          <w:sz w:val="24"/>
          <w:szCs w:val="24"/>
        </w:rPr>
        <w:t xml:space="preserve">derstandings or disagreements.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Secondly, project managers should take advantage of Hybrid project management techniques in order to remain flexible and quickly adapt to changes in the environment. Hybrid project management techniques are well-suited for managing projects in times of uncertainty and crises, as they allow project managers to quickly respond to changes and make adjustmen</w:t>
      </w:r>
      <w:r w:rsidR="00755D64">
        <w:rPr>
          <w:rFonts w:ascii="Times New Roman" w:hAnsi="Times New Roman" w:cs="Times New Roman"/>
          <w:sz w:val="24"/>
          <w:szCs w:val="24"/>
        </w:rPr>
        <w:t>ts to the project as needed. Besides</w:t>
      </w:r>
      <w:r w:rsidRPr="00290628">
        <w:rPr>
          <w:rFonts w:ascii="Times New Roman" w:hAnsi="Times New Roman" w:cs="Times New Roman"/>
          <w:sz w:val="24"/>
          <w:szCs w:val="24"/>
        </w:rPr>
        <w:t>, these techniques will enable project managers to take advantage of the predictability of traditional project management techniques, while also taking advantage of the fl</w:t>
      </w:r>
      <w:r w:rsidR="00755D64">
        <w:rPr>
          <w:rFonts w:ascii="Times New Roman" w:hAnsi="Times New Roman" w:cs="Times New Roman"/>
          <w:sz w:val="24"/>
          <w:szCs w:val="24"/>
        </w:rPr>
        <w:t xml:space="preserve">exibility of Hybrid </w:t>
      </w:r>
      <w:r w:rsidR="009377FB" w:rsidRPr="00290628">
        <w:rPr>
          <w:rFonts w:ascii="Times New Roman" w:hAnsi="Times New Roman" w:cs="Times New Roman"/>
          <w:sz w:val="24"/>
          <w:szCs w:val="24"/>
        </w:rPr>
        <w:t xml:space="preserve">techniques.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 xml:space="preserve">Thirdly, project managers should assess the potential financial risks associated with a crisis or uncertain situation. This can include assessing the potential for disruption to the timeline and resources required to complete the project, as well as potential delays in payment from stakeholders. Additionally, project managers should develop strategies for minimizing financial losses, such as developing contingency plans and </w:t>
      </w:r>
      <w:r w:rsidR="009377FB" w:rsidRPr="00290628">
        <w:rPr>
          <w:rFonts w:ascii="Times New Roman" w:hAnsi="Times New Roman" w:cs="Times New Roman"/>
          <w:sz w:val="24"/>
          <w:szCs w:val="24"/>
        </w:rPr>
        <w:t xml:space="preserve">reducing costs where possible.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lastRenderedPageBreak/>
        <w:t>Fourthly, project managers should focus on building trust between stakeholders in order to ensure the successful completion of the project. Stakeholders must have faith in the project manager’s ability to successfully manage the project in the situation of a crisis or uncertain situation in order to be willing to commit to the project. Building trust between stakeholders can be achieved through effective communication and involving all stakeholders in the planning process. Additionally, project managers should ensure that all stakeholders have access to the same information in order to avoid misun</w:t>
      </w:r>
      <w:r w:rsidR="009377FB" w:rsidRPr="00290628">
        <w:rPr>
          <w:rFonts w:ascii="Times New Roman" w:hAnsi="Times New Roman" w:cs="Times New Roman"/>
          <w:sz w:val="24"/>
          <w:szCs w:val="24"/>
        </w:rPr>
        <w:t xml:space="preserve">derstandings or disagreements. </w:t>
      </w:r>
    </w:p>
    <w:p w:rsidR="00853490"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Finally, project managers should assess the potential risks and impacts of a crisis or uncertain situation, and develop comprehensive strategies for responding to the situation. This can include developing a plan for monitoring the situation and responding quickly to changes, as well as developing contingency plans in case the situation worsens or the project is delayed. Additionally, project managers should focus on building trust between stakeholders in order to ensure the succes</w:t>
      </w:r>
      <w:r w:rsidR="009377FB" w:rsidRPr="00290628">
        <w:rPr>
          <w:rFonts w:ascii="Times New Roman" w:hAnsi="Times New Roman" w:cs="Times New Roman"/>
          <w:sz w:val="24"/>
          <w:szCs w:val="24"/>
        </w:rPr>
        <w:t>sful completion of the project.</w:t>
      </w:r>
    </w:p>
    <w:p w:rsidR="009377FB" w:rsidRPr="00290628" w:rsidRDefault="00853490" w:rsidP="00290628">
      <w:pPr>
        <w:spacing w:line="360" w:lineRule="auto"/>
        <w:jc w:val="both"/>
        <w:rPr>
          <w:rFonts w:ascii="Times New Roman" w:hAnsi="Times New Roman" w:cs="Times New Roman"/>
          <w:sz w:val="24"/>
          <w:szCs w:val="24"/>
        </w:rPr>
      </w:pPr>
      <w:r w:rsidRPr="00290628">
        <w:rPr>
          <w:rFonts w:ascii="Times New Roman" w:hAnsi="Times New Roman" w:cs="Times New Roman"/>
          <w:sz w:val="24"/>
          <w:szCs w:val="24"/>
        </w:rPr>
        <w:t>In conclusion, project managers must use a variety of strategies in order to effectively manage a major international project in the situation of a crisis or uncertain situation. These strategies include developing a plan for responding to a crisis or uncertain</w:t>
      </w:r>
      <w:r w:rsidR="00755D64">
        <w:rPr>
          <w:rFonts w:ascii="Times New Roman" w:hAnsi="Times New Roman" w:cs="Times New Roman"/>
          <w:sz w:val="24"/>
          <w:szCs w:val="24"/>
        </w:rPr>
        <w:t xml:space="preserve"> situation, utilizing </w:t>
      </w:r>
      <w:r w:rsidRPr="00290628">
        <w:rPr>
          <w:rFonts w:ascii="Times New Roman" w:hAnsi="Times New Roman" w:cs="Times New Roman"/>
          <w:sz w:val="24"/>
          <w:szCs w:val="24"/>
        </w:rPr>
        <w:t>Hybrid project management techniques, assessing the potential financial risks associated with a</w:t>
      </w:r>
      <w:r w:rsidR="00755D64">
        <w:rPr>
          <w:rFonts w:ascii="Times New Roman" w:hAnsi="Times New Roman" w:cs="Times New Roman"/>
          <w:sz w:val="24"/>
          <w:szCs w:val="24"/>
        </w:rPr>
        <w:t xml:space="preserve"> crisis or uncertain situation </w:t>
      </w:r>
      <w:r w:rsidRPr="00290628">
        <w:rPr>
          <w:rFonts w:ascii="Times New Roman" w:hAnsi="Times New Roman" w:cs="Times New Roman"/>
          <w:sz w:val="24"/>
          <w:szCs w:val="24"/>
        </w:rPr>
        <w:t>and focusing on building trust between stakeholders. By following these recommendations, project managers can ensure the successful delivery of a major international project in the situation of a</w:t>
      </w:r>
      <w:r w:rsidR="009377FB" w:rsidRPr="00290628">
        <w:rPr>
          <w:rFonts w:ascii="Times New Roman" w:hAnsi="Times New Roman" w:cs="Times New Roman"/>
          <w:sz w:val="24"/>
          <w:szCs w:val="24"/>
        </w:rPr>
        <w:t xml:space="preserve"> crisis or uncertain situation.</w:t>
      </w:r>
    </w:p>
    <w:p w:rsidR="00853490" w:rsidRPr="00290628" w:rsidRDefault="00755D64" w:rsidP="00290628">
      <w:pPr>
        <w:spacing w:line="360" w:lineRule="auto"/>
        <w:jc w:val="both"/>
        <w:rPr>
          <w:rFonts w:ascii="Times New Roman" w:hAnsi="Times New Roman" w:cs="Times New Roman"/>
          <w:sz w:val="24"/>
          <w:szCs w:val="24"/>
        </w:rPr>
      </w:pPr>
      <w:r>
        <w:rPr>
          <w:rFonts w:ascii="Times New Roman" w:hAnsi="Times New Roman" w:cs="Times New Roman"/>
          <w:sz w:val="24"/>
          <w:szCs w:val="24"/>
        </w:rPr>
        <w:t>For instance</w:t>
      </w:r>
      <w:r w:rsidR="00853490" w:rsidRPr="00290628">
        <w:rPr>
          <w:rFonts w:ascii="Times New Roman" w:hAnsi="Times New Roman" w:cs="Times New Roman"/>
          <w:sz w:val="24"/>
          <w:szCs w:val="24"/>
        </w:rPr>
        <w:t>, one organization that successfully managed a major international project in the situation of a crisis or uncertain situation is the Netherlands’ Ministry of Defense. The ministry had to quickly adapt to the changing environment of the COVID-19 pandemic in order to ensure the successful delivery of a major international proj</w:t>
      </w:r>
      <w:r>
        <w:rPr>
          <w:rFonts w:ascii="Times New Roman" w:hAnsi="Times New Roman" w:cs="Times New Roman"/>
          <w:sz w:val="24"/>
          <w:szCs w:val="24"/>
        </w:rPr>
        <w:t>ect. The ministry used</w:t>
      </w:r>
      <w:r w:rsidR="00853490" w:rsidRPr="00290628">
        <w:rPr>
          <w:rFonts w:ascii="Times New Roman" w:hAnsi="Times New Roman" w:cs="Times New Roman"/>
          <w:sz w:val="24"/>
          <w:szCs w:val="24"/>
        </w:rPr>
        <w:t xml:space="preserve"> Hybrid project management techniques in order to remain flexible and quickly respond to changes in the environment. Additionally, the ministry developed a plan for responding to the pandemic, including strategies for monitoring the situation and responding quickly to changes, as well as developing contingency plans in case the situation worsened or the project was delayed. Finally, the ministry focused on building trust between stakeholders in order to ensure the successful completion of the project. This example demonstrates the im</w:t>
      </w:r>
      <w:r w:rsidR="003E7EFA">
        <w:rPr>
          <w:rFonts w:ascii="Times New Roman" w:hAnsi="Times New Roman" w:cs="Times New Roman"/>
          <w:sz w:val="24"/>
          <w:szCs w:val="24"/>
        </w:rPr>
        <w:t xml:space="preserve">portance of utilizing </w:t>
      </w:r>
      <w:r w:rsidR="00853490" w:rsidRPr="00290628">
        <w:rPr>
          <w:rFonts w:ascii="Times New Roman" w:hAnsi="Times New Roman" w:cs="Times New Roman"/>
          <w:sz w:val="24"/>
          <w:szCs w:val="24"/>
        </w:rPr>
        <w:t xml:space="preserve">Hybrid project </w:t>
      </w:r>
      <w:r w:rsidR="00853490" w:rsidRPr="00290628">
        <w:rPr>
          <w:rFonts w:ascii="Times New Roman" w:hAnsi="Times New Roman" w:cs="Times New Roman"/>
          <w:sz w:val="24"/>
          <w:szCs w:val="24"/>
        </w:rPr>
        <w:lastRenderedPageBreak/>
        <w:t>management techniques, developing a plan for responding to a crisis or uncertain situation, and focusing on building trust between stakeholders in order to ensure the successful delivery of a major international project in the situation of a crisis or uncertain situation.</w:t>
      </w: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p w:rsidR="00290628" w:rsidRPr="00290628" w:rsidRDefault="00290628" w:rsidP="00290628">
      <w:pPr>
        <w:spacing w:line="360" w:lineRule="auto"/>
        <w:jc w:val="both"/>
        <w:rPr>
          <w:rFonts w:ascii="Times New Roman" w:hAnsi="Times New Roman" w:cs="Times New Roman"/>
          <w:sz w:val="24"/>
          <w:szCs w:val="24"/>
        </w:rPr>
      </w:pPr>
    </w:p>
    <w:bookmarkStart w:id="8" w:name="_Toc133303461" w:displacedByCustomXml="next"/>
    <w:sdt>
      <w:sdtPr>
        <w:rPr>
          <w:rFonts w:ascii="Times New Roman" w:eastAsiaTheme="minorHAnsi" w:hAnsi="Times New Roman" w:cs="Times New Roman"/>
          <w:color w:val="auto"/>
          <w:sz w:val="22"/>
          <w:szCs w:val="22"/>
        </w:rPr>
        <w:id w:val="2083173939"/>
        <w:docPartObj>
          <w:docPartGallery w:val="Bibliographies"/>
          <w:docPartUnique/>
        </w:docPartObj>
      </w:sdtPr>
      <w:sdtEndPr/>
      <w:sdtContent>
        <w:p w:rsidR="00290628" w:rsidRPr="00290628" w:rsidRDefault="00290628" w:rsidP="00290628">
          <w:pPr>
            <w:pStyle w:val="Heading1"/>
            <w:spacing w:line="360" w:lineRule="auto"/>
            <w:jc w:val="both"/>
            <w:rPr>
              <w:rFonts w:ascii="Times New Roman" w:hAnsi="Times New Roman" w:cs="Times New Roman"/>
            </w:rPr>
          </w:pPr>
          <w:r w:rsidRPr="00290628">
            <w:rPr>
              <w:rFonts w:ascii="Times New Roman" w:hAnsi="Times New Roman" w:cs="Times New Roman"/>
            </w:rPr>
            <w:t>References</w:t>
          </w:r>
          <w:bookmarkEnd w:id="8"/>
        </w:p>
        <w:sdt>
          <w:sdtPr>
            <w:rPr>
              <w:rFonts w:ascii="Times New Roman" w:hAnsi="Times New Roman" w:cs="Times New Roman"/>
            </w:rPr>
            <w:id w:val="-573587230"/>
            <w:bibliography/>
          </w:sdtPr>
          <w:sdtEndPr/>
          <w:sdtContent>
            <w:p w:rsidR="00290628" w:rsidRPr="00290628" w:rsidRDefault="00290628" w:rsidP="00290628">
              <w:pPr>
                <w:pStyle w:val="Bibliography"/>
                <w:spacing w:line="360" w:lineRule="auto"/>
                <w:jc w:val="both"/>
                <w:rPr>
                  <w:rFonts w:ascii="Times New Roman" w:hAnsi="Times New Roman" w:cs="Times New Roman"/>
                  <w:noProof/>
                  <w:sz w:val="24"/>
                  <w:szCs w:val="24"/>
                </w:rPr>
              </w:pPr>
              <w:r w:rsidRPr="00290628">
                <w:rPr>
                  <w:rFonts w:ascii="Times New Roman" w:hAnsi="Times New Roman" w:cs="Times New Roman"/>
                </w:rPr>
                <w:fldChar w:fldCharType="begin"/>
              </w:r>
              <w:r w:rsidRPr="00290628">
                <w:rPr>
                  <w:rFonts w:ascii="Times New Roman" w:hAnsi="Times New Roman" w:cs="Times New Roman"/>
                </w:rPr>
                <w:instrText xml:space="preserve"> BIBLIOGRAPHY </w:instrText>
              </w:r>
              <w:r w:rsidRPr="00290628">
                <w:rPr>
                  <w:rFonts w:ascii="Times New Roman" w:hAnsi="Times New Roman" w:cs="Times New Roman"/>
                </w:rPr>
                <w:fldChar w:fldCharType="separate"/>
              </w:r>
              <w:r w:rsidRPr="00290628">
                <w:rPr>
                  <w:rFonts w:ascii="Times New Roman" w:hAnsi="Times New Roman" w:cs="Times New Roman"/>
                  <w:noProof/>
                </w:rPr>
                <w:t xml:space="preserve">Bal, M., Bryde, D., Fearon, D. &amp; Ochieng, E., 2013. </w:t>
              </w:r>
              <w:r w:rsidRPr="00290628">
                <w:rPr>
                  <w:rFonts w:ascii="Times New Roman" w:hAnsi="Times New Roman" w:cs="Times New Roman"/>
                  <w:i/>
                  <w:iCs/>
                  <w:noProof/>
                </w:rPr>
                <w:t xml:space="preserve">Stakeholder engagement: Achieving sustainability in the construction sector. Sustainability, 5(2), pp.695-710..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Banaitiene, N. &amp; Banaitis, A., 2012. </w:t>
              </w:r>
              <w:r w:rsidRPr="00290628">
                <w:rPr>
                  <w:rFonts w:ascii="Times New Roman" w:hAnsi="Times New Roman" w:cs="Times New Roman"/>
                  <w:i/>
                  <w:iCs/>
                  <w:noProof/>
                </w:rPr>
                <w:t xml:space="preserve">Risk management in construction projects. Risk management-current issues and challenges, pp.429-448..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Bier, V., 2001. </w:t>
              </w:r>
              <w:r w:rsidRPr="00290628">
                <w:rPr>
                  <w:rFonts w:ascii="Times New Roman" w:hAnsi="Times New Roman" w:cs="Times New Roman"/>
                  <w:i/>
                  <w:iCs/>
                  <w:noProof/>
                </w:rPr>
                <w:t xml:space="preserve">On the state of the art: risk communication to the public. Reliability engineering &amp; system safety, 71(2), pp.139-150..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Cobb, C., 2023. </w:t>
              </w:r>
              <w:r w:rsidRPr="00290628">
                <w:rPr>
                  <w:rFonts w:ascii="Times New Roman" w:hAnsi="Times New Roman" w:cs="Times New Roman"/>
                  <w:i/>
                  <w:iCs/>
                  <w:noProof/>
                </w:rPr>
                <w:t xml:space="preserve">The project manager's guide to mastering Agile: Principles and practices for an adaptive approach.. </w:t>
              </w:r>
              <w:r w:rsidRPr="00290628">
                <w:rPr>
                  <w:rFonts w:ascii="Times New Roman" w:hAnsi="Times New Roman" w:cs="Times New Roman"/>
                  <w:noProof/>
                </w:rPr>
                <w:t>s.l.:John Wiley &amp; Sons..</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Conforto, E. &amp; Amaral, D., 2016. Agile project management and stage-gate model—A hybrid framework for technology-based companies.. </w:t>
              </w:r>
              <w:r w:rsidRPr="00290628">
                <w:rPr>
                  <w:rFonts w:ascii="Times New Roman" w:hAnsi="Times New Roman" w:cs="Times New Roman"/>
                  <w:i/>
                  <w:iCs/>
                  <w:noProof/>
                </w:rPr>
                <w:t xml:space="preserve">Journal of Engineering and Technology Management, 40, , </w:t>
              </w:r>
              <w:r w:rsidRPr="00290628">
                <w:rPr>
                  <w:rFonts w:ascii="Times New Roman" w:hAnsi="Times New Roman" w:cs="Times New Roman"/>
                  <w:noProof/>
                </w:rPr>
                <w:t>pp. pp.1-14..</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De Meyer, A., Loch, C. &amp; Pich, M., 2002. </w:t>
              </w:r>
              <w:r w:rsidRPr="00290628">
                <w:rPr>
                  <w:rFonts w:ascii="Times New Roman" w:hAnsi="Times New Roman" w:cs="Times New Roman"/>
                  <w:i/>
                  <w:iCs/>
                  <w:noProof/>
                </w:rPr>
                <w:t xml:space="preserve">Managing project uncertainty: from variation to chaos. MIT Sloan Management Review, 43(2), p.60..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Gardiner, P., 2005. </w:t>
              </w:r>
              <w:r w:rsidRPr="00290628">
                <w:rPr>
                  <w:rFonts w:ascii="Times New Roman" w:hAnsi="Times New Roman" w:cs="Times New Roman"/>
                  <w:i/>
                  <w:iCs/>
                  <w:noProof/>
                </w:rPr>
                <w:t xml:space="preserve">Project Management: A Strategic Planning Approach,. </w:t>
              </w:r>
              <w:r w:rsidRPr="00290628">
                <w:rPr>
                  <w:rFonts w:ascii="Times New Roman" w:hAnsi="Times New Roman" w:cs="Times New Roman"/>
                  <w:noProof/>
                </w:rPr>
                <w:t>s.l.:Palgrave Macmillan,.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Heckmann, I., Comes, T. &amp; Nickel, S., 2015. </w:t>
              </w:r>
              <w:r w:rsidRPr="00290628">
                <w:rPr>
                  <w:rFonts w:ascii="Times New Roman" w:hAnsi="Times New Roman" w:cs="Times New Roman"/>
                  <w:i/>
                  <w:iCs/>
                  <w:noProof/>
                </w:rPr>
                <w:t xml:space="preserve">A critical review on supply chain risk–Definition, measure and modeling. Omega, 52, pp.119-132..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lastRenderedPageBreak/>
                <w:t xml:space="preserve">Hynes, W., Trump, B., Love, P. &amp; Linkov, I., 2020. </w:t>
              </w:r>
              <w:r w:rsidRPr="00290628">
                <w:rPr>
                  <w:rFonts w:ascii="Times New Roman" w:hAnsi="Times New Roman" w:cs="Times New Roman"/>
                  <w:i/>
                  <w:iCs/>
                  <w:noProof/>
                </w:rPr>
                <w:t xml:space="preserve">Bouncing forward: a resilience approach to dealing with COVID-19 and future systemic shocks. Environment Systems and Decisions, 40, pp.174-184..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Jaafari, A., 2001. Management of risks, uncertainties and opportunities on projects: time for a fundamental shift.. </w:t>
              </w:r>
              <w:r w:rsidRPr="00290628">
                <w:rPr>
                  <w:rFonts w:ascii="Times New Roman" w:hAnsi="Times New Roman" w:cs="Times New Roman"/>
                  <w:i/>
                  <w:iCs/>
                  <w:noProof/>
                </w:rPr>
                <w:t xml:space="preserve">International journal of project management, 19(2), , </w:t>
              </w:r>
              <w:r w:rsidRPr="00290628">
                <w:rPr>
                  <w:rFonts w:ascii="Times New Roman" w:hAnsi="Times New Roman" w:cs="Times New Roman"/>
                  <w:noProof/>
                </w:rPr>
                <w:t>pp. pp.89-101..</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Kerzner, H., 2019. </w:t>
              </w:r>
              <w:r w:rsidRPr="00290628">
                <w:rPr>
                  <w:rFonts w:ascii="Times New Roman" w:hAnsi="Times New Roman" w:cs="Times New Roman"/>
                  <w:i/>
                  <w:iCs/>
                  <w:noProof/>
                </w:rPr>
                <w:t xml:space="preserve">Using the project management maturity model: strategic planning for project management.. </w:t>
              </w:r>
              <w:r w:rsidRPr="00290628">
                <w:rPr>
                  <w:rFonts w:ascii="Times New Roman" w:hAnsi="Times New Roman" w:cs="Times New Roman"/>
                  <w:noProof/>
                </w:rPr>
                <w:t>s.l.:John Wiley &amp; Sons..</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Maylor, H., 2010. </w:t>
              </w:r>
              <w:r w:rsidRPr="00290628">
                <w:rPr>
                  <w:rFonts w:ascii="Times New Roman" w:hAnsi="Times New Roman" w:cs="Times New Roman"/>
                  <w:i/>
                  <w:iCs/>
                  <w:noProof/>
                </w:rPr>
                <w:t xml:space="preserve">Project management,. </w:t>
              </w:r>
              <w:r w:rsidRPr="00290628">
                <w:rPr>
                  <w:rFonts w:ascii="Times New Roman" w:hAnsi="Times New Roman" w:cs="Times New Roman"/>
                  <w:noProof/>
                </w:rPr>
                <w:t>FT Prentice Hall, Harlow, England., : All Saints Library.</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Moniruzzaman, A. &amp; Hossain, D., 2013. </w:t>
              </w:r>
              <w:r w:rsidRPr="00290628">
                <w:rPr>
                  <w:rFonts w:ascii="Times New Roman" w:hAnsi="Times New Roman" w:cs="Times New Roman"/>
                  <w:i/>
                  <w:iCs/>
                  <w:noProof/>
                </w:rPr>
                <w:t xml:space="preserve">Comparative Study on Agile software development methodologies. arXiv preprint arXiv:1307.3356..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Pinto, J. K., 2020. </w:t>
              </w:r>
              <w:r w:rsidRPr="00290628">
                <w:rPr>
                  <w:rFonts w:ascii="Times New Roman" w:hAnsi="Times New Roman" w:cs="Times New Roman"/>
                  <w:i/>
                  <w:iCs/>
                  <w:noProof/>
                </w:rPr>
                <w:t xml:space="preserve">Project management: achieving competitive advantage.. </w:t>
              </w:r>
              <w:r w:rsidRPr="00290628">
                <w:rPr>
                  <w:rFonts w:ascii="Times New Roman" w:hAnsi="Times New Roman" w:cs="Times New Roman"/>
                  <w:noProof/>
                </w:rPr>
                <w:t>Fifth edition, Global ed. 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Schuh, G. et al., 2020. </w:t>
              </w:r>
              <w:r w:rsidRPr="00290628">
                <w:rPr>
                  <w:rFonts w:ascii="Times New Roman" w:hAnsi="Times New Roman" w:cs="Times New Roman"/>
                  <w:i/>
                  <w:iCs/>
                  <w:noProof/>
                </w:rPr>
                <w:t xml:space="preserve">Industrie 4.0: Agile Entwicklung und Produktion im Internet of Production. Handbuch Industrie 4.0: Recht, Technik, Gesellschaft, pp.467-488..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Wang, W. L. Y., 2010. </w:t>
              </w:r>
              <w:r w:rsidRPr="00290628">
                <w:rPr>
                  <w:rFonts w:ascii="Times New Roman" w:hAnsi="Times New Roman" w:cs="Times New Roman"/>
                  <w:i/>
                  <w:iCs/>
                  <w:noProof/>
                </w:rPr>
                <w:t xml:space="preserve">Knowledge transfer in response to organizational crises: An exploratory study. Expert Systems with Applications, 37(5), pp.3934-3942..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Wankhede, R., 2016. </w:t>
              </w:r>
              <w:r w:rsidRPr="00290628">
                <w:rPr>
                  <w:rFonts w:ascii="Times New Roman" w:hAnsi="Times New Roman" w:cs="Times New Roman"/>
                  <w:i/>
                  <w:iCs/>
                  <w:noProof/>
                </w:rPr>
                <w:t xml:space="preserve">Hybrid Agile Approach: Efficiently Blending Traditional and Agile Methodologies.. </w:t>
              </w:r>
              <w:r w:rsidRPr="00290628">
                <w:rPr>
                  <w:rFonts w:ascii="Times New Roman" w:hAnsi="Times New Roman" w:cs="Times New Roman"/>
                  <w:noProof/>
                </w:rPr>
                <w:t>s.l.:s.n.</w:t>
              </w:r>
            </w:p>
            <w:p w:rsidR="00290628" w:rsidRPr="00290628" w:rsidRDefault="00290628" w:rsidP="00290628">
              <w:pPr>
                <w:pStyle w:val="Bibliography"/>
                <w:spacing w:line="360" w:lineRule="auto"/>
                <w:jc w:val="both"/>
                <w:rPr>
                  <w:rFonts w:ascii="Times New Roman" w:hAnsi="Times New Roman" w:cs="Times New Roman"/>
                  <w:noProof/>
                </w:rPr>
              </w:pPr>
              <w:r w:rsidRPr="00290628">
                <w:rPr>
                  <w:rFonts w:ascii="Times New Roman" w:hAnsi="Times New Roman" w:cs="Times New Roman"/>
                  <w:noProof/>
                </w:rPr>
                <w:t xml:space="preserve">Yong, Y. &amp; Mustaffa, N., 2013. </w:t>
              </w:r>
              <w:r w:rsidRPr="00290628">
                <w:rPr>
                  <w:rFonts w:ascii="Times New Roman" w:hAnsi="Times New Roman" w:cs="Times New Roman"/>
                  <w:i/>
                  <w:iCs/>
                  <w:noProof/>
                </w:rPr>
                <w:t xml:space="preserve">Critical success factors for Malaysian construction projects: an empirical assessment. Construction Management and Economics, 31(9), pp.959-978.. </w:t>
              </w:r>
              <w:r w:rsidRPr="00290628">
                <w:rPr>
                  <w:rFonts w:ascii="Times New Roman" w:hAnsi="Times New Roman" w:cs="Times New Roman"/>
                  <w:noProof/>
                </w:rPr>
                <w:t>s.l.:s.n.</w:t>
              </w:r>
            </w:p>
            <w:p w:rsidR="00290628" w:rsidRPr="00290628" w:rsidRDefault="00290628" w:rsidP="00290628">
              <w:pPr>
                <w:spacing w:line="360" w:lineRule="auto"/>
                <w:jc w:val="both"/>
                <w:rPr>
                  <w:rFonts w:ascii="Times New Roman" w:hAnsi="Times New Roman" w:cs="Times New Roman"/>
                </w:rPr>
              </w:pPr>
              <w:r w:rsidRPr="00290628">
                <w:rPr>
                  <w:rFonts w:ascii="Times New Roman" w:hAnsi="Times New Roman" w:cs="Times New Roman"/>
                  <w:b/>
                  <w:bCs/>
                  <w:noProof/>
                </w:rPr>
                <w:fldChar w:fldCharType="end"/>
              </w:r>
            </w:p>
          </w:sdtContent>
        </w:sdt>
      </w:sdtContent>
    </w:sdt>
    <w:p w:rsidR="00290628" w:rsidRPr="00290628" w:rsidRDefault="00290628" w:rsidP="00290628">
      <w:pPr>
        <w:spacing w:line="360" w:lineRule="auto"/>
        <w:jc w:val="both"/>
        <w:rPr>
          <w:rFonts w:ascii="Times New Roman" w:hAnsi="Times New Roman" w:cs="Times New Roman"/>
          <w:sz w:val="24"/>
          <w:szCs w:val="24"/>
        </w:rPr>
      </w:pPr>
    </w:p>
    <w:sectPr w:rsidR="00290628" w:rsidRPr="0029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F3"/>
    <w:rsid w:val="00004D6B"/>
    <w:rsid w:val="00155B9D"/>
    <w:rsid w:val="00290628"/>
    <w:rsid w:val="003E7EFA"/>
    <w:rsid w:val="00547E50"/>
    <w:rsid w:val="0067229D"/>
    <w:rsid w:val="00755D64"/>
    <w:rsid w:val="00783884"/>
    <w:rsid w:val="00853490"/>
    <w:rsid w:val="008865D2"/>
    <w:rsid w:val="009377FB"/>
    <w:rsid w:val="00C07514"/>
    <w:rsid w:val="00C92DF3"/>
    <w:rsid w:val="00D1027D"/>
    <w:rsid w:val="00D54CE7"/>
    <w:rsid w:val="00DA146F"/>
    <w:rsid w:val="00DB50D6"/>
    <w:rsid w:val="00E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7DA24-1C7D-4F43-9E0B-583BAAE6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6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062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90628"/>
  </w:style>
  <w:style w:type="paragraph" w:styleId="NoSpacing">
    <w:name w:val="No Spacing"/>
    <w:uiPriority w:val="1"/>
    <w:qFormat/>
    <w:rsid w:val="00290628"/>
    <w:pPr>
      <w:spacing w:after="0" w:line="240" w:lineRule="auto"/>
    </w:pPr>
  </w:style>
  <w:style w:type="paragraph" w:styleId="TOCHeading">
    <w:name w:val="TOC Heading"/>
    <w:basedOn w:val="Heading1"/>
    <w:next w:val="Normal"/>
    <w:uiPriority w:val="39"/>
    <w:unhideWhenUsed/>
    <w:qFormat/>
    <w:rsid w:val="00DB50D6"/>
    <w:pPr>
      <w:outlineLvl w:val="9"/>
    </w:pPr>
  </w:style>
  <w:style w:type="paragraph" w:styleId="TOC1">
    <w:name w:val="toc 1"/>
    <w:basedOn w:val="Normal"/>
    <w:next w:val="Normal"/>
    <w:autoRedefine/>
    <w:uiPriority w:val="39"/>
    <w:unhideWhenUsed/>
    <w:rsid w:val="00DB50D6"/>
    <w:pPr>
      <w:spacing w:after="100"/>
    </w:pPr>
  </w:style>
  <w:style w:type="paragraph" w:styleId="TOC2">
    <w:name w:val="toc 2"/>
    <w:basedOn w:val="Normal"/>
    <w:next w:val="Normal"/>
    <w:autoRedefine/>
    <w:uiPriority w:val="39"/>
    <w:unhideWhenUsed/>
    <w:rsid w:val="00DB50D6"/>
    <w:pPr>
      <w:spacing w:after="100"/>
      <w:ind w:left="220"/>
    </w:pPr>
  </w:style>
  <w:style w:type="character" w:styleId="Hyperlink">
    <w:name w:val="Hyperlink"/>
    <w:basedOn w:val="DefaultParagraphFont"/>
    <w:uiPriority w:val="99"/>
    <w:unhideWhenUsed/>
    <w:rsid w:val="00DB5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24">
      <w:bodyDiv w:val="1"/>
      <w:marLeft w:val="0"/>
      <w:marRight w:val="0"/>
      <w:marTop w:val="0"/>
      <w:marBottom w:val="0"/>
      <w:divBdr>
        <w:top w:val="none" w:sz="0" w:space="0" w:color="auto"/>
        <w:left w:val="none" w:sz="0" w:space="0" w:color="auto"/>
        <w:bottom w:val="none" w:sz="0" w:space="0" w:color="auto"/>
        <w:right w:val="none" w:sz="0" w:space="0" w:color="auto"/>
      </w:divBdr>
    </w:div>
    <w:div w:id="120467066">
      <w:bodyDiv w:val="1"/>
      <w:marLeft w:val="0"/>
      <w:marRight w:val="0"/>
      <w:marTop w:val="0"/>
      <w:marBottom w:val="0"/>
      <w:divBdr>
        <w:top w:val="none" w:sz="0" w:space="0" w:color="auto"/>
        <w:left w:val="none" w:sz="0" w:space="0" w:color="auto"/>
        <w:bottom w:val="none" w:sz="0" w:space="0" w:color="auto"/>
        <w:right w:val="none" w:sz="0" w:space="0" w:color="auto"/>
      </w:divBdr>
    </w:div>
    <w:div w:id="159783374">
      <w:bodyDiv w:val="1"/>
      <w:marLeft w:val="0"/>
      <w:marRight w:val="0"/>
      <w:marTop w:val="0"/>
      <w:marBottom w:val="0"/>
      <w:divBdr>
        <w:top w:val="none" w:sz="0" w:space="0" w:color="auto"/>
        <w:left w:val="none" w:sz="0" w:space="0" w:color="auto"/>
        <w:bottom w:val="none" w:sz="0" w:space="0" w:color="auto"/>
        <w:right w:val="none" w:sz="0" w:space="0" w:color="auto"/>
      </w:divBdr>
    </w:div>
    <w:div w:id="199519571">
      <w:bodyDiv w:val="1"/>
      <w:marLeft w:val="0"/>
      <w:marRight w:val="0"/>
      <w:marTop w:val="0"/>
      <w:marBottom w:val="0"/>
      <w:divBdr>
        <w:top w:val="none" w:sz="0" w:space="0" w:color="auto"/>
        <w:left w:val="none" w:sz="0" w:space="0" w:color="auto"/>
        <w:bottom w:val="none" w:sz="0" w:space="0" w:color="auto"/>
        <w:right w:val="none" w:sz="0" w:space="0" w:color="auto"/>
      </w:divBdr>
    </w:div>
    <w:div w:id="317149334">
      <w:bodyDiv w:val="1"/>
      <w:marLeft w:val="0"/>
      <w:marRight w:val="0"/>
      <w:marTop w:val="0"/>
      <w:marBottom w:val="0"/>
      <w:divBdr>
        <w:top w:val="none" w:sz="0" w:space="0" w:color="auto"/>
        <w:left w:val="none" w:sz="0" w:space="0" w:color="auto"/>
        <w:bottom w:val="none" w:sz="0" w:space="0" w:color="auto"/>
        <w:right w:val="none" w:sz="0" w:space="0" w:color="auto"/>
      </w:divBdr>
    </w:div>
    <w:div w:id="566576704">
      <w:bodyDiv w:val="1"/>
      <w:marLeft w:val="0"/>
      <w:marRight w:val="0"/>
      <w:marTop w:val="0"/>
      <w:marBottom w:val="0"/>
      <w:divBdr>
        <w:top w:val="none" w:sz="0" w:space="0" w:color="auto"/>
        <w:left w:val="none" w:sz="0" w:space="0" w:color="auto"/>
        <w:bottom w:val="none" w:sz="0" w:space="0" w:color="auto"/>
        <w:right w:val="none" w:sz="0" w:space="0" w:color="auto"/>
      </w:divBdr>
    </w:div>
    <w:div w:id="605305439">
      <w:bodyDiv w:val="1"/>
      <w:marLeft w:val="0"/>
      <w:marRight w:val="0"/>
      <w:marTop w:val="0"/>
      <w:marBottom w:val="0"/>
      <w:divBdr>
        <w:top w:val="none" w:sz="0" w:space="0" w:color="auto"/>
        <w:left w:val="none" w:sz="0" w:space="0" w:color="auto"/>
        <w:bottom w:val="none" w:sz="0" w:space="0" w:color="auto"/>
        <w:right w:val="none" w:sz="0" w:space="0" w:color="auto"/>
      </w:divBdr>
    </w:div>
    <w:div w:id="736394813">
      <w:bodyDiv w:val="1"/>
      <w:marLeft w:val="0"/>
      <w:marRight w:val="0"/>
      <w:marTop w:val="0"/>
      <w:marBottom w:val="0"/>
      <w:divBdr>
        <w:top w:val="none" w:sz="0" w:space="0" w:color="auto"/>
        <w:left w:val="none" w:sz="0" w:space="0" w:color="auto"/>
        <w:bottom w:val="none" w:sz="0" w:space="0" w:color="auto"/>
        <w:right w:val="none" w:sz="0" w:space="0" w:color="auto"/>
      </w:divBdr>
    </w:div>
    <w:div w:id="737895748">
      <w:bodyDiv w:val="1"/>
      <w:marLeft w:val="0"/>
      <w:marRight w:val="0"/>
      <w:marTop w:val="0"/>
      <w:marBottom w:val="0"/>
      <w:divBdr>
        <w:top w:val="none" w:sz="0" w:space="0" w:color="auto"/>
        <w:left w:val="none" w:sz="0" w:space="0" w:color="auto"/>
        <w:bottom w:val="none" w:sz="0" w:space="0" w:color="auto"/>
        <w:right w:val="none" w:sz="0" w:space="0" w:color="auto"/>
      </w:divBdr>
    </w:div>
    <w:div w:id="826022280">
      <w:bodyDiv w:val="1"/>
      <w:marLeft w:val="0"/>
      <w:marRight w:val="0"/>
      <w:marTop w:val="0"/>
      <w:marBottom w:val="0"/>
      <w:divBdr>
        <w:top w:val="none" w:sz="0" w:space="0" w:color="auto"/>
        <w:left w:val="none" w:sz="0" w:space="0" w:color="auto"/>
        <w:bottom w:val="none" w:sz="0" w:space="0" w:color="auto"/>
        <w:right w:val="none" w:sz="0" w:space="0" w:color="auto"/>
      </w:divBdr>
    </w:div>
    <w:div w:id="941305972">
      <w:bodyDiv w:val="1"/>
      <w:marLeft w:val="0"/>
      <w:marRight w:val="0"/>
      <w:marTop w:val="0"/>
      <w:marBottom w:val="0"/>
      <w:divBdr>
        <w:top w:val="none" w:sz="0" w:space="0" w:color="auto"/>
        <w:left w:val="none" w:sz="0" w:space="0" w:color="auto"/>
        <w:bottom w:val="none" w:sz="0" w:space="0" w:color="auto"/>
        <w:right w:val="none" w:sz="0" w:space="0" w:color="auto"/>
      </w:divBdr>
    </w:div>
    <w:div w:id="1086342484">
      <w:bodyDiv w:val="1"/>
      <w:marLeft w:val="0"/>
      <w:marRight w:val="0"/>
      <w:marTop w:val="0"/>
      <w:marBottom w:val="0"/>
      <w:divBdr>
        <w:top w:val="none" w:sz="0" w:space="0" w:color="auto"/>
        <w:left w:val="none" w:sz="0" w:space="0" w:color="auto"/>
        <w:bottom w:val="none" w:sz="0" w:space="0" w:color="auto"/>
        <w:right w:val="none" w:sz="0" w:space="0" w:color="auto"/>
      </w:divBdr>
    </w:div>
    <w:div w:id="1164052268">
      <w:bodyDiv w:val="1"/>
      <w:marLeft w:val="0"/>
      <w:marRight w:val="0"/>
      <w:marTop w:val="0"/>
      <w:marBottom w:val="0"/>
      <w:divBdr>
        <w:top w:val="none" w:sz="0" w:space="0" w:color="auto"/>
        <w:left w:val="none" w:sz="0" w:space="0" w:color="auto"/>
        <w:bottom w:val="none" w:sz="0" w:space="0" w:color="auto"/>
        <w:right w:val="none" w:sz="0" w:space="0" w:color="auto"/>
      </w:divBdr>
    </w:div>
    <w:div w:id="1326008213">
      <w:bodyDiv w:val="1"/>
      <w:marLeft w:val="0"/>
      <w:marRight w:val="0"/>
      <w:marTop w:val="0"/>
      <w:marBottom w:val="0"/>
      <w:divBdr>
        <w:top w:val="none" w:sz="0" w:space="0" w:color="auto"/>
        <w:left w:val="none" w:sz="0" w:space="0" w:color="auto"/>
        <w:bottom w:val="none" w:sz="0" w:space="0" w:color="auto"/>
        <w:right w:val="none" w:sz="0" w:space="0" w:color="auto"/>
      </w:divBdr>
    </w:div>
    <w:div w:id="1372998224">
      <w:bodyDiv w:val="1"/>
      <w:marLeft w:val="0"/>
      <w:marRight w:val="0"/>
      <w:marTop w:val="0"/>
      <w:marBottom w:val="0"/>
      <w:divBdr>
        <w:top w:val="none" w:sz="0" w:space="0" w:color="auto"/>
        <w:left w:val="none" w:sz="0" w:space="0" w:color="auto"/>
        <w:bottom w:val="none" w:sz="0" w:space="0" w:color="auto"/>
        <w:right w:val="none" w:sz="0" w:space="0" w:color="auto"/>
      </w:divBdr>
    </w:div>
    <w:div w:id="1393113806">
      <w:bodyDiv w:val="1"/>
      <w:marLeft w:val="0"/>
      <w:marRight w:val="0"/>
      <w:marTop w:val="0"/>
      <w:marBottom w:val="0"/>
      <w:divBdr>
        <w:top w:val="none" w:sz="0" w:space="0" w:color="auto"/>
        <w:left w:val="none" w:sz="0" w:space="0" w:color="auto"/>
        <w:bottom w:val="none" w:sz="0" w:space="0" w:color="auto"/>
        <w:right w:val="none" w:sz="0" w:space="0" w:color="auto"/>
      </w:divBdr>
    </w:div>
    <w:div w:id="1420563749">
      <w:bodyDiv w:val="1"/>
      <w:marLeft w:val="0"/>
      <w:marRight w:val="0"/>
      <w:marTop w:val="0"/>
      <w:marBottom w:val="0"/>
      <w:divBdr>
        <w:top w:val="none" w:sz="0" w:space="0" w:color="auto"/>
        <w:left w:val="none" w:sz="0" w:space="0" w:color="auto"/>
        <w:bottom w:val="none" w:sz="0" w:space="0" w:color="auto"/>
        <w:right w:val="none" w:sz="0" w:space="0" w:color="auto"/>
      </w:divBdr>
    </w:div>
    <w:div w:id="1505247637">
      <w:bodyDiv w:val="1"/>
      <w:marLeft w:val="0"/>
      <w:marRight w:val="0"/>
      <w:marTop w:val="0"/>
      <w:marBottom w:val="0"/>
      <w:divBdr>
        <w:top w:val="none" w:sz="0" w:space="0" w:color="auto"/>
        <w:left w:val="none" w:sz="0" w:space="0" w:color="auto"/>
        <w:bottom w:val="none" w:sz="0" w:space="0" w:color="auto"/>
        <w:right w:val="none" w:sz="0" w:space="0" w:color="auto"/>
      </w:divBdr>
    </w:div>
    <w:div w:id="1660959025">
      <w:bodyDiv w:val="1"/>
      <w:marLeft w:val="0"/>
      <w:marRight w:val="0"/>
      <w:marTop w:val="0"/>
      <w:marBottom w:val="0"/>
      <w:divBdr>
        <w:top w:val="none" w:sz="0" w:space="0" w:color="auto"/>
        <w:left w:val="none" w:sz="0" w:space="0" w:color="auto"/>
        <w:bottom w:val="none" w:sz="0" w:space="0" w:color="auto"/>
        <w:right w:val="none" w:sz="0" w:space="0" w:color="auto"/>
      </w:divBdr>
    </w:div>
    <w:div w:id="1669358954">
      <w:bodyDiv w:val="1"/>
      <w:marLeft w:val="0"/>
      <w:marRight w:val="0"/>
      <w:marTop w:val="0"/>
      <w:marBottom w:val="0"/>
      <w:divBdr>
        <w:top w:val="none" w:sz="0" w:space="0" w:color="auto"/>
        <w:left w:val="none" w:sz="0" w:space="0" w:color="auto"/>
        <w:bottom w:val="none" w:sz="0" w:space="0" w:color="auto"/>
        <w:right w:val="none" w:sz="0" w:space="0" w:color="auto"/>
      </w:divBdr>
    </w:div>
    <w:div w:id="1832019277">
      <w:bodyDiv w:val="1"/>
      <w:marLeft w:val="0"/>
      <w:marRight w:val="0"/>
      <w:marTop w:val="0"/>
      <w:marBottom w:val="0"/>
      <w:divBdr>
        <w:top w:val="none" w:sz="0" w:space="0" w:color="auto"/>
        <w:left w:val="none" w:sz="0" w:space="0" w:color="auto"/>
        <w:bottom w:val="none" w:sz="0" w:space="0" w:color="auto"/>
        <w:right w:val="none" w:sz="0" w:space="0" w:color="auto"/>
      </w:divBdr>
    </w:div>
    <w:div w:id="1960333415">
      <w:bodyDiv w:val="1"/>
      <w:marLeft w:val="0"/>
      <w:marRight w:val="0"/>
      <w:marTop w:val="0"/>
      <w:marBottom w:val="0"/>
      <w:divBdr>
        <w:top w:val="none" w:sz="0" w:space="0" w:color="auto"/>
        <w:left w:val="none" w:sz="0" w:space="0" w:color="auto"/>
        <w:bottom w:val="none" w:sz="0" w:space="0" w:color="auto"/>
        <w:right w:val="none" w:sz="0" w:space="0" w:color="auto"/>
      </w:divBdr>
    </w:div>
    <w:div w:id="2049067339">
      <w:bodyDiv w:val="1"/>
      <w:marLeft w:val="0"/>
      <w:marRight w:val="0"/>
      <w:marTop w:val="0"/>
      <w:marBottom w:val="0"/>
      <w:divBdr>
        <w:top w:val="none" w:sz="0" w:space="0" w:color="auto"/>
        <w:left w:val="none" w:sz="0" w:space="0" w:color="auto"/>
        <w:bottom w:val="none" w:sz="0" w:space="0" w:color="auto"/>
        <w:right w:val="none" w:sz="0" w:space="0" w:color="auto"/>
      </w:divBdr>
    </w:div>
    <w:div w:id="2131123366">
      <w:bodyDiv w:val="1"/>
      <w:marLeft w:val="0"/>
      <w:marRight w:val="0"/>
      <w:marTop w:val="0"/>
      <w:marBottom w:val="0"/>
      <w:divBdr>
        <w:top w:val="none" w:sz="0" w:space="0" w:color="auto"/>
        <w:left w:val="none" w:sz="0" w:space="0" w:color="auto"/>
        <w:bottom w:val="none" w:sz="0" w:space="0" w:color="auto"/>
        <w:right w:val="none" w:sz="0" w:space="0" w:color="auto"/>
      </w:divBdr>
    </w:div>
    <w:div w:id="2144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Jaa01</b:Tag>
    <b:SourceType>JournalArticle</b:SourceType>
    <b:Guid>{28A44115-A8F6-4702-9A11-93CC985B6266}</b:Guid>
    <b:Title>Management of risks, uncertainties and opportunities on projects: time for a fundamental shift.</b:Title>
    <b:Year>2001</b:Year>
    <b:Author>
      <b:Author>
        <b:NameList>
          <b:Person>
            <b:Last>Jaafari</b:Last>
            <b:First>A.,</b:First>
          </b:Person>
        </b:NameList>
      </b:Author>
    </b:Author>
    <b:JournalName> International journal of project management, 19(2), </b:JournalName>
    <b:Pages>pp.89-101.</b:Pages>
    <b:RefOrder>1</b:RefOrder>
  </b:Source>
  <b:Source>
    <b:Tag>May10</b:Tag>
    <b:SourceType>Book</b:SourceType>
    <b:Guid>{EBD6514B-F42E-41C5-BF3D-205E9A97041E}</b:Guid>
    <b:Title>Project management, </b:Title>
    <b:Year>2010</b:Year>
    <b:Author>
      <b:Author>
        <b:NameList>
          <b:Person>
            <b:Last>Maylor</b:Last>
            <b:First>H.</b:First>
          </b:Person>
        </b:NameList>
      </b:Author>
    </b:Author>
    <b:City>FT Prentice Hall, Harlow, England., </b:City>
    <b:Publisher>All Saints Library</b:Publisher>
    <b:RefOrder>2</b:RefOrder>
  </b:Source>
  <b:Source>
    <b:Tag>Ker19</b:Tag>
    <b:SourceType>Book</b:SourceType>
    <b:Guid>{BD8C7913-DF52-415D-BC9B-BE6F14D61820}</b:Guid>
    <b:Author>
      <b:Author>
        <b:NameList>
          <b:Person>
            <b:Last>Kerzner</b:Last>
            <b:First>H.,</b:First>
          </b:Person>
        </b:NameList>
      </b:Author>
    </b:Author>
    <b:Title>Using the project management maturity model: strategic planning for project management. </b:Title>
    <b:Year>2019</b:Year>
    <b:Publisher>John Wiley &amp; Sons.</b:Publisher>
    <b:RefOrder>5</b:RefOrder>
  </b:Source>
  <b:Source>
    <b:Tag>Cob23</b:Tag>
    <b:SourceType>Book</b:SourceType>
    <b:Guid>{351026CA-C19D-4BB3-9591-6BFE83E9FFA2}</b:Guid>
    <b:Author>
      <b:Author>
        <b:NameList>
          <b:Person>
            <b:Last>Cobb</b:Last>
            <b:First>C.G.,</b:First>
          </b:Person>
        </b:NameList>
      </b:Author>
    </b:Author>
    <b:Title> The project manager's guide to mastering Agile: Principles and practices for an adaptive approach. </b:Title>
    <b:Year>2023</b:Year>
    <b:Publisher>John Wiley &amp; Sons.</b:Publisher>
    <b:RefOrder>6</b:RefOrder>
  </b:Source>
  <b:Source>
    <b:Tag>Con16</b:Tag>
    <b:SourceType>JournalArticle</b:SourceType>
    <b:Guid>{01965273-58AD-46E7-AEE9-38DE15269C76}</b:Guid>
    <b:Title>Agile project management and stage-gate model—A hybrid framework for technology-based companies. </b:Title>
    <b:Year>2016</b:Year>
    <b:Author>
      <b:Author>
        <b:NameList>
          <b:Person>
            <b:Last>Conforto</b:Last>
            <b:First>E.C.</b:First>
          </b:Person>
          <b:Person>
            <b:Last>Amaral</b:Last>
            <b:First>D.C.,</b:First>
          </b:Person>
        </b:NameList>
      </b:Author>
    </b:Author>
    <b:JournalName>Journal of Engineering and Technology Management, 40, </b:JournalName>
    <b:Pages>pp.1-14.</b:Pages>
    <b:RefOrder>7</b:RefOrder>
  </b:Source>
  <b:Source>
    <b:Tag>Ban121</b:Tag>
    <b:SourceType>Book</b:SourceType>
    <b:Guid>{FF44F023-BC4D-432B-BB46-221C63EEB406}</b:Guid>
    <b:Title> Risk management in construction projects. Risk management-current issues and challenges, pp.429-448.</b:Title>
    <b:Year>2012</b:Year>
    <b:Author>
      <b:Author>
        <b:NameList>
          <b:Person>
            <b:Last>Banaitiene</b:Last>
            <b:First>N.</b:First>
          </b:Person>
          <b:Person>
            <b:Last>Banaitis</b:Last>
            <b:First>A.,</b:First>
          </b:Person>
        </b:NameList>
      </b:Author>
    </b:Author>
    <b:RefOrder>8</b:RefOrder>
  </b:Source>
  <b:Source>
    <b:Tag>Hec15</b:Tag>
    <b:SourceType>Book</b:SourceType>
    <b:Guid>{A8E21FC2-E2E1-44E2-BD50-C5C63452D3B2}</b:Guid>
    <b:Author>
      <b:Author>
        <b:NameList>
          <b:Person>
            <b:Last>Heckmann</b:Last>
            <b:First>I.,</b:First>
          </b:Person>
          <b:Person>
            <b:Last>Comes</b:Last>
            <b:First>T.</b:First>
          </b:Person>
          <b:Person>
            <b:Last>Nickel</b:Last>
            <b:First>S.,</b:First>
          </b:Person>
        </b:NameList>
      </b:Author>
    </b:Author>
    <b:Title> A critical review on supply chain risk–Definition, measure and modeling. Omega, 52, pp.119-132.</b:Title>
    <b:Year>2015</b:Year>
    <b:RefOrder>9</b:RefOrder>
  </b:Source>
  <b:Source>
    <b:Tag>Hyn20</b:Tag>
    <b:SourceType>Book</b:SourceType>
    <b:Guid>{47905FB7-2AA6-4848-BE1F-780C8ECBA3E4}</b:Guid>
    <b:Author>
      <b:Author>
        <b:NameList>
          <b:Person>
            <b:Last>Hynes</b:Last>
            <b:First>W.,</b:First>
          </b:Person>
          <b:Person>
            <b:Last>Trump</b:Last>
            <b:First>B.,</b:First>
          </b:Person>
          <b:Person>
            <b:Last>Love</b:Last>
            <b:First>P.</b:First>
          </b:Person>
          <b:Person>
            <b:Last>Linkov</b:Last>
            <b:First>I.,</b:First>
          </b:Person>
        </b:NameList>
      </b:Author>
    </b:Author>
    <b:Title>Bouncing forward: a resilience approach to dealing with COVID-19 and future systemic shocks. Environment Systems and Decisions, 40, pp.174-184.</b:Title>
    <b:Year>2020</b:Year>
    <b:RefOrder>10</b:RefOrder>
  </b:Source>
  <b:Source>
    <b:Tag>Yon13</b:Tag>
    <b:SourceType>Book</b:SourceType>
    <b:Guid>{F920A9F2-D489-449C-8DCB-6EF7F81AEE16}</b:Guid>
    <b:Author>
      <b:Author>
        <b:NameList>
          <b:Person>
            <b:Last>Yong</b:Last>
            <b:First>Y.C.</b:First>
          </b:Person>
          <b:Person>
            <b:Last>Mustaffa</b:Last>
            <b:First>N.E.,</b:First>
          </b:Person>
        </b:NameList>
      </b:Author>
    </b:Author>
    <b:Title>Critical success factors for Malaysian construction projects: an empirical assessment. Construction Management and Economics, 31(9), pp.959-978.</b:Title>
    <b:Year>2013</b:Year>
    <b:RefOrder>11</b:RefOrder>
  </b:Source>
  <b:Source>
    <b:Tag>Bie01</b:Tag>
    <b:SourceType>Book</b:SourceType>
    <b:Guid>{6ED9D598-E318-459E-8FDB-86AB4B9AABB4}</b:Guid>
    <b:Author>
      <b:Author>
        <b:NameList>
          <b:Person>
            <b:Last>Bier</b:Last>
            <b:First>V.M.,</b:First>
          </b:Person>
        </b:NameList>
      </b:Author>
    </b:Author>
    <b:Title> On the state of the art: risk communication to the public. Reliability engineering &amp; system safety, 71(2), pp.139-150.</b:Title>
    <b:Year>2001</b:Year>
    <b:RefOrder>12</b:RefOrder>
  </b:Source>
  <b:Source>
    <b:Tag>DeM02</b:Tag>
    <b:SourceType>Book</b:SourceType>
    <b:Guid>{D549A3C5-B361-4FBE-A86B-98DE73ABA84F}</b:Guid>
    <b:Author>
      <b:Author>
        <b:NameList>
          <b:Person>
            <b:Last>De Meyer</b:Last>
            <b:First>A.,</b:First>
          </b:Person>
          <b:Person>
            <b:Last>Loch</b:Last>
            <b:First>C.H.</b:First>
          </b:Person>
          <b:Person>
            <b:Last>Pich</b:Last>
            <b:First>M.T.,</b:First>
          </b:Person>
        </b:NameList>
      </b:Author>
    </b:Author>
    <b:Title>Managing project uncertainty: from variation to chaos. MIT Sloan Management Review, 43(2), p.60.</b:Title>
    <b:Year>2002</b:Year>
    <b:RefOrder>13</b:RefOrder>
  </b:Source>
  <b:Source>
    <b:Tag>Wan10</b:Tag>
    <b:SourceType>Book</b:SourceType>
    <b:Guid>{688A1895-3B22-43CD-9C30-39CDD4F59F78}</b:Guid>
    <b:Author>
      <b:Author>
        <b:NameList>
          <b:Person>
            <b:Last>Wang</b:Last>
            <b:First>W.T.</b:First>
            <b:Middle>Lu, Y.C.,</b:Middle>
          </b:Person>
        </b:NameList>
      </b:Author>
    </b:Author>
    <b:Title>Knowledge transfer in response to organizational crises: An exploratory study. Expert Systems with Applications, 37(5), pp.3934-3942.</b:Title>
    <b:Year>2010</b:Year>
    <b:RefOrder>14</b:RefOrder>
  </b:Source>
  <b:Source>
    <b:Tag>Bal13</b:Tag>
    <b:SourceType>Book</b:SourceType>
    <b:Guid>{C65CB3A9-5543-4597-BBA7-C45F2665D0EA}</b:Guid>
    <b:Author>
      <b:Author>
        <b:NameList>
          <b:Person>
            <b:Last>Bal</b:Last>
            <b:First>M.,</b:First>
          </b:Person>
          <b:Person>
            <b:Last>Bryde</b:Last>
            <b:First>D.,</b:First>
          </b:Person>
          <b:Person>
            <b:Last>Fearon</b:Last>
            <b:First>D.</b:First>
          </b:Person>
          <b:Person>
            <b:Last>Ochieng</b:Last>
            <b:First>E.,</b:First>
          </b:Person>
        </b:NameList>
      </b:Author>
    </b:Author>
    <b:Title>Stakeholder engagement: Achieving sustainability in the construction sector. Sustainability, 5(2), pp.695-710.       </b:Title>
    <b:Year>2013</b:Year>
    <b:RefOrder>15</b:RefOrder>
  </b:Source>
  <b:Source>
    <b:Tag>Gar05</b:Tag>
    <b:SourceType>Book</b:SourceType>
    <b:Guid>{62219183-DA0B-4685-A49A-EA4F84FC4F5F}</b:Guid>
    <b:Author>
      <b:Author>
        <b:NameList>
          <b:Person>
            <b:Last>Gardiner</b:Last>
            <b:First>P.D.</b:First>
          </b:Person>
        </b:NameList>
      </b:Author>
    </b:Author>
    <b:Title>Project Management: A Strategic Planning Approach, </b:Title>
    <b:Year>2005</b:Year>
    <b:Publisher>Palgrave Macmillan,</b:Publisher>
    <b:RefOrder>16</b:RefOrder>
  </b:Source>
  <b:Source>
    <b:Tag>Pin20</b:Tag>
    <b:SourceType>Book</b:SourceType>
    <b:Guid>{4224C352-7439-49FD-B167-617174732014}</b:Guid>
    <b:Author>
      <b:Author>
        <b:NameList>
          <b:Person>
            <b:Last>Pinto</b:Last>
            <b:First>J.</b:First>
            <b:Middle>K.</b:Middle>
          </b:Person>
        </b:NameList>
      </b:Author>
    </b:Author>
    <b:Title>Project management: achieving competitive advantage.</b:Title>
    <b:Year>2020</b:Year>
    <b:Edition> Fifth edition, Global</b:Edition>
    <b:RefOrder>17</b:RefOrder>
  </b:Source>
  <b:Source>
    <b:Tag>Sch20</b:Tag>
    <b:SourceType>Book</b:SourceType>
    <b:Guid>{BA38CC67-0F9C-40A9-BCD5-594BCB38CFD0}</b:Guid>
    <b:Author>
      <b:Author>
        <b:NameList>
          <b:Person>
            <b:Last>Schuh</b:Last>
            <b:First>G.,</b:First>
          </b:Person>
          <b:Person>
            <b:Last>Riesener</b:Last>
            <b:First>M.,</b:First>
          </b:Person>
          <b:Person>
            <b:Last>Prote</b:Last>
            <b:First>J.P.,</b:First>
          </b:Person>
          <b:Person>
            <b:Last>Dölle</b:Last>
            <b:First>C.,</b:First>
          </b:Person>
          <b:Person>
            <b:Last>Molitor</b:Last>
            <b:First>M.,</b:First>
          </b:Person>
          <b:Person>
            <b:Last>Schloesser</b:Last>
            <b:First>S.,</b:First>
          </b:Person>
          <b:Person>
            <b:Last>Liu</b:Last>
            <b:First>Y.</b:First>
          </b:Person>
          <b:Person>
            <b:Last>Tittel</b:Last>
            <b:First>J.,</b:First>
          </b:Person>
        </b:NameList>
      </b:Author>
    </b:Author>
    <b:Title> Industrie 4.0: Agile Entwicklung und Produktion im Internet of Production. Handbuch Industrie 4.0: Recht, Technik, Gesellschaft, pp.467-488.</b:Title>
    <b:Year>2020</b:Year>
    <b:RefOrder>18</b:RefOrder>
  </b:Source>
  <b:Source>
    <b:Tag>Mon13</b:Tag>
    <b:SourceType>Book</b:SourceType>
    <b:Guid>{F8C7DE7E-7496-45AC-8928-DC557F96C927}</b:Guid>
    <b:Author>
      <b:Author>
        <b:NameList>
          <b:Person>
            <b:Last>Moniruzzaman</b:Last>
            <b:First>A.B.M.</b:First>
          </b:Person>
          <b:Person>
            <b:Last>Hossain</b:Last>
            <b:First>D.S.A.,</b:First>
          </b:Person>
        </b:NameList>
      </b:Author>
    </b:Author>
    <b:Title>Comparative Study on Agile software development methodologies. arXiv preprint arXiv:1307.3356.</b:Title>
    <b:Year>2013</b:Year>
    <b:RefOrder>3</b:RefOrder>
  </b:Source>
  <b:Source>
    <b:Tag>Wan16</b:Tag>
    <b:SourceType>Book</b:SourceType>
    <b:Guid>{00092EEB-AE66-47EF-AB53-1E010692DF6F}</b:Guid>
    <b:Author>
      <b:Author>
        <b:NameList>
          <b:Person>
            <b:Last>Wankhede</b:Last>
            <b:First>R.,</b:First>
          </b:Person>
        </b:NameList>
      </b:Author>
    </b:Author>
    <b:Title>Hybrid Agile Approach: Efficiently Blending Traditional and Agile Methodologies.</b:Title>
    <b:Year>2016</b:Year>
    <b:RefOrder>4</b:RefOrder>
  </b:Source>
</b:Sources>
</file>

<file path=customXml/itemProps1.xml><?xml version="1.0" encoding="utf-8"?>
<ds:datastoreItem xmlns:ds="http://schemas.openxmlformats.org/officeDocument/2006/customXml" ds:itemID="{C67750B1-A509-499B-B0FF-051EFEDF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15</cp:revision>
  <dcterms:created xsi:type="dcterms:W3CDTF">2023-04-06T00:20:00Z</dcterms:created>
  <dcterms:modified xsi:type="dcterms:W3CDTF">2023-04-25T15:24:00Z</dcterms:modified>
</cp:coreProperties>
</file>