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16CE" w14:textId="7DC2FC37" w:rsidR="001575EA" w:rsidRPr="00D4360D" w:rsidRDefault="001575EA" w:rsidP="00B05F78">
      <w:pPr>
        <w:pStyle w:val="Heading1"/>
        <w:spacing w:before="0"/>
        <w:rPr>
          <w:lang w:val="en-US"/>
        </w:rPr>
      </w:pPr>
      <w:r w:rsidRPr="00D4360D">
        <w:rPr>
          <w:lang w:val="en-US"/>
        </w:rPr>
        <w:t>CP2403</w:t>
      </w:r>
      <w:r>
        <w:rPr>
          <w:lang w:val="en-US"/>
        </w:rPr>
        <w:t xml:space="preserve"> - </w:t>
      </w:r>
      <w:r w:rsidR="00B05F78">
        <w:rPr>
          <w:lang w:val="en-US"/>
        </w:rPr>
        <w:t>Assignment</w:t>
      </w:r>
      <w:r>
        <w:rPr>
          <w:lang w:val="en-US"/>
        </w:rPr>
        <w:t xml:space="preserve"> – Part 2</w:t>
      </w:r>
      <w:r w:rsidRPr="00D4360D">
        <w:rPr>
          <w:lang w:val="en-US"/>
        </w:rPr>
        <w:t xml:space="preserve"> </w:t>
      </w:r>
      <w:r w:rsidR="00B05F78">
        <w:rPr>
          <w:lang w:val="en-US"/>
        </w:rPr>
        <w:t>–</w:t>
      </w:r>
      <w:r w:rsidR="005D1881">
        <w:rPr>
          <w:lang w:val="en-US"/>
        </w:rPr>
        <w:t xml:space="preserve"> </w:t>
      </w:r>
      <w:r w:rsidR="00B05F78">
        <w:rPr>
          <w:lang w:val="en-US"/>
        </w:rPr>
        <w:t xml:space="preserve">Task 3: Linear </w:t>
      </w:r>
      <w:r w:rsidR="005D1881">
        <w:rPr>
          <w:lang w:val="en-US"/>
        </w:rPr>
        <w:t>R</w:t>
      </w:r>
      <w:r w:rsidR="00B05F78">
        <w:rPr>
          <w:lang w:val="en-US"/>
        </w:rPr>
        <w:t>egression</w:t>
      </w:r>
    </w:p>
    <w:p w14:paraId="107CC5BD" w14:textId="77777777" w:rsidR="001575EA" w:rsidRDefault="001575EA" w:rsidP="001575EA">
      <w:pPr>
        <w:spacing w:after="0" w:line="240" w:lineRule="auto"/>
        <w:contextualSpacing/>
        <w:rPr>
          <w:sz w:val="24"/>
          <w:szCs w:val="24"/>
          <w:lang w:val="en-US"/>
        </w:rPr>
      </w:pPr>
      <w:r>
        <w:rPr>
          <w:sz w:val="24"/>
          <w:szCs w:val="24"/>
          <w:lang w:val="en-US"/>
        </w:rPr>
        <w:t>First Name:</w:t>
      </w:r>
    </w:p>
    <w:p w14:paraId="1DBAA287" w14:textId="3C46CDB2" w:rsidR="001575EA" w:rsidRDefault="001575EA" w:rsidP="001575EA">
      <w:pPr>
        <w:spacing w:after="0" w:line="240" w:lineRule="auto"/>
        <w:contextualSpacing/>
        <w:rPr>
          <w:sz w:val="24"/>
          <w:szCs w:val="24"/>
          <w:lang w:val="en-US"/>
        </w:rPr>
      </w:pPr>
      <w:r>
        <w:rPr>
          <w:sz w:val="24"/>
          <w:szCs w:val="24"/>
          <w:lang w:val="en-US"/>
        </w:rPr>
        <w:t>Last Name:</w:t>
      </w:r>
    </w:p>
    <w:p w14:paraId="034DEBA7" w14:textId="77777777" w:rsidR="00B05F78" w:rsidRDefault="00B05F78" w:rsidP="001575EA">
      <w:pPr>
        <w:spacing w:after="0" w:line="240" w:lineRule="auto"/>
        <w:contextualSpacing/>
        <w:rPr>
          <w:sz w:val="24"/>
          <w:szCs w:val="24"/>
          <w:lang w:val="en-US"/>
        </w:rPr>
      </w:pPr>
    </w:p>
    <w:tbl>
      <w:tblPr>
        <w:tblStyle w:val="TableGrid"/>
        <w:tblW w:w="0" w:type="auto"/>
        <w:tblLook w:val="04A0" w:firstRow="1" w:lastRow="0" w:firstColumn="1" w:lastColumn="0" w:noHBand="0" w:noVBand="1"/>
      </w:tblPr>
      <w:tblGrid>
        <w:gridCol w:w="9016"/>
      </w:tblGrid>
      <w:tr w:rsidR="00B05F78" w14:paraId="6B780CA8" w14:textId="77777777" w:rsidTr="00B05F78">
        <w:tc>
          <w:tcPr>
            <w:tcW w:w="9016" w:type="dxa"/>
          </w:tcPr>
          <w:p w14:paraId="24625588" w14:textId="6335E214" w:rsidR="00B05F78" w:rsidRPr="00082835" w:rsidRDefault="00B05F78" w:rsidP="00B05F78">
            <w:pPr>
              <w:contextualSpacing/>
              <w:rPr>
                <w:b/>
                <w:sz w:val="24"/>
                <w:szCs w:val="24"/>
                <w:lang w:val="en-US"/>
              </w:rPr>
            </w:pPr>
            <w:r>
              <w:rPr>
                <w:b/>
                <w:sz w:val="24"/>
                <w:szCs w:val="24"/>
                <w:lang w:val="en-US"/>
              </w:rPr>
              <w:t>1</w:t>
            </w:r>
            <w:r w:rsidRPr="00082835">
              <w:rPr>
                <w:b/>
                <w:sz w:val="24"/>
                <w:szCs w:val="24"/>
                <w:lang w:val="en-US"/>
              </w:rPr>
              <w:t xml:space="preserve">: Data Selection </w:t>
            </w:r>
          </w:p>
        </w:tc>
      </w:tr>
      <w:tr w:rsidR="00B05F78" w14:paraId="18C8343C" w14:textId="77777777" w:rsidTr="00B05F78">
        <w:tc>
          <w:tcPr>
            <w:tcW w:w="9016" w:type="dxa"/>
          </w:tcPr>
          <w:p w14:paraId="3724CBBD" w14:textId="77777777" w:rsidR="00B05F78" w:rsidRDefault="00B05F78" w:rsidP="00B05F78">
            <w:pPr>
              <w:contextualSpacing/>
              <w:rPr>
                <w:b/>
                <w:sz w:val="24"/>
                <w:szCs w:val="24"/>
                <w:lang w:val="en-US"/>
              </w:rPr>
            </w:pPr>
          </w:p>
          <w:p w14:paraId="1BE241DF" w14:textId="77777777" w:rsidR="00395556" w:rsidRDefault="00395556" w:rsidP="00395556">
            <w:pPr>
              <w:contextualSpacing/>
              <w:rPr>
                <w:bCs/>
                <w:sz w:val="24"/>
                <w:szCs w:val="24"/>
                <w:lang w:val="en-US"/>
              </w:rPr>
            </w:pPr>
            <w:r w:rsidRPr="00F521F8">
              <w:rPr>
                <w:bCs/>
                <w:sz w:val="24"/>
                <w:szCs w:val="24"/>
                <w:lang w:val="en-US"/>
              </w:rPr>
              <w:t xml:space="preserve">For this analysis, </w:t>
            </w:r>
            <w:r>
              <w:rPr>
                <w:bCs/>
                <w:sz w:val="24"/>
                <w:szCs w:val="24"/>
                <w:lang w:val="en-US"/>
              </w:rPr>
              <w:t>I</w:t>
            </w:r>
            <w:r w:rsidRPr="00F521F8">
              <w:rPr>
                <w:bCs/>
                <w:sz w:val="24"/>
                <w:szCs w:val="24"/>
                <w:lang w:val="en-US"/>
              </w:rPr>
              <w:t xml:space="preserve"> select</w:t>
            </w:r>
            <w:r>
              <w:rPr>
                <w:bCs/>
                <w:sz w:val="24"/>
                <w:szCs w:val="24"/>
                <w:lang w:val="en-US"/>
              </w:rPr>
              <w:t>ed</w:t>
            </w:r>
            <w:r w:rsidRPr="00F521F8">
              <w:rPr>
                <w:bCs/>
                <w:sz w:val="24"/>
                <w:szCs w:val="24"/>
                <w:lang w:val="en-US"/>
              </w:rPr>
              <w:t xml:space="preserve"> </w:t>
            </w:r>
          </w:p>
          <w:p w14:paraId="5205C5AD" w14:textId="7416902F" w:rsidR="00395556" w:rsidRPr="00395556" w:rsidRDefault="00395556" w:rsidP="00395556">
            <w:pPr>
              <w:pStyle w:val="ListParagraph"/>
              <w:numPr>
                <w:ilvl w:val="0"/>
                <w:numId w:val="7"/>
              </w:numPr>
              <w:spacing w:after="160" w:line="259" w:lineRule="auto"/>
              <w:rPr>
                <w:bCs/>
                <w:sz w:val="24"/>
                <w:szCs w:val="24"/>
                <w:lang w:val="en-US"/>
              </w:rPr>
            </w:pPr>
            <w:r w:rsidRPr="00395556">
              <w:rPr>
                <w:bCs/>
                <w:sz w:val="24"/>
                <w:szCs w:val="24"/>
                <w:lang w:val="en-US"/>
              </w:rPr>
              <w:t>independent variable (X)  '</w:t>
            </w:r>
            <w:proofErr w:type="spellStart"/>
            <w:r w:rsidRPr="00395556">
              <w:rPr>
                <w:bCs/>
                <w:sz w:val="24"/>
                <w:szCs w:val="24"/>
                <w:lang w:val="en-US"/>
              </w:rPr>
              <w:t>Salnty</w:t>
            </w:r>
            <w:proofErr w:type="spellEnd"/>
            <w:r w:rsidRPr="00395556">
              <w:rPr>
                <w:bCs/>
                <w:sz w:val="24"/>
                <w:szCs w:val="24"/>
                <w:lang w:val="en-US"/>
              </w:rPr>
              <w:t>' (Salinity)</w:t>
            </w:r>
          </w:p>
          <w:p w14:paraId="427D6A7E" w14:textId="141E191B" w:rsidR="00395556" w:rsidRPr="00395556" w:rsidRDefault="00395556" w:rsidP="00395556">
            <w:pPr>
              <w:pStyle w:val="ListParagraph"/>
              <w:numPr>
                <w:ilvl w:val="0"/>
                <w:numId w:val="7"/>
              </w:numPr>
              <w:spacing w:after="160" w:line="259" w:lineRule="auto"/>
              <w:rPr>
                <w:bCs/>
                <w:sz w:val="24"/>
                <w:szCs w:val="24"/>
                <w:lang w:val="en-US"/>
              </w:rPr>
            </w:pPr>
            <w:r w:rsidRPr="00395556">
              <w:rPr>
                <w:bCs/>
                <w:sz w:val="24"/>
                <w:szCs w:val="24"/>
                <w:lang w:val="en-US"/>
              </w:rPr>
              <w:t>dependent variable (Y</w:t>
            </w:r>
            <w:r w:rsidRPr="00395556">
              <w:rPr>
                <w:bCs/>
                <w:sz w:val="24"/>
                <w:szCs w:val="24"/>
                <w:lang w:val="en-US"/>
              </w:rPr>
              <w:t xml:space="preserve">) </w:t>
            </w:r>
            <w:r w:rsidRPr="00395556">
              <w:rPr>
                <w:bCs/>
                <w:sz w:val="24"/>
                <w:szCs w:val="24"/>
                <w:lang w:val="en-US"/>
              </w:rPr>
              <w:t>'</w:t>
            </w:r>
            <w:proofErr w:type="spellStart"/>
            <w:r w:rsidRPr="00395556">
              <w:rPr>
                <w:bCs/>
                <w:sz w:val="24"/>
                <w:szCs w:val="24"/>
                <w:lang w:val="en-US"/>
              </w:rPr>
              <w:t>T_degC</w:t>
            </w:r>
            <w:proofErr w:type="spellEnd"/>
            <w:r w:rsidRPr="00395556">
              <w:rPr>
                <w:bCs/>
                <w:sz w:val="24"/>
                <w:szCs w:val="24"/>
                <w:lang w:val="en-US"/>
              </w:rPr>
              <w:t>' (Temperature)</w:t>
            </w:r>
          </w:p>
          <w:p w14:paraId="778A8975" w14:textId="77777777" w:rsidR="00B05F78" w:rsidRPr="00082835" w:rsidRDefault="00B05F78" w:rsidP="00395556">
            <w:pPr>
              <w:contextualSpacing/>
              <w:rPr>
                <w:b/>
                <w:sz w:val="24"/>
                <w:szCs w:val="24"/>
                <w:lang w:val="en-US"/>
              </w:rPr>
            </w:pPr>
          </w:p>
        </w:tc>
      </w:tr>
      <w:tr w:rsidR="00B05F78" w14:paraId="56328440" w14:textId="77777777" w:rsidTr="00B05F78">
        <w:tc>
          <w:tcPr>
            <w:tcW w:w="9016" w:type="dxa"/>
          </w:tcPr>
          <w:p w14:paraId="3ABF4122" w14:textId="19DFCE8E" w:rsidR="00B05F78" w:rsidRPr="00E14E7B" w:rsidRDefault="00B05F78" w:rsidP="00F851A1">
            <w:pPr>
              <w:contextualSpacing/>
              <w:rPr>
                <w:b/>
                <w:sz w:val="24"/>
                <w:szCs w:val="24"/>
                <w:lang w:val="en-US"/>
              </w:rPr>
            </w:pPr>
            <w:r>
              <w:rPr>
                <w:b/>
                <w:sz w:val="24"/>
                <w:szCs w:val="24"/>
                <w:lang w:val="en-US"/>
              </w:rPr>
              <w:t>2</w:t>
            </w:r>
            <w:r w:rsidRPr="00082835">
              <w:rPr>
                <w:b/>
                <w:sz w:val="24"/>
                <w:szCs w:val="24"/>
                <w:lang w:val="en-US"/>
              </w:rPr>
              <w:t xml:space="preserve">: </w:t>
            </w:r>
            <w:r>
              <w:rPr>
                <w:b/>
                <w:sz w:val="24"/>
                <w:szCs w:val="24"/>
                <w:lang w:val="en-US"/>
              </w:rPr>
              <w:t>Scatter plot with regression line</w:t>
            </w:r>
          </w:p>
        </w:tc>
      </w:tr>
      <w:tr w:rsidR="00B05F78" w14:paraId="3394C312" w14:textId="77777777" w:rsidTr="00B05F78">
        <w:tc>
          <w:tcPr>
            <w:tcW w:w="9016" w:type="dxa"/>
          </w:tcPr>
          <w:p w14:paraId="6B086F5A" w14:textId="77777777" w:rsidR="00B05F78" w:rsidRPr="00B05F78" w:rsidRDefault="00B05F78" w:rsidP="00F851A1">
            <w:pPr>
              <w:contextualSpacing/>
              <w:rPr>
                <w:sz w:val="24"/>
                <w:szCs w:val="24"/>
              </w:rPr>
            </w:pPr>
          </w:p>
          <w:p w14:paraId="3DA4C34F" w14:textId="77777777" w:rsidR="00B05F78" w:rsidRDefault="00B05F78" w:rsidP="00F851A1">
            <w:pPr>
              <w:contextualSpacing/>
              <w:rPr>
                <w:sz w:val="24"/>
                <w:szCs w:val="24"/>
                <w:lang w:val="en-US"/>
              </w:rPr>
            </w:pPr>
          </w:p>
          <w:p w14:paraId="74E59206" w14:textId="0F70A286" w:rsidR="00B05F78" w:rsidRDefault="00395556" w:rsidP="00F851A1">
            <w:pPr>
              <w:contextualSpacing/>
              <w:rPr>
                <w:sz w:val="24"/>
                <w:szCs w:val="24"/>
                <w:lang w:val="en-US"/>
              </w:rPr>
            </w:pPr>
            <w:r>
              <w:rPr>
                <w:noProof/>
                <w:sz w:val="24"/>
                <w:szCs w:val="24"/>
                <w:lang w:val="en-US"/>
              </w:rPr>
              <w:drawing>
                <wp:inline distT="0" distB="0" distL="0" distR="0" wp14:anchorId="6F17ACB8" wp14:editId="02BAB8F1">
                  <wp:extent cx="4705592" cy="3219615"/>
                  <wp:effectExtent l="0" t="0" r="0" b="0"/>
                  <wp:docPr id="18912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9511" name="Picture 189129511"/>
                          <pic:cNvPicPr/>
                        </pic:nvPicPr>
                        <pic:blipFill>
                          <a:blip r:embed="rId8">
                            <a:extLst>
                              <a:ext uri="{28A0092B-C50C-407E-A947-70E740481C1C}">
                                <a14:useLocalDpi xmlns:a14="http://schemas.microsoft.com/office/drawing/2010/main" val="0"/>
                              </a:ext>
                            </a:extLst>
                          </a:blip>
                          <a:stretch>
                            <a:fillRect/>
                          </a:stretch>
                        </pic:blipFill>
                        <pic:spPr>
                          <a:xfrm>
                            <a:off x="0" y="0"/>
                            <a:ext cx="4705592" cy="3219615"/>
                          </a:xfrm>
                          <a:prstGeom prst="rect">
                            <a:avLst/>
                          </a:prstGeom>
                        </pic:spPr>
                      </pic:pic>
                    </a:graphicData>
                  </a:graphic>
                </wp:inline>
              </w:drawing>
            </w:r>
          </w:p>
          <w:p w14:paraId="179B1553" w14:textId="77777777" w:rsidR="00AB0473" w:rsidRDefault="00AB0473" w:rsidP="00F851A1">
            <w:pPr>
              <w:contextualSpacing/>
              <w:rPr>
                <w:sz w:val="24"/>
                <w:szCs w:val="24"/>
                <w:lang w:val="en-US"/>
              </w:rPr>
            </w:pPr>
          </w:p>
          <w:p w14:paraId="261FF8B3" w14:textId="77777777" w:rsidR="00B05F78" w:rsidRPr="00E14E7B" w:rsidRDefault="00B05F78" w:rsidP="00F851A1">
            <w:pPr>
              <w:contextualSpacing/>
              <w:rPr>
                <w:sz w:val="24"/>
                <w:szCs w:val="24"/>
              </w:rPr>
            </w:pPr>
          </w:p>
        </w:tc>
      </w:tr>
      <w:tr w:rsidR="00B05F78" w14:paraId="0C0317CE" w14:textId="77777777" w:rsidTr="00B05F78">
        <w:tc>
          <w:tcPr>
            <w:tcW w:w="9016" w:type="dxa"/>
          </w:tcPr>
          <w:p w14:paraId="6D0C4D6C" w14:textId="4094B7AE" w:rsidR="00B05F78" w:rsidRPr="00E14E7B" w:rsidRDefault="00B05F78" w:rsidP="00F851A1">
            <w:pPr>
              <w:contextualSpacing/>
              <w:rPr>
                <w:b/>
                <w:sz w:val="24"/>
                <w:szCs w:val="24"/>
                <w:lang w:val="en-US"/>
              </w:rPr>
            </w:pPr>
            <w:r>
              <w:rPr>
                <w:b/>
                <w:sz w:val="24"/>
                <w:szCs w:val="24"/>
                <w:lang w:val="en-US"/>
              </w:rPr>
              <w:t>3</w:t>
            </w:r>
            <w:r w:rsidRPr="00082835">
              <w:rPr>
                <w:b/>
                <w:sz w:val="24"/>
                <w:szCs w:val="24"/>
                <w:lang w:val="en-US"/>
              </w:rPr>
              <w:t xml:space="preserve">: </w:t>
            </w:r>
            <w:r>
              <w:rPr>
                <w:b/>
                <w:sz w:val="24"/>
                <w:szCs w:val="24"/>
                <w:lang w:val="en-US"/>
              </w:rPr>
              <w:t>Regression Analysis results</w:t>
            </w:r>
          </w:p>
        </w:tc>
      </w:tr>
      <w:tr w:rsidR="00B05F78" w14:paraId="780D76D4" w14:textId="77777777" w:rsidTr="00B05F78">
        <w:tc>
          <w:tcPr>
            <w:tcW w:w="9016" w:type="dxa"/>
          </w:tcPr>
          <w:p w14:paraId="6DC02D5A" w14:textId="77777777" w:rsidR="00395556" w:rsidRPr="00395556" w:rsidRDefault="00395556" w:rsidP="00395556">
            <w:pPr>
              <w:spacing w:after="0" w:line="240" w:lineRule="auto"/>
              <w:contextualSpacing/>
              <w:rPr>
                <w:b/>
                <w:bCs/>
                <w:sz w:val="24"/>
                <w:szCs w:val="24"/>
                <w:lang w:val="en-US"/>
              </w:rPr>
            </w:pPr>
          </w:p>
          <w:p w14:paraId="0098CB43" w14:textId="77777777" w:rsidR="00395556" w:rsidRDefault="00395556" w:rsidP="00395556">
            <w:pPr>
              <w:contextualSpacing/>
              <w:rPr>
                <w:b/>
                <w:bCs/>
                <w:sz w:val="24"/>
                <w:szCs w:val="24"/>
                <w:lang w:val="en-US"/>
              </w:rPr>
            </w:pPr>
            <w:r w:rsidRPr="00395556">
              <w:rPr>
                <w:b/>
                <w:bCs/>
                <w:sz w:val="24"/>
                <w:szCs w:val="24"/>
                <w:lang w:val="en-US"/>
              </w:rPr>
              <w:t>Regression Analysis Results:</w:t>
            </w:r>
          </w:p>
          <w:p w14:paraId="02D561CC" w14:textId="77777777" w:rsidR="00395556" w:rsidRPr="00395556" w:rsidRDefault="00395556" w:rsidP="00395556">
            <w:pPr>
              <w:spacing w:after="0" w:line="240" w:lineRule="auto"/>
              <w:contextualSpacing/>
              <w:rPr>
                <w:b/>
                <w:bCs/>
                <w:sz w:val="24"/>
                <w:szCs w:val="24"/>
                <w:lang w:val="en-US"/>
              </w:rPr>
            </w:pPr>
          </w:p>
          <w:p w14:paraId="00BA7CAB" w14:textId="77777777" w:rsidR="00395556" w:rsidRPr="00395556" w:rsidRDefault="00395556" w:rsidP="00395556">
            <w:pPr>
              <w:spacing w:after="0" w:line="240" w:lineRule="auto"/>
              <w:contextualSpacing/>
              <w:rPr>
                <w:sz w:val="24"/>
                <w:szCs w:val="24"/>
                <w:lang w:val="en-US"/>
              </w:rPr>
            </w:pPr>
            <w:r w:rsidRPr="00395556">
              <w:rPr>
                <w:sz w:val="24"/>
                <w:szCs w:val="24"/>
                <w:lang w:val="en-US"/>
              </w:rPr>
              <w:t>Slope (m): -3.5382485975085287</w:t>
            </w:r>
          </w:p>
          <w:p w14:paraId="0D4D6FDC" w14:textId="77777777" w:rsidR="00395556" w:rsidRPr="00395556" w:rsidRDefault="00395556" w:rsidP="00395556">
            <w:pPr>
              <w:spacing w:after="0" w:line="240" w:lineRule="auto"/>
              <w:contextualSpacing/>
              <w:rPr>
                <w:sz w:val="24"/>
                <w:szCs w:val="24"/>
                <w:lang w:val="en-US"/>
              </w:rPr>
            </w:pPr>
            <w:r w:rsidRPr="00395556">
              <w:rPr>
                <w:sz w:val="24"/>
                <w:szCs w:val="24"/>
                <w:lang w:val="en-US"/>
              </w:rPr>
              <w:t>Intercept (b): 130.573950544648</w:t>
            </w:r>
          </w:p>
          <w:p w14:paraId="6EC911B0" w14:textId="77777777" w:rsidR="00395556" w:rsidRPr="00395556" w:rsidRDefault="00395556" w:rsidP="00395556">
            <w:pPr>
              <w:spacing w:after="0" w:line="240" w:lineRule="auto"/>
              <w:contextualSpacing/>
              <w:rPr>
                <w:sz w:val="24"/>
                <w:szCs w:val="24"/>
                <w:lang w:val="en-US"/>
              </w:rPr>
            </w:pPr>
            <w:r w:rsidRPr="00395556">
              <w:rPr>
                <w:sz w:val="24"/>
                <w:szCs w:val="24"/>
                <w:lang w:val="en-US"/>
              </w:rPr>
              <w:t>Correlation Coefficient (r): -0.4449061526034401</w:t>
            </w:r>
          </w:p>
          <w:p w14:paraId="32B8786F" w14:textId="77777777" w:rsidR="00395556" w:rsidRPr="00395556" w:rsidRDefault="00395556" w:rsidP="00395556">
            <w:pPr>
              <w:spacing w:after="0" w:line="240" w:lineRule="auto"/>
              <w:contextualSpacing/>
              <w:rPr>
                <w:sz w:val="24"/>
                <w:szCs w:val="24"/>
                <w:lang w:val="en-US"/>
              </w:rPr>
            </w:pPr>
            <w:r w:rsidRPr="00395556">
              <w:rPr>
                <w:sz w:val="24"/>
                <w:szCs w:val="24"/>
                <w:lang w:val="en-US"/>
              </w:rPr>
              <w:t>P-value: 0.0</w:t>
            </w:r>
          </w:p>
          <w:p w14:paraId="69F0FFA1" w14:textId="77777777" w:rsidR="00395556" w:rsidRPr="00395556" w:rsidRDefault="00395556" w:rsidP="00395556">
            <w:pPr>
              <w:spacing w:after="0" w:line="240" w:lineRule="auto"/>
              <w:contextualSpacing/>
              <w:rPr>
                <w:sz w:val="24"/>
                <w:szCs w:val="24"/>
                <w:lang w:val="en-US"/>
              </w:rPr>
            </w:pPr>
            <w:r w:rsidRPr="00395556">
              <w:rPr>
                <w:sz w:val="24"/>
                <w:szCs w:val="24"/>
                <w:lang w:val="en-US"/>
              </w:rPr>
              <w:t>Standard Error: 0.0077492538291272055</w:t>
            </w:r>
          </w:p>
          <w:p w14:paraId="5D8BC45D" w14:textId="77777777" w:rsidR="00395556" w:rsidRPr="00395556" w:rsidRDefault="00395556" w:rsidP="00395556">
            <w:pPr>
              <w:spacing w:after="0" w:line="240" w:lineRule="auto"/>
              <w:contextualSpacing/>
              <w:rPr>
                <w:sz w:val="24"/>
                <w:szCs w:val="24"/>
                <w:lang w:val="en-US"/>
              </w:rPr>
            </w:pPr>
          </w:p>
          <w:p w14:paraId="626F32A1" w14:textId="2B2C6AF4" w:rsidR="00AB0473" w:rsidRDefault="00395556" w:rsidP="00F851A1">
            <w:pPr>
              <w:contextualSpacing/>
              <w:rPr>
                <w:sz w:val="24"/>
                <w:szCs w:val="24"/>
                <w:lang w:val="en-US"/>
              </w:rPr>
            </w:pPr>
            <w:r w:rsidRPr="00395556">
              <w:rPr>
                <w:sz w:val="24"/>
                <w:szCs w:val="24"/>
                <w:lang w:val="en-US"/>
              </w:rPr>
              <w:t>The linear regression analysis between Salinity (`</w:t>
            </w:r>
            <w:proofErr w:type="spellStart"/>
            <w:r w:rsidRPr="00395556">
              <w:rPr>
                <w:sz w:val="24"/>
                <w:szCs w:val="24"/>
                <w:lang w:val="en-US"/>
              </w:rPr>
              <w:t>Salnty</w:t>
            </w:r>
            <w:proofErr w:type="spellEnd"/>
            <w:r w:rsidRPr="00395556">
              <w:rPr>
                <w:sz w:val="24"/>
                <w:szCs w:val="24"/>
                <w:lang w:val="en-US"/>
              </w:rPr>
              <w:t>`) and Temperature (`</w:t>
            </w:r>
            <w:proofErr w:type="spellStart"/>
            <w:r w:rsidRPr="00395556">
              <w:rPr>
                <w:sz w:val="24"/>
                <w:szCs w:val="24"/>
                <w:lang w:val="en-US"/>
              </w:rPr>
              <w:t>T_degC</w:t>
            </w:r>
            <w:proofErr w:type="spellEnd"/>
            <w:r w:rsidRPr="00395556">
              <w:rPr>
                <w:sz w:val="24"/>
                <w:szCs w:val="24"/>
                <w:lang w:val="en-US"/>
              </w:rPr>
              <w:t xml:space="preserve">`) reveals a statistically significant negative correlation. The calculated correlation coefficient (r) of approximately -0.45 indicates a moderate negative linear relationship </w:t>
            </w:r>
            <w:r w:rsidRPr="00395556">
              <w:rPr>
                <w:sz w:val="24"/>
                <w:szCs w:val="24"/>
                <w:lang w:val="en-US"/>
              </w:rPr>
              <w:lastRenderedPageBreak/>
              <w:t>between the two variables. The negative slope (m) of -3.54 suggests that as salinity increases, the temperature tends to decrease. The p-value of 0.0 further supports the rejection of the null hypothesis, confirming the statistical significance of the observed relationship. Therefore, based on this linear regression analysis, there is evidence to suggest that changes in salinity are associated with changes in temperature, with a tendency for lower salinity values corresponding to higher temperatures in the dataset.</w:t>
            </w:r>
          </w:p>
          <w:p w14:paraId="303D62AA" w14:textId="77777777" w:rsidR="00B05F78" w:rsidRDefault="00B05F78" w:rsidP="00F851A1">
            <w:pPr>
              <w:contextualSpacing/>
              <w:rPr>
                <w:sz w:val="24"/>
                <w:szCs w:val="24"/>
                <w:lang w:val="en-US"/>
              </w:rPr>
            </w:pPr>
          </w:p>
          <w:p w14:paraId="3DFEEE6C" w14:textId="77777777" w:rsidR="00B05F78" w:rsidRPr="00E14E7B" w:rsidRDefault="00B05F78" w:rsidP="00F851A1">
            <w:pPr>
              <w:contextualSpacing/>
              <w:rPr>
                <w:sz w:val="24"/>
                <w:szCs w:val="24"/>
              </w:rPr>
            </w:pPr>
          </w:p>
        </w:tc>
      </w:tr>
      <w:tr w:rsidR="00B05F78" w14:paraId="5B29D9D1" w14:textId="77777777" w:rsidTr="00B05F78">
        <w:tc>
          <w:tcPr>
            <w:tcW w:w="9016" w:type="dxa"/>
          </w:tcPr>
          <w:p w14:paraId="37949BCD" w14:textId="4A47D4FC" w:rsidR="00B05F78" w:rsidRPr="007A731E" w:rsidRDefault="00B05F78" w:rsidP="00F851A1">
            <w:pPr>
              <w:contextualSpacing/>
              <w:rPr>
                <w:b/>
                <w:sz w:val="24"/>
                <w:szCs w:val="24"/>
                <w:lang w:val="en-US"/>
              </w:rPr>
            </w:pPr>
            <w:r>
              <w:rPr>
                <w:b/>
                <w:sz w:val="24"/>
                <w:szCs w:val="24"/>
                <w:lang w:val="en-US"/>
              </w:rPr>
              <w:lastRenderedPageBreak/>
              <w:t>4</w:t>
            </w:r>
            <w:r w:rsidRPr="00082835">
              <w:rPr>
                <w:b/>
                <w:sz w:val="24"/>
                <w:szCs w:val="24"/>
                <w:lang w:val="en-US"/>
              </w:rPr>
              <w:t xml:space="preserve">: </w:t>
            </w:r>
            <w:r>
              <w:rPr>
                <w:b/>
                <w:sz w:val="24"/>
                <w:szCs w:val="24"/>
                <w:lang w:val="en-US"/>
              </w:rPr>
              <w:t>Regression line – if valid</w:t>
            </w:r>
          </w:p>
        </w:tc>
      </w:tr>
      <w:tr w:rsidR="00B05F78" w14:paraId="4602BF35" w14:textId="77777777" w:rsidTr="00B05F78">
        <w:tc>
          <w:tcPr>
            <w:tcW w:w="9016" w:type="dxa"/>
          </w:tcPr>
          <w:p w14:paraId="6F9618AA" w14:textId="601ED980" w:rsidR="00B05F78" w:rsidRDefault="00B05F78" w:rsidP="00F851A1">
            <w:pPr>
              <w:contextualSpacing/>
              <w:rPr>
                <w:b/>
                <w:sz w:val="24"/>
                <w:szCs w:val="24"/>
                <w:lang w:val="en-US"/>
              </w:rPr>
            </w:pPr>
            <w:r>
              <w:rPr>
                <w:sz w:val="24"/>
                <w:szCs w:val="24"/>
                <w:lang w:val="en-US"/>
              </w:rPr>
              <w:t>Y variable = b + m(X variable)</w:t>
            </w:r>
          </w:p>
          <w:p w14:paraId="12B478A0" w14:textId="77777777" w:rsidR="00B05F78" w:rsidRDefault="00B05F78" w:rsidP="00F851A1">
            <w:pPr>
              <w:contextualSpacing/>
              <w:rPr>
                <w:b/>
                <w:sz w:val="24"/>
                <w:szCs w:val="24"/>
                <w:lang w:val="en-US"/>
              </w:rPr>
            </w:pPr>
          </w:p>
          <w:p w14:paraId="03A64849" w14:textId="77777777" w:rsidR="00395556" w:rsidRPr="00395556" w:rsidRDefault="00395556" w:rsidP="00395556">
            <w:pPr>
              <w:spacing w:after="0" w:line="240" w:lineRule="auto"/>
              <w:contextualSpacing/>
              <w:rPr>
                <w:b/>
                <w:sz w:val="24"/>
                <w:szCs w:val="24"/>
                <w:lang w:val="en-US"/>
              </w:rPr>
            </w:pPr>
          </w:p>
          <w:p w14:paraId="1D2FC255" w14:textId="67355D25" w:rsidR="00395556" w:rsidRPr="00395556" w:rsidRDefault="00395556" w:rsidP="00395556">
            <w:pPr>
              <w:spacing w:after="0" w:line="240" w:lineRule="auto"/>
              <w:contextualSpacing/>
              <w:rPr>
                <w:bCs/>
                <w:sz w:val="24"/>
                <w:szCs w:val="24"/>
                <w:lang w:val="en-US"/>
              </w:rPr>
            </w:pPr>
            <w:r>
              <w:rPr>
                <w:bCs/>
                <w:sz w:val="24"/>
                <w:szCs w:val="24"/>
                <w:lang w:val="en-US"/>
              </w:rPr>
              <w:t xml:space="preserve">So, </w:t>
            </w:r>
            <w:r w:rsidRPr="00395556">
              <w:rPr>
                <w:bCs/>
                <w:sz w:val="24"/>
                <w:szCs w:val="24"/>
                <w:lang w:val="en-US"/>
              </w:rPr>
              <w:t>the regression line for predicting temperature based on salinity is:</w:t>
            </w:r>
          </w:p>
          <w:p w14:paraId="0269773F" w14:textId="77777777" w:rsidR="00395556" w:rsidRDefault="00395556" w:rsidP="00395556">
            <w:pPr>
              <w:contextualSpacing/>
              <w:rPr>
                <w:bCs/>
                <w:sz w:val="24"/>
                <w:szCs w:val="24"/>
                <w:lang w:val="en-US"/>
              </w:rPr>
            </w:pPr>
            <w:proofErr w:type="spellStart"/>
            <w:r w:rsidRPr="00395556">
              <w:rPr>
                <w:bCs/>
                <w:sz w:val="24"/>
                <w:szCs w:val="24"/>
                <w:lang w:val="en-US"/>
              </w:rPr>
              <w:t>T_degC</w:t>
            </w:r>
            <w:proofErr w:type="spellEnd"/>
            <w:r w:rsidRPr="00395556">
              <w:rPr>
                <w:bCs/>
                <w:sz w:val="24"/>
                <w:szCs w:val="24"/>
                <w:lang w:val="en-US"/>
              </w:rPr>
              <w:t xml:space="preserve"> = 130.57 - 3.54.Salnty</w:t>
            </w:r>
          </w:p>
          <w:p w14:paraId="1F4F7330" w14:textId="4C3EF7FE" w:rsidR="00395556" w:rsidRPr="00082835" w:rsidRDefault="00395556" w:rsidP="00395556">
            <w:pPr>
              <w:contextualSpacing/>
              <w:rPr>
                <w:b/>
                <w:sz w:val="24"/>
                <w:szCs w:val="24"/>
                <w:lang w:val="en-US"/>
              </w:rPr>
            </w:pPr>
          </w:p>
        </w:tc>
      </w:tr>
      <w:tr w:rsidR="00B05F78" w14:paraId="0842CC6A" w14:textId="77777777" w:rsidTr="00B05F78">
        <w:tc>
          <w:tcPr>
            <w:tcW w:w="9016" w:type="dxa"/>
          </w:tcPr>
          <w:p w14:paraId="726E3060" w14:textId="77777777" w:rsidR="00B05F78" w:rsidRPr="00082835" w:rsidRDefault="00B05F78" w:rsidP="00F851A1">
            <w:pPr>
              <w:contextualSpacing/>
              <w:rPr>
                <w:b/>
                <w:sz w:val="24"/>
                <w:szCs w:val="24"/>
                <w:lang w:val="en-US"/>
              </w:rPr>
            </w:pPr>
            <w:r>
              <w:rPr>
                <w:b/>
                <w:sz w:val="24"/>
                <w:szCs w:val="24"/>
                <w:lang w:val="en-US"/>
              </w:rPr>
              <w:t>4: Residual plot – if required</w:t>
            </w:r>
          </w:p>
        </w:tc>
      </w:tr>
      <w:tr w:rsidR="00B05F78" w14:paraId="03887A97" w14:textId="77777777" w:rsidTr="00B05F78">
        <w:tc>
          <w:tcPr>
            <w:tcW w:w="9016" w:type="dxa"/>
          </w:tcPr>
          <w:p w14:paraId="05A8A39A" w14:textId="77777777" w:rsidR="00B05F78" w:rsidRDefault="00B05F78" w:rsidP="00F851A1">
            <w:pPr>
              <w:contextualSpacing/>
              <w:rPr>
                <w:sz w:val="24"/>
                <w:szCs w:val="24"/>
                <w:lang w:val="en-US"/>
              </w:rPr>
            </w:pPr>
          </w:p>
          <w:p w14:paraId="3198FB0D" w14:textId="77777777" w:rsidR="00B05F78" w:rsidRDefault="00B05F78" w:rsidP="00F851A1">
            <w:pPr>
              <w:contextualSpacing/>
              <w:rPr>
                <w:sz w:val="24"/>
                <w:szCs w:val="24"/>
                <w:lang w:val="en-US"/>
              </w:rPr>
            </w:pPr>
          </w:p>
          <w:p w14:paraId="54E3ECBA" w14:textId="48074EDD" w:rsidR="00B05F78" w:rsidRDefault="00395556" w:rsidP="00F851A1">
            <w:pPr>
              <w:contextualSpacing/>
              <w:rPr>
                <w:sz w:val="24"/>
                <w:szCs w:val="24"/>
                <w:lang w:val="en-US"/>
              </w:rPr>
            </w:pPr>
            <w:r>
              <w:rPr>
                <w:noProof/>
                <w:sz w:val="24"/>
                <w:szCs w:val="24"/>
                <w:lang w:val="en-US"/>
              </w:rPr>
              <w:drawing>
                <wp:inline distT="0" distB="0" distL="0" distR="0" wp14:anchorId="5B6940A3" wp14:editId="3A8E0FAE">
                  <wp:extent cx="4711942" cy="3206915"/>
                  <wp:effectExtent l="0" t="0" r="0" b="0"/>
                  <wp:docPr id="1110626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26243" name="Picture 1110626243"/>
                          <pic:cNvPicPr/>
                        </pic:nvPicPr>
                        <pic:blipFill>
                          <a:blip r:embed="rId9">
                            <a:extLst>
                              <a:ext uri="{28A0092B-C50C-407E-A947-70E740481C1C}">
                                <a14:useLocalDpi xmlns:a14="http://schemas.microsoft.com/office/drawing/2010/main" val="0"/>
                              </a:ext>
                            </a:extLst>
                          </a:blip>
                          <a:stretch>
                            <a:fillRect/>
                          </a:stretch>
                        </pic:blipFill>
                        <pic:spPr>
                          <a:xfrm>
                            <a:off x="0" y="0"/>
                            <a:ext cx="4711942" cy="3206915"/>
                          </a:xfrm>
                          <a:prstGeom prst="rect">
                            <a:avLst/>
                          </a:prstGeom>
                        </pic:spPr>
                      </pic:pic>
                    </a:graphicData>
                  </a:graphic>
                </wp:inline>
              </w:drawing>
            </w:r>
          </w:p>
          <w:p w14:paraId="14EB80B8" w14:textId="77777777" w:rsidR="00AB0473" w:rsidRDefault="00AB0473" w:rsidP="00F851A1">
            <w:pPr>
              <w:contextualSpacing/>
              <w:rPr>
                <w:sz w:val="24"/>
                <w:szCs w:val="24"/>
                <w:lang w:val="en-US"/>
              </w:rPr>
            </w:pPr>
          </w:p>
          <w:p w14:paraId="46FD6E97" w14:textId="77777777" w:rsidR="00B05F78" w:rsidRPr="007A731E" w:rsidRDefault="00B05F78" w:rsidP="00F851A1">
            <w:pPr>
              <w:contextualSpacing/>
              <w:rPr>
                <w:sz w:val="24"/>
                <w:szCs w:val="24"/>
                <w:lang w:val="en-US"/>
              </w:rPr>
            </w:pPr>
          </w:p>
        </w:tc>
      </w:tr>
      <w:tr w:rsidR="00B05F78" w14:paraId="42450C33" w14:textId="77777777" w:rsidTr="00B05F78">
        <w:tc>
          <w:tcPr>
            <w:tcW w:w="9016" w:type="dxa"/>
          </w:tcPr>
          <w:p w14:paraId="25D39D44" w14:textId="77777777" w:rsidR="00B05F78" w:rsidRPr="009D30EC" w:rsidRDefault="00B05F78" w:rsidP="00F851A1">
            <w:pPr>
              <w:contextualSpacing/>
              <w:rPr>
                <w:b/>
                <w:sz w:val="24"/>
                <w:szCs w:val="24"/>
                <w:lang w:val="en-US"/>
              </w:rPr>
            </w:pPr>
            <w:r>
              <w:rPr>
                <w:b/>
                <w:sz w:val="24"/>
                <w:szCs w:val="24"/>
                <w:lang w:val="en-US"/>
              </w:rPr>
              <w:t>5</w:t>
            </w:r>
            <w:r w:rsidRPr="00885B97">
              <w:rPr>
                <w:b/>
                <w:sz w:val="24"/>
                <w:szCs w:val="24"/>
                <w:lang w:val="en-US"/>
              </w:rPr>
              <w:t xml:space="preserve">: Conclusion </w:t>
            </w:r>
            <w:r>
              <w:rPr>
                <w:b/>
                <w:sz w:val="24"/>
                <w:szCs w:val="24"/>
                <w:lang w:val="en-US"/>
              </w:rPr>
              <w:t>from residual plot – if valid</w:t>
            </w:r>
          </w:p>
        </w:tc>
      </w:tr>
      <w:tr w:rsidR="00B05F78" w14:paraId="3AE69DF7" w14:textId="77777777" w:rsidTr="00B05F78">
        <w:tc>
          <w:tcPr>
            <w:tcW w:w="9016" w:type="dxa"/>
          </w:tcPr>
          <w:p w14:paraId="6DF1D9D7" w14:textId="77777777" w:rsidR="00B05F78" w:rsidRDefault="00B05F78" w:rsidP="00F851A1">
            <w:pPr>
              <w:contextualSpacing/>
              <w:rPr>
                <w:sz w:val="24"/>
                <w:szCs w:val="24"/>
                <w:lang w:val="en-US"/>
              </w:rPr>
            </w:pPr>
          </w:p>
          <w:p w14:paraId="723EFAB9" w14:textId="37EADDC6" w:rsidR="00B05F78" w:rsidRDefault="00395556" w:rsidP="00F851A1">
            <w:pPr>
              <w:contextualSpacing/>
              <w:rPr>
                <w:sz w:val="24"/>
                <w:szCs w:val="24"/>
                <w:lang w:val="en-US"/>
              </w:rPr>
            </w:pPr>
            <w:r w:rsidRPr="00395556">
              <w:rPr>
                <w:sz w:val="24"/>
                <w:szCs w:val="24"/>
                <w:lang w:val="en-US"/>
              </w:rPr>
              <w:t>The residual plot shows no discernible pattern, and the residuals are randomly scattered around the mean line, indicating that the linear regression model is appropriate for predicting temperature based on salinity in the dataset. The model captures the underlying relationships between the variables without systematic errors, supporting its validity.</w:t>
            </w:r>
          </w:p>
          <w:p w14:paraId="3D32AD36" w14:textId="77777777" w:rsidR="00AB0473" w:rsidRDefault="00AB0473" w:rsidP="00F851A1">
            <w:pPr>
              <w:contextualSpacing/>
              <w:rPr>
                <w:sz w:val="24"/>
                <w:szCs w:val="24"/>
                <w:lang w:val="en-US"/>
              </w:rPr>
            </w:pPr>
          </w:p>
          <w:p w14:paraId="607914D0" w14:textId="77777777" w:rsidR="00AB0473" w:rsidRDefault="00AB0473" w:rsidP="00F851A1">
            <w:pPr>
              <w:contextualSpacing/>
              <w:rPr>
                <w:sz w:val="24"/>
                <w:szCs w:val="24"/>
                <w:lang w:val="en-US"/>
              </w:rPr>
            </w:pPr>
          </w:p>
          <w:p w14:paraId="75258184" w14:textId="77777777" w:rsidR="00B05F78" w:rsidRDefault="00B05F78" w:rsidP="00F851A1">
            <w:pPr>
              <w:contextualSpacing/>
              <w:rPr>
                <w:sz w:val="24"/>
                <w:szCs w:val="24"/>
                <w:lang w:val="en-US"/>
              </w:rPr>
            </w:pPr>
          </w:p>
        </w:tc>
      </w:tr>
    </w:tbl>
    <w:p w14:paraId="28873FB5" w14:textId="77777777" w:rsidR="00B05F78" w:rsidRDefault="00B05F78" w:rsidP="0095228D">
      <w:pPr>
        <w:rPr>
          <w:rFonts w:ascii="Times New Roman" w:hAnsi="Times New Roman" w:cs="Times New Roman"/>
          <w:sz w:val="24"/>
          <w:szCs w:val="24"/>
          <w:lang w:val="en-US"/>
        </w:rPr>
      </w:pPr>
    </w:p>
    <w:p w14:paraId="0502A431" w14:textId="77777777" w:rsidR="00B05F78" w:rsidRPr="00827D44" w:rsidRDefault="00B05F78" w:rsidP="0095228D">
      <w:pPr>
        <w:rPr>
          <w:rFonts w:ascii="Times New Roman" w:hAnsi="Times New Roman" w:cs="Times New Roman"/>
          <w:sz w:val="24"/>
          <w:szCs w:val="24"/>
          <w:lang w:val="en-US"/>
        </w:rPr>
      </w:pPr>
    </w:p>
    <w:p w14:paraId="1C374DA3" w14:textId="176F1CCC" w:rsidR="009B1F02" w:rsidRDefault="009B1F02" w:rsidP="009B1F02">
      <w:pPr>
        <w:rPr>
          <w:lang w:val="en-US"/>
        </w:rPr>
      </w:pPr>
    </w:p>
    <w:sectPr w:rsidR="009B1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4C44"/>
    <w:multiLevelType w:val="hybridMultilevel"/>
    <w:tmpl w:val="029C6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654755"/>
    <w:multiLevelType w:val="hybridMultilevel"/>
    <w:tmpl w:val="7C4028A0"/>
    <w:lvl w:ilvl="0" w:tplc="76C02E6E">
      <w:numFmt w:val="bullet"/>
      <w:lvlText w:val="-"/>
      <w:lvlJc w:val="left"/>
      <w:pPr>
        <w:ind w:left="720" w:hanging="360"/>
      </w:pPr>
      <w:rPr>
        <w:rFonts w:ascii="Calibri" w:eastAsiaTheme="minorHAnsi" w:hAnsi="Calibri"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D274D6"/>
    <w:multiLevelType w:val="hybridMultilevel"/>
    <w:tmpl w:val="F216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E53A26"/>
    <w:multiLevelType w:val="hybridMultilevel"/>
    <w:tmpl w:val="F66E9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206F19"/>
    <w:multiLevelType w:val="multilevel"/>
    <w:tmpl w:val="ACE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C3537"/>
    <w:multiLevelType w:val="hybridMultilevel"/>
    <w:tmpl w:val="8B942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4303F1"/>
    <w:multiLevelType w:val="hybridMultilevel"/>
    <w:tmpl w:val="DDB8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411670">
    <w:abstractNumId w:val="2"/>
  </w:num>
  <w:num w:numId="2" w16cid:durableId="94058244">
    <w:abstractNumId w:val="0"/>
  </w:num>
  <w:num w:numId="3" w16cid:durableId="615335643">
    <w:abstractNumId w:val="5"/>
  </w:num>
  <w:num w:numId="4" w16cid:durableId="1133795310">
    <w:abstractNumId w:val="3"/>
  </w:num>
  <w:num w:numId="5" w16cid:durableId="309946632">
    <w:abstractNumId w:val="1"/>
  </w:num>
  <w:num w:numId="6" w16cid:durableId="419065928">
    <w:abstractNumId w:val="4"/>
  </w:num>
  <w:num w:numId="7" w16cid:durableId="2124837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E2"/>
    <w:rsid w:val="000003C3"/>
    <w:rsid w:val="0002241E"/>
    <w:rsid w:val="000563B5"/>
    <w:rsid w:val="00065C64"/>
    <w:rsid w:val="0009576C"/>
    <w:rsid w:val="000D5687"/>
    <w:rsid w:val="000E5CAE"/>
    <w:rsid w:val="001575EA"/>
    <w:rsid w:val="0016062C"/>
    <w:rsid w:val="00163E44"/>
    <w:rsid w:val="001C4536"/>
    <w:rsid w:val="001F58B4"/>
    <w:rsid w:val="00202945"/>
    <w:rsid w:val="00203D3A"/>
    <w:rsid w:val="00247253"/>
    <w:rsid w:val="00272D87"/>
    <w:rsid w:val="002B4557"/>
    <w:rsid w:val="0030152D"/>
    <w:rsid w:val="003103BA"/>
    <w:rsid w:val="00353574"/>
    <w:rsid w:val="00360BF1"/>
    <w:rsid w:val="00367E3E"/>
    <w:rsid w:val="003926CA"/>
    <w:rsid w:val="00395556"/>
    <w:rsid w:val="003B0B01"/>
    <w:rsid w:val="00400881"/>
    <w:rsid w:val="00417FC1"/>
    <w:rsid w:val="004307E2"/>
    <w:rsid w:val="004314FB"/>
    <w:rsid w:val="00453B9D"/>
    <w:rsid w:val="004B105B"/>
    <w:rsid w:val="004D3CE6"/>
    <w:rsid w:val="004D54C7"/>
    <w:rsid w:val="005451BA"/>
    <w:rsid w:val="005957A7"/>
    <w:rsid w:val="005D1881"/>
    <w:rsid w:val="005F09D2"/>
    <w:rsid w:val="00617E94"/>
    <w:rsid w:val="006A4043"/>
    <w:rsid w:val="006A6B8B"/>
    <w:rsid w:val="006D37C4"/>
    <w:rsid w:val="006E2F3B"/>
    <w:rsid w:val="007841E7"/>
    <w:rsid w:val="00792FD5"/>
    <w:rsid w:val="007A177C"/>
    <w:rsid w:val="007A731E"/>
    <w:rsid w:val="007C2A7E"/>
    <w:rsid w:val="00827D44"/>
    <w:rsid w:val="00842930"/>
    <w:rsid w:val="00852071"/>
    <w:rsid w:val="00854E55"/>
    <w:rsid w:val="00882E72"/>
    <w:rsid w:val="008A22C6"/>
    <w:rsid w:val="008A4B5B"/>
    <w:rsid w:val="008B40C6"/>
    <w:rsid w:val="008B414C"/>
    <w:rsid w:val="008B7FD0"/>
    <w:rsid w:val="0095228D"/>
    <w:rsid w:val="00970B14"/>
    <w:rsid w:val="00985308"/>
    <w:rsid w:val="00996479"/>
    <w:rsid w:val="009B1F02"/>
    <w:rsid w:val="009D30EC"/>
    <w:rsid w:val="00A02C32"/>
    <w:rsid w:val="00A13695"/>
    <w:rsid w:val="00A3010D"/>
    <w:rsid w:val="00A602B4"/>
    <w:rsid w:val="00A719F6"/>
    <w:rsid w:val="00AB0473"/>
    <w:rsid w:val="00AB371A"/>
    <w:rsid w:val="00AF19FD"/>
    <w:rsid w:val="00B05F78"/>
    <w:rsid w:val="00B83200"/>
    <w:rsid w:val="00B91DE2"/>
    <w:rsid w:val="00BA5605"/>
    <w:rsid w:val="00BA71A0"/>
    <w:rsid w:val="00BF3509"/>
    <w:rsid w:val="00C301AE"/>
    <w:rsid w:val="00C43A46"/>
    <w:rsid w:val="00C44BE8"/>
    <w:rsid w:val="00C80FF1"/>
    <w:rsid w:val="00CA22C3"/>
    <w:rsid w:val="00CD5386"/>
    <w:rsid w:val="00CD5F97"/>
    <w:rsid w:val="00CE0D77"/>
    <w:rsid w:val="00CE1F12"/>
    <w:rsid w:val="00D17AE2"/>
    <w:rsid w:val="00D425D5"/>
    <w:rsid w:val="00D4360D"/>
    <w:rsid w:val="00D50E04"/>
    <w:rsid w:val="00D64511"/>
    <w:rsid w:val="00D71C5B"/>
    <w:rsid w:val="00D82E81"/>
    <w:rsid w:val="00DD7D3F"/>
    <w:rsid w:val="00E01346"/>
    <w:rsid w:val="00E14E7B"/>
    <w:rsid w:val="00E1555E"/>
    <w:rsid w:val="00E433C5"/>
    <w:rsid w:val="00E82975"/>
    <w:rsid w:val="00E9010A"/>
    <w:rsid w:val="00E938D0"/>
    <w:rsid w:val="00E97388"/>
    <w:rsid w:val="00EA6895"/>
    <w:rsid w:val="00ED5536"/>
    <w:rsid w:val="00EE2B8F"/>
    <w:rsid w:val="00F07E2F"/>
    <w:rsid w:val="00FC555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B366"/>
  <w15:chartTrackingRefBased/>
  <w15:docId w15:val="{B6C2D3BA-1B3D-4244-ACEB-F2671F69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D5"/>
    <w:pPr>
      <w:ind w:left="720"/>
      <w:contextualSpacing/>
    </w:pPr>
  </w:style>
  <w:style w:type="character" w:customStyle="1" w:styleId="Heading1Char">
    <w:name w:val="Heading 1 Char"/>
    <w:basedOn w:val="DefaultParagraphFont"/>
    <w:link w:val="Heading1"/>
    <w:uiPriority w:val="9"/>
    <w:rsid w:val="00D436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360D"/>
    <w:pPr>
      <w:spacing w:after="0" w:line="240" w:lineRule="auto"/>
    </w:pPr>
  </w:style>
  <w:style w:type="character" w:styleId="Hyperlink">
    <w:name w:val="Hyperlink"/>
    <w:basedOn w:val="DefaultParagraphFont"/>
    <w:uiPriority w:val="99"/>
    <w:unhideWhenUsed/>
    <w:rsid w:val="00272D87"/>
    <w:rPr>
      <w:color w:val="0563C1" w:themeColor="hyperlink"/>
      <w:u w:val="single"/>
    </w:rPr>
  </w:style>
  <w:style w:type="table" w:styleId="TableGrid">
    <w:name w:val="Table Grid"/>
    <w:basedOn w:val="TableNormal"/>
    <w:uiPriority w:val="39"/>
    <w:rsid w:val="00E14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F09D2"/>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25814">
      <w:bodyDiv w:val="1"/>
      <w:marLeft w:val="0"/>
      <w:marRight w:val="0"/>
      <w:marTop w:val="0"/>
      <w:marBottom w:val="0"/>
      <w:divBdr>
        <w:top w:val="none" w:sz="0" w:space="0" w:color="auto"/>
        <w:left w:val="none" w:sz="0" w:space="0" w:color="auto"/>
        <w:bottom w:val="none" w:sz="0" w:space="0" w:color="auto"/>
        <w:right w:val="none" w:sz="0" w:space="0" w:color="auto"/>
      </w:divBdr>
    </w:div>
    <w:div w:id="261492509">
      <w:bodyDiv w:val="1"/>
      <w:marLeft w:val="0"/>
      <w:marRight w:val="0"/>
      <w:marTop w:val="0"/>
      <w:marBottom w:val="0"/>
      <w:divBdr>
        <w:top w:val="none" w:sz="0" w:space="0" w:color="auto"/>
        <w:left w:val="none" w:sz="0" w:space="0" w:color="auto"/>
        <w:bottom w:val="none" w:sz="0" w:space="0" w:color="auto"/>
        <w:right w:val="none" w:sz="0" w:space="0" w:color="auto"/>
      </w:divBdr>
    </w:div>
    <w:div w:id="475679832">
      <w:bodyDiv w:val="1"/>
      <w:marLeft w:val="0"/>
      <w:marRight w:val="0"/>
      <w:marTop w:val="0"/>
      <w:marBottom w:val="0"/>
      <w:divBdr>
        <w:top w:val="none" w:sz="0" w:space="0" w:color="auto"/>
        <w:left w:val="none" w:sz="0" w:space="0" w:color="auto"/>
        <w:bottom w:val="none" w:sz="0" w:space="0" w:color="auto"/>
        <w:right w:val="none" w:sz="0" w:space="0" w:color="auto"/>
      </w:divBdr>
    </w:div>
    <w:div w:id="489910859">
      <w:bodyDiv w:val="1"/>
      <w:marLeft w:val="0"/>
      <w:marRight w:val="0"/>
      <w:marTop w:val="0"/>
      <w:marBottom w:val="0"/>
      <w:divBdr>
        <w:top w:val="none" w:sz="0" w:space="0" w:color="auto"/>
        <w:left w:val="none" w:sz="0" w:space="0" w:color="auto"/>
        <w:bottom w:val="none" w:sz="0" w:space="0" w:color="auto"/>
        <w:right w:val="none" w:sz="0" w:space="0" w:color="auto"/>
      </w:divBdr>
    </w:div>
    <w:div w:id="703559401">
      <w:bodyDiv w:val="1"/>
      <w:marLeft w:val="0"/>
      <w:marRight w:val="0"/>
      <w:marTop w:val="0"/>
      <w:marBottom w:val="0"/>
      <w:divBdr>
        <w:top w:val="none" w:sz="0" w:space="0" w:color="auto"/>
        <w:left w:val="none" w:sz="0" w:space="0" w:color="auto"/>
        <w:bottom w:val="none" w:sz="0" w:space="0" w:color="auto"/>
        <w:right w:val="none" w:sz="0" w:space="0" w:color="auto"/>
      </w:divBdr>
    </w:div>
    <w:div w:id="809789083">
      <w:bodyDiv w:val="1"/>
      <w:marLeft w:val="0"/>
      <w:marRight w:val="0"/>
      <w:marTop w:val="0"/>
      <w:marBottom w:val="0"/>
      <w:divBdr>
        <w:top w:val="none" w:sz="0" w:space="0" w:color="auto"/>
        <w:left w:val="none" w:sz="0" w:space="0" w:color="auto"/>
        <w:bottom w:val="none" w:sz="0" w:space="0" w:color="auto"/>
        <w:right w:val="none" w:sz="0" w:space="0" w:color="auto"/>
      </w:divBdr>
    </w:div>
    <w:div w:id="832069247">
      <w:bodyDiv w:val="1"/>
      <w:marLeft w:val="0"/>
      <w:marRight w:val="0"/>
      <w:marTop w:val="0"/>
      <w:marBottom w:val="0"/>
      <w:divBdr>
        <w:top w:val="none" w:sz="0" w:space="0" w:color="auto"/>
        <w:left w:val="none" w:sz="0" w:space="0" w:color="auto"/>
        <w:bottom w:val="none" w:sz="0" w:space="0" w:color="auto"/>
        <w:right w:val="none" w:sz="0" w:space="0" w:color="auto"/>
      </w:divBdr>
    </w:div>
    <w:div w:id="887033853">
      <w:bodyDiv w:val="1"/>
      <w:marLeft w:val="0"/>
      <w:marRight w:val="0"/>
      <w:marTop w:val="0"/>
      <w:marBottom w:val="0"/>
      <w:divBdr>
        <w:top w:val="none" w:sz="0" w:space="0" w:color="auto"/>
        <w:left w:val="none" w:sz="0" w:space="0" w:color="auto"/>
        <w:bottom w:val="none" w:sz="0" w:space="0" w:color="auto"/>
        <w:right w:val="none" w:sz="0" w:space="0" w:color="auto"/>
      </w:divBdr>
    </w:div>
    <w:div w:id="893853351">
      <w:bodyDiv w:val="1"/>
      <w:marLeft w:val="0"/>
      <w:marRight w:val="0"/>
      <w:marTop w:val="0"/>
      <w:marBottom w:val="0"/>
      <w:divBdr>
        <w:top w:val="none" w:sz="0" w:space="0" w:color="auto"/>
        <w:left w:val="none" w:sz="0" w:space="0" w:color="auto"/>
        <w:bottom w:val="none" w:sz="0" w:space="0" w:color="auto"/>
        <w:right w:val="none" w:sz="0" w:space="0" w:color="auto"/>
      </w:divBdr>
    </w:div>
    <w:div w:id="933320074">
      <w:bodyDiv w:val="1"/>
      <w:marLeft w:val="0"/>
      <w:marRight w:val="0"/>
      <w:marTop w:val="0"/>
      <w:marBottom w:val="0"/>
      <w:divBdr>
        <w:top w:val="none" w:sz="0" w:space="0" w:color="auto"/>
        <w:left w:val="none" w:sz="0" w:space="0" w:color="auto"/>
        <w:bottom w:val="none" w:sz="0" w:space="0" w:color="auto"/>
        <w:right w:val="none" w:sz="0" w:space="0" w:color="auto"/>
      </w:divBdr>
    </w:div>
    <w:div w:id="981350436">
      <w:bodyDiv w:val="1"/>
      <w:marLeft w:val="0"/>
      <w:marRight w:val="0"/>
      <w:marTop w:val="0"/>
      <w:marBottom w:val="0"/>
      <w:divBdr>
        <w:top w:val="none" w:sz="0" w:space="0" w:color="auto"/>
        <w:left w:val="none" w:sz="0" w:space="0" w:color="auto"/>
        <w:bottom w:val="none" w:sz="0" w:space="0" w:color="auto"/>
        <w:right w:val="none" w:sz="0" w:space="0" w:color="auto"/>
      </w:divBdr>
    </w:div>
    <w:div w:id="1049106212">
      <w:bodyDiv w:val="1"/>
      <w:marLeft w:val="0"/>
      <w:marRight w:val="0"/>
      <w:marTop w:val="0"/>
      <w:marBottom w:val="0"/>
      <w:divBdr>
        <w:top w:val="none" w:sz="0" w:space="0" w:color="auto"/>
        <w:left w:val="none" w:sz="0" w:space="0" w:color="auto"/>
        <w:bottom w:val="none" w:sz="0" w:space="0" w:color="auto"/>
        <w:right w:val="none" w:sz="0" w:space="0" w:color="auto"/>
      </w:divBdr>
    </w:div>
    <w:div w:id="1086076100">
      <w:bodyDiv w:val="1"/>
      <w:marLeft w:val="0"/>
      <w:marRight w:val="0"/>
      <w:marTop w:val="0"/>
      <w:marBottom w:val="0"/>
      <w:divBdr>
        <w:top w:val="none" w:sz="0" w:space="0" w:color="auto"/>
        <w:left w:val="none" w:sz="0" w:space="0" w:color="auto"/>
        <w:bottom w:val="none" w:sz="0" w:space="0" w:color="auto"/>
        <w:right w:val="none" w:sz="0" w:space="0" w:color="auto"/>
      </w:divBdr>
    </w:div>
    <w:div w:id="1091468078">
      <w:bodyDiv w:val="1"/>
      <w:marLeft w:val="0"/>
      <w:marRight w:val="0"/>
      <w:marTop w:val="0"/>
      <w:marBottom w:val="0"/>
      <w:divBdr>
        <w:top w:val="none" w:sz="0" w:space="0" w:color="auto"/>
        <w:left w:val="none" w:sz="0" w:space="0" w:color="auto"/>
        <w:bottom w:val="none" w:sz="0" w:space="0" w:color="auto"/>
        <w:right w:val="none" w:sz="0" w:space="0" w:color="auto"/>
      </w:divBdr>
    </w:div>
    <w:div w:id="1425297669">
      <w:bodyDiv w:val="1"/>
      <w:marLeft w:val="0"/>
      <w:marRight w:val="0"/>
      <w:marTop w:val="0"/>
      <w:marBottom w:val="0"/>
      <w:divBdr>
        <w:top w:val="none" w:sz="0" w:space="0" w:color="auto"/>
        <w:left w:val="none" w:sz="0" w:space="0" w:color="auto"/>
        <w:bottom w:val="none" w:sz="0" w:space="0" w:color="auto"/>
        <w:right w:val="none" w:sz="0" w:space="0" w:color="auto"/>
      </w:divBdr>
    </w:div>
    <w:div w:id="1429157937">
      <w:bodyDiv w:val="1"/>
      <w:marLeft w:val="0"/>
      <w:marRight w:val="0"/>
      <w:marTop w:val="0"/>
      <w:marBottom w:val="0"/>
      <w:divBdr>
        <w:top w:val="none" w:sz="0" w:space="0" w:color="auto"/>
        <w:left w:val="none" w:sz="0" w:space="0" w:color="auto"/>
        <w:bottom w:val="none" w:sz="0" w:space="0" w:color="auto"/>
        <w:right w:val="none" w:sz="0" w:space="0" w:color="auto"/>
      </w:divBdr>
    </w:div>
    <w:div w:id="1466046158">
      <w:bodyDiv w:val="1"/>
      <w:marLeft w:val="0"/>
      <w:marRight w:val="0"/>
      <w:marTop w:val="0"/>
      <w:marBottom w:val="0"/>
      <w:divBdr>
        <w:top w:val="none" w:sz="0" w:space="0" w:color="auto"/>
        <w:left w:val="none" w:sz="0" w:space="0" w:color="auto"/>
        <w:bottom w:val="none" w:sz="0" w:space="0" w:color="auto"/>
        <w:right w:val="none" w:sz="0" w:space="0" w:color="auto"/>
      </w:divBdr>
    </w:div>
    <w:div w:id="1472870274">
      <w:bodyDiv w:val="1"/>
      <w:marLeft w:val="0"/>
      <w:marRight w:val="0"/>
      <w:marTop w:val="0"/>
      <w:marBottom w:val="0"/>
      <w:divBdr>
        <w:top w:val="none" w:sz="0" w:space="0" w:color="auto"/>
        <w:left w:val="none" w:sz="0" w:space="0" w:color="auto"/>
        <w:bottom w:val="none" w:sz="0" w:space="0" w:color="auto"/>
        <w:right w:val="none" w:sz="0" w:space="0" w:color="auto"/>
      </w:divBdr>
    </w:div>
    <w:div w:id="1486436446">
      <w:bodyDiv w:val="1"/>
      <w:marLeft w:val="0"/>
      <w:marRight w:val="0"/>
      <w:marTop w:val="0"/>
      <w:marBottom w:val="0"/>
      <w:divBdr>
        <w:top w:val="none" w:sz="0" w:space="0" w:color="auto"/>
        <w:left w:val="none" w:sz="0" w:space="0" w:color="auto"/>
        <w:bottom w:val="none" w:sz="0" w:space="0" w:color="auto"/>
        <w:right w:val="none" w:sz="0" w:space="0" w:color="auto"/>
      </w:divBdr>
    </w:div>
    <w:div w:id="1524440770">
      <w:bodyDiv w:val="1"/>
      <w:marLeft w:val="0"/>
      <w:marRight w:val="0"/>
      <w:marTop w:val="0"/>
      <w:marBottom w:val="0"/>
      <w:divBdr>
        <w:top w:val="none" w:sz="0" w:space="0" w:color="auto"/>
        <w:left w:val="none" w:sz="0" w:space="0" w:color="auto"/>
        <w:bottom w:val="none" w:sz="0" w:space="0" w:color="auto"/>
        <w:right w:val="none" w:sz="0" w:space="0" w:color="auto"/>
      </w:divBdr>
    </w:div>
    <w:div w:id="1626696249">
      <w:bodyDiv w:val="1"/>
      <w:marLeft w:val="0"/>
      <w:marRight w:val="0"/>
      <w:marTop w:val="0"/>
      <w:marBottom w:val="0"/>
      <w:divBdr>
        <w:top w:val="none" w:sz="0" w:space="0" w:color="auto"/>
        <w:left w:val="none" w:sz="0" w:space="0" w:color="auto"/>
        <w:bottom w:val="none" w:sz="0" w:space="0" w:color="auto"/>
        <w:right w:val="none" w:sz="0" w:space="0" w:color="auto"/>
      </w:divBdr>
    </w:div>
    <w:div w:id="1644962513">
      <w:bodyDiv w:val="1"/>
      <w:marLeft w:val="0"/>
      <w:marRight w:val="0"/>
      <w:marTop w:val="0"/>
      <w:marBottom w:val="0"/>
      <w:divBdr>
        <w:top w:val="none" w:sz="0" w:space="0" w:color="auto"/>
        <w:left w:val="none" w:sz="0" w:space="0" w:color="auto"/>
        <w:bottom w:val="none" w:sz="0" w:space="0" w:color="auto"/>
        <w:right w:val="none" w:sz="0" w:space="0" w:color="auto"/>
      </w:divBdr>
    </w:div>
    <w:div w:id="1995527213">
      <w:bodyDiv w:val="1"/>
      <w:marLeft w:val="0"/>
      <w:marRight w:val="0"/>
      <w:marTop w:val="0"/>
      <w:marBottom w:val="0"/>
      <w:divBdr>
        <w:top w:val="none" w:sz="0" w:space="0" w:color="auto"/>
        <w:left w:val="none" w:sz="0" w:space="0" w:color="auto"/>
        <w:bottom w:val="none" w:sz="0" w:space="0" w:color="auto"/>
        <w:right w:val="none" w:sz="0" w:space="0" w:color="auto"/>
      </w:divBdr>
    </w:div>
    <w:div w:id="2038963189">
      <w:bodyDiv w:val="1"/>
      <w:marLeft w:val="0"/>
      <w:marRight w:val="0"/>
      <w:marTop w:val="0"/>
      <w:marBottom w:val="0"/>
      <w:divBdr>
        <w:top w:val="none" w:sz="0" w:space="0" w:color="auto"/>
        <w:left w:val="none" w:sz="0" w:space="0" w:color="auto"/>
        <w:bottom w:val="none" w:sz="0" w:space="0" w:color="auto"/>
        <w:right w:val="none" w:sz="0" w:space="0" w:color="auto"/>
      </w:divBdr>
    </w:div>
    <w:div w:id="20554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AB67D6-B19B-463C-AAF7-52933021D975}">
  <ds:schemaRefs>
    <ds:schemaRef ds:uri="http://schemas.microsoft.com/sharepoint/v3/contenttype/forms"/>
  </ds:schemaRefs>
</ds:datastoreItem>
</file>

<file path=customXml/itemProps2.xml><?xml version="1.0" encoding="utf-8"?>
<ds:datastoreItem xmlns:ds="http://schemas.openxmlformats.org/officeDocument/2006/customXml" ds:itemID="{CB51B5C4-F44C-4A68-80C7-2C66D54FD38D}">
  <ds:schemaRefs>
    <ds:schemaRef ds:uri="http://schemas.microsoft.com/office/2006/metadata/properties"/>
    <ds:schemaRef ds:uri="http://schemas.microsoft.com/office/infopath/2007/PartnerControls"/>
    <ds:schemaRef ds:uri="c64b295e-e158-430a-a9fe-95bbf17b9d7d"/>
    <ds:schemaRef ds:uri="0f5e39c8-e5a1-4a0d-b53f-9134be983d19"/>
  </ds:schemaRefs>
</ds:datastoreItem>
</file>

<file path=customXml/itemProps3.xml><?xml version="1.0" encoding="utf-8"?>
<ds:datastoreItem xmlns:ds="http://schemas.openxmlformats.org/officeDocument/2006/customXml" ds:itemID="{FDC5E2D1-593A-4F56-BBB8-E4A6FE205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benedict.omusi</cp:lastModifiedBy>
  <cp:revision>4</cp:revision>
  <dcterms:created xsi:type="dcterms:W3CDTF">2020-04-22T08:28:00Z</dcterms:created>
  <dcterms:modified xsi:type="dcterms:W3CDTF">2024-01-12T18:23:00Z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