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9CC5" w14:textId="77777777" w:rsidR="00A7618F" w:rsidRPr="00503A01" w:rsidRDefault="00A7618F" w:rsidP="00A7618F">
      <w:pPr>
        <w:rPr>
          <w:rFonts w:ascii="Open Sans" w:hAnsi="Open Sans" w:cs="Open Sans"/>
          <w:b/>
          <w:color w:val="000000"/>
          <w:sz w:val="32"/>
          <w:szCs w:val="32"/>
        </w:rPr>
      </w:pPr>
      <w:r>
        <w:rPr>
          <w:rFonts w:ascii="Open Sans" w:hAnsi="Open Sans" w:cs="Open Sans"/>
          <w:b/>
          <w:noProof/>
          <w:color w:val="000000"/>
          <w:sz w:val="22"/>
          <w:szCs w:val="22"/>
        </w:rPr>
        <w:drawing>
          <wp:inline distT="0" distB="0" distL="0" distR="0" wp14:anchorId="0220A8D0" wp14:editId="39F8E1E8">
            <wp:extent cx="2142525" cy="10541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rotWithShape="1">
                    <a:blip r:embed="rId10" cstate="print">
                      <a:extLst>
                        <a:ext uri="{28A0092B-C50C-407E-A947-70E740481C1C}">
                          <a14:useLocalDpi xmlns:a14="http://schemas.microsoft.com/office/drawing/2010/main" val="0"/>
                        </a:ext>
                      </a:extLst>
                    </a:blip>
                    <a:srcRect l="9777"/>
                    <a:stretch/>
                  </pic:blipFill>
                  <pic:spPr bwMode="auto">
                    <a:xfrm>
                      <a:off x="0" y="0"/>
                      <a:ext cx="2209253" cy="1086930"/>
                    </a:xfrm>
                    <a:prstGeom prst="rect">
                      <a:avLst/>
                    </a:prstGeom>
                    <a:ln>
                      <a:noFill/>
                    </a:ln>
                    <a:extLst>
                      <a:ext uri="{53640926-AAD7-44D8-BBD7-CCE9431645EC}">
                        <a14:shadowObscured xmlns:a14="http://schemas.microsoft.com/office/drawing/2010/main"/>
                      </a:ext>
                    </a:extLst>
                  </pic:spPr>
                </pic:pic>
              </a:graphicData>
            </a:graphic>
          </wp:inline>
        </w:drawing>
      </w:r>
      <w:r>
        <w:rPr>
          <w:rFonts w:ascii="Open Sans" w:hAnsi="Open Sans" w:cs="Open Sans"/>
          <w:b/>
          <w:color w:val="000000"/>
          <w:sz w:val="28"/>
        </w:rPr>
        <w:tab/>
      </w:r>
      <w:r>
        <w:rPr>
          <w:rFonts w:ascii="Open Sans" w:hAnsi="Open Sans" w:cs="Open Sans"/>
          <w:b/>
          <w:color w:val="000000"/>
          <w:sz w:val="28"/>
        </w:rPr>
        <w:tab/>
      </w:r>
      <w:r>
        <w:rPr>
          <w:rFonts w:ascii="Open Sans" w:hAnsi="Open Sans" w:cs="Open Sans"/>
          <w:b/>
          <w:color w:val="000000"/>
          <w:sz w:val="28"/>
        </w:rPr>
        <w:tab/>
      </w:r>
      <w:r>
        <w:rPr>
          <w:rFonts w:ascii="Open Sans" w:hAnsi="Open Sans" w:cs="Open Sans"/>
          <w:b/>
          <w:color w:val="000000"/>
          <w:sz w:val="28"/>
        </w:rPr>
        <w:tab/>
      </w:r>
      <w:r w:rsidRPr="00503A01">
        <w:rPr>
          <w:rFonts w:ascii="Open Sans" w:hAnsi="Open Sans" w:cs="Open Sans"/>
          <w:b/>
          <w:color w:val="000000"/>
          <w:sz w:val="40"/>
          <w:szCs w:val="40"/>
        </w:rPr>
        <w:t>Assessment Brief</w:t>
      </w:r>
    </w:p>
    <w:p w14:paraId="73C6F333" w14:textId="77777777" w:rsidR="00A7618F" w:rsidRPr="000D0BBC" w:rsidRDefault="00A7618F" w:rsidP="00A7618F">
      <w:pPr>
        <w:jc w:val="center"/>
        <w:rPr>
          <w:rFonts w:ascii="Open Sans" w:hAnsi="Open Sans" w:cs="Open Sans"/>
          <w:b/>
          <w:color w:val="000000"/>
          <w:sz w:val="24"/>
        </w:rPr>
      </w:pPr>
    </w:p>
    <w:p w14:paraId="326CF03A" w14:textId="77777777" w:rsidR="00A7618F" w:rsidRDefault="00A7618F" w:rsidP="00A7618F">
      <w:pPr>
        <w:rPr>
          <w:rFonts w:ascii="Open Sans" w:hAnsi="Open Sans" w:cs="Open Sans"/>
          <w:b/>
          <w:color w:val="000000"/>
          <w:sz w:val="24"/>
        </w:rPr>
      </w:pPr>
    </w:p>
    <w:p w14:paraId="1848AEEC" w14:textId="77777777" w:rsidR="00A7618F" w:rsidRPr="000D0BBC" w:rsidRDefault="00A7618F" w:rsidP="00A7618F">
      <w:pPr>
        <w:rPr>
          <w:rFonts w:ascii="Open Sans" w:hAnsi="Open Sans" w:cs="Open Sans"/>
          <w:color w:val="000000"/>
          <w:sz w:val="24"/>
        </w:rPr>
      </w:pPr>
      <w:r>
        <w:rPr>
          <w:rFonts w:ascii="Open Sans" w:hAnsi="Open Sans" w:cs="Open Sans"/>
          <w:b/>
          <w:color w:val="000000"/>
          <w:sz w:val="24"/>
        </w:rPr>
        <w:t>Module Name: International Trade and Commerce</w:t>
      </w:r>
    </w:p>
    <w:p w14:paraId="376B6302" w14:textId="77777777" w:rsidR="00A7618F" w:rsidRPr="000D0BBC" w:rsidRDefault="00A7618F" w:rsidP="00A7618F">
      <w:pPr>
        <w:jc w:val="center"/>
        <w:rPr>
          <w:rFonts w:ascii="Open Sans" w:hAnsi="Open Sans" w:cs="Open Sans"/>
          <w:color w:val="000000"/>
          <w:sz w:val="24"/>
        </w:rPr>
      </w:pPr>
    </w:p>
    <w:tbl>
      <w:tblPr>
        <w:tblStyle w:val="GridTable6Colorful"/>
        <w:tblW w:w="0" w:type="auto"/>
        <w:tblLayout w:type="fixed"/>
        <w:tblLook w:val="06A0" w:firstRow="1" w:lastRow="0" w:firstColumn="1" w:lastColumn="0" w:noHBand="1" w:noVBand="1"/>
        <w:tblCaption w:val="Module Coding"/>
        <w:tblDescription w:val="Code Level Credits and Module Leader"/>
      </w:tblPr>
      <w:tblGrid>
        <w:gridCol w:w="1999"/>
        <w:gridCol w:w="2000"/>
        <w:gridCol w:w="2000"/>
        <w:gridCol w:w="3739"/>
      </w:tblGrid>
      <w:tr w:rsidR="00A7618F" w:rsidRPr="000D0BBC" w14:paraId="7CDF8048" w14:textId="77777777" w:rsidTr="00594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2DC22450" w14:textId="77777777" w:rsidR="00A7618F" w:rsidRPr="000D0BBC" w:rsidRDefault="00A7618F" w:rsidP="0059466B">
            <w:pPr>
              <w:jc w:val="center"/>
              <w:rPr>
                <w:rFonts w:ascii="Open Sans" w:hAnsi="Open Sans" w:cs="Open Sans"/>
                <w:b w:val="0"/>
                <w:color w:val="000000"/>
                <w:sz w:val="24"/>
              </w:rPr>
            </w:pPr>
            <w:r w:rsidRPr="000D0BBC">
              <w:rPr>
                <w:rFonts w:ascii="Open Sans" w:hAnsi="Open Sans" w:cs="Open Sans"/>
                <w:color w:val="000000"/>
                <w:sz w:val="24"/>
              </w:rPr>
              <w:t>Module Code</w:t>
            </w:r>
          </w:p>
        </w:tc>
        <w:tc>
          <w:tcPr>
            <w:tcW w:w="2000" w:type="dxa"/>
          </w:tcPr>
          <w:p w14:paraId="0BF7C9B6" w14:textId="77777777" w:rsidR="00A7618F" w:rsidRPr="000D0BBC" w:rsidRDefault="00A7618F" w:rsidP="0059466B">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000000"/>
                <w:sz w:val="24"/>
              </w:rPr>
            </w:pPr>
            <w:r w:rsidRPr="000D0BBC">
              <w:rPr>
                <w:rFonts w:ascii="Open Sans" w:hAnsi="Open Sans" w:cs="Open Sans"/>
                <w:color w:val="000000"/>
                <w:sz w:val="24"/>
              </w:rPr>
              <w:t>Level</w:t>
            </w:r>
          </w:p>
        </w:tc>
        <w:tc>
          <w:tcPr>
            <w:tcW w:w="2000" w:type="dxa"/>
          </w:tcPr>
          <w:p w14:paraId="3C020AE2" w14:textId="77777777" w:rsidR="00A7618F" w:rsidRPr="000D0BBC" w:rsidRDefault="00A7618F" w:rsidP="0059466B">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000000"/>
                <w:sz w:val="24"/>
              </w:rPr>
            </w:pPr>
            <w:r w:rsidRPr="000D0BBC">
              <w:rPr>
                <w:rFonts w:ascii="Open Sans" w:hAnsi="Open Sans" w:cs="Open Sans"/>
                <w:color w:val="000000"/>
                <w:sz w:val="24"/>
              </w:rPr>
              <w:t>Credit Value</w:t>
            </w:r>
          </w:p>
        </w:tc>
        <w:tc>
          <w:tcPr>
            <w:tcW w:w="3739" w:type="dxa"/>
          </w:tcPr>
          <w:p w14:paraId="356849AF" w14:textId="77777777" w:rsidR="00A7618F" w:rsidRPr="000D0BBC" w:rsidRDefault="00A7618F" w:rsidP="0059466B">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000000"/>
                <w:sz w:val="24"/>
              </w:rPr>
            </w:pPr>
            <w:r w:rsidRPr="000D0BBC">
              <w:rPr>
                <w:rFonts w:ascii="Open Sans" w:hAnsi="Open Sans" w:cs="Open Sans"/>
                <w:color w:val="000000"/>
                <w:sz w:val="24"/>
              </w:rPr>
              <w:t>Module Leader</w:t>
            </w:r>
          </w:p>
        </w:tc>
      </w:tr>
      <w:tr w:rsidR="00A7618F" w:rsidRPr="000D0BBC" w14:paraId="45617F5A" w14:textId="77777777" w:rsidTr="0059466B">
        <w:trPr>
          <w:trHeight w:val="730"/>
        </w:trPr>
        <w:tc>
          <w:tcPr>
            <w:cnfStyle w:val="001000000000" w:firstRow="0" w:lastRow="0" w:firstColumn="1" w:lastColumn="0" w:oddVBand="0" w:evenVBand="0" w:oddHBand="0" w:evenHBand="0" w:firstRowFirstColumn="0" w:firstRowLastColumn="0" w:lastRowFirstColumn="0" w:lastRowLastColumn="0"/>
            <w:tcW w:w="1999" w:type="dxa"/>
          </w:tcPr>
          <w:p w14:paraId="254955D3" w14:textId="77777777" w:rsidR="00A7618F" w:rsidRDefault="00A7618F" w:rsidP="0059466B">
            <w:pPr>
              <w:pStyle w:val="Heading8"/>
              <w:outlineLvl w:val="7"/>
              <w:rPr>
                <w:rFonts w:ascii="Open Sans" w:hAnsi="Open Sans" w:cs="Open Sans"/>
                <w:b w:val="0"/>
                <w:bCs w:val="0"/>
                <w:color w:val="000000"/>
              </w:rPr>
            </w:pPr>
          </w:p>
          <w:p w14:paraId="096E494F" w14:textId="77777777" w:rsidR="00A7618F" w:rsidRPr="000D0BBC" w:rsidRDefault="00A7618F" w:rsidP="0059466B">
            <w:pPr>
              <w:pStyle w:val="Heading8"/>
              <w:outlineLvl w:val="7"/>
              <w:rPr>
                <w:rFonts w:ascii="Open Sans" w:hAnsi="Open Sans" w:cs="Open Sans"/>
                <w:color w:val="000000"/>
              </w:rPr>
            </w:pPr>
            <w:r>
              <w:rPr>
                <w:rFonts w:ascii="Open Sans" w:hAnsi="Open Sans" w:cs="Open Sans"/>
                <w:color w:val="000000"/>
              </w:rPr>
              <w:t>BUS3019</w:t>
            </w:r>
          </w:p>
        </w:tc>
        <w:tc>
          <w:tcPr>
            <w:tcW w:w="2000" w:type="dxa"/>
          </w:tcPr>
          <w:p w14:paraId="66FF2461" w14:textId="77777777" w:rsidR="00A7618F" w:rsidRDefault="00A7618F" w:rsidP="0059466B">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24"/>
              </w:rPr>
            </w:pPr>
          </w:p>
          <w:p w14:paraId="65237E6B" w14:textId="77777777" w:rsidR="00A7618F" w:rsidRPr="000D0BBC" w:rsidRDefault="00A7618F" w:rsidP="0059466B">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24"/>
              </w:rPr>
            </w:pPr>
            <w:r>
              <w:rPr>
                <w:rFonts w:ascii="Open Sans" w:hAnsi="Open Sans" w:cs="Open Sans"/>
                <w:color w:val="000000"/>
                <w:sz w:val="24"/>
              </w:rPr>
              <w:t>6</w:t>
            </w:r>
          </w:p>
        </w:tc>
        <w:tc>
          <w:tcPr>
            <w:tcW w:w="2000" w:type="dxa"/>
          </w:tcPr>
          <w:p w14:paraId="1DB5BF44" w14:textId="77777777" w:rsidR="00A7618F" w:rsidRDefault="00A7618F" w:rsidP="0059466B">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24"/>
              </w:rPr>
            </w:pPr>
          </w:p>
          <w:p w14:paraId="607758DC" w14:textId="77777777" w:rsidR="00A7618F" w:rsidRPr="000D0BBC" w:rsidRDefault="00A7618F" w:rsidP="0059466B">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24"/>
              </w:rPr>
            </w:pPr>
            <w:r>
              <w:rPr>
                <w:rFonts w:ascii="Open Sans" w:hAnsi="Open Sans" w:cs="Open Sans"/>
                <w:color w:val="000000"/>
                <w:sz w:val="24"/>
              </w:rPr>
              <w:t>20</w:t>
            </w:r>
          </w:p>
        </w:tc>
        <w:tc>
          <w:tcPr>
            <w:tcW w:w="3739" w:type="dxa"/>
          </w:tcPr>
          <w:p w14:paraId="5D98E2DC" w14:textId="77777777" w:rsidR="00A7618F" w:rsidRDefault="00A7618F" w:rsidP="0059466B">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24"/>
                <w:szCs w:val="24"/>
              </w:rPr>
            </w:pPr>
          </w:p>
          <w:p w14:paraId="4D440430" w14:textId="77777777" w:rsidR="00A7618F" w:rsidRPr="000D0BBC" w:rsidRDefault="00A7618F" w:rsidP="0059466B">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sz w:val="24"/>
                <w:szCs w:val="24"/>
              </w:rPr>
            </w:pPr>
            <w:r>
              <w:rPr>
                <w:rFonts w:ascii="Open Sans" w:hAnsi="Open Sans" w:cs="Open Sans"/>
                <w:color w:val="000000"/>
                <w:sz w:val="24"/>
                <w:szCs w:val="24"/>
              </w:rPr>
              <w:t>Theo Anderson</w:t>
            </w:r>
          </w:p>
        </w:tc>
      </w:tr>
    </w:tbl>
    <w:p w14:paraId="485F7856" w14:textId="77777777" w:rsidR="00A7618F" w:rsidRPr="000D0BBC" w:rsidRDefault="00A7618F" w:rsidP="00A7618F">
      <w:pPr>
        <w:rPr>
          <w:rFonts w:ascii="Open Sans" w:hAnsi="Open Sans" w:cs="Open Sans"/>
          <w:color w:val="000000"/>
          <w:sz w:val="22"/>
          <w:szCs w:val="22"/>
        </w:rPr>
      </w:pPr>
    </w:p>
    <w:p w14:paraId="11985084" w14:textId="77777777" w:rsidR="00A7618F" w:rsidRPr="000D0BBC" w:rsidRDefault="00A7618F" w:rsidP="00A7618F">
      <w:pPr>
        <w:rPr>
          <w:rFonts w:ascii="Open Sans" w:hAnsi="Open Sans" w:cs="Open Sans"/>
          <w:b/>
          <w:color w:val="000000"/>
          <w:sz w:val="22"/>
          <w:szCs w:val="22"/>
        </w:rPr>
      </w:pPr>
    </w:p>
    <w:tbl>
      <w:tblPr>
        <w:tblStyle w:val="GridTable6Colorful"/>
        <w:tblW w:w="9840" w:type="dxa"/>
        <w:tblLook w:val="06A0" w:firstRow="1" w:lastRow="0" w:firstColumn="1" w:lastColumn="0" w:noHBand="1" w:noVBand="1"/>
        <w:tblCaption w:val="Assessment informaton"/>
        <w:tblDescription w:val="Title, Deadlines, Weighting, feedback, resit"/>
      </w:tblPr>
      <w:tblGrid>
        <w:gridCol w:w="2640"/>
        <w:gridCol w:w="7200"/>
      </w:tblGrid>
      <w:tr w:rsidR="00A7618F" w:rsidRPr="000D0BBC" w14:paraId="44CB9DE0" w14:textId="77777777" w:rsidTr="0059466B">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640" w:type="dxa"/>
          </w:tcPr>
          <w:p w14:paraId="1B558031" w14:textId="77777777" w:rsidR="00A7618F" w:rsidRPr="000D0BBC" w:rsidRDefault="00A7618F" w:rsidP="0059466B">
            <w:pPr>
              <w:rPr>
                <w:rFonts w:ascii="Open Sans" w:hAnsi="Open Sans" w:cs="Open Sans"/>
                <w:b w:val="0"/>
                <w:color w:val="000000"/>
                <w:sz w:val="24"/>
                <w:szCs w:val="24"/>
              </w:rPr>
            </w:pPr>
          </w:p>
          <w:p w14:paraId="3A23A008" w14:textId="77777777" w:rsidR="00A7618F" w:rsidRPr="000D0BBC" w:rsidRDefault="00A7618F" w:rsidP="0059466B">
            <w:pPr>
              <w:rPr>
                <w:rFonts w:ascii="Open Sans" w:hAnsi="Open Sans" w:cs="Open Sans"/>
                <w:b w:val="0"/>
                <w:color w:val="000000"/>
                <w:sz w:val="24"/>
                <w:szCs w:val="24"/>
              </w:rPr>
            </w:pPr>
            <w:r w:rsidRPr="000D0BBC">
              <w:rPr>
                <w:rFonts w:ascii="Open Sans" w:hAnsi="Open Sans" w:cs="Open Sans"/>
                <w:color w:val="000000"/>
                <w:sz w:val="24"/>
                <w:szCs w:val="24"/>
              </w:rPr>
              <w:t>Assessment title:</w:t>
            </w:r>
          </w:p>
          <w:p w14:paraId="03BF30A5" w14:textId="77777777" w:rsidR="00A7618F" w:rsidRPr="000D0BBC" w:rsidRDefault="00A7618F" w:rsidP="0059466B">
            <w:pPr>
              <w:rPr>
                <w:rFonts w:ascii="Open Sans" w:hAnsi="Open Sans" w:cs="Open Sans"/>
                <w:b w:val="0"/>
                <w:color w:val="000000"/>
                <w:sz w:val="24"/>
                <w:szCs w:val="24"/>
              </w:rPr>
            </w:pPr>
          </w:p>
        </w:tc>
        <w:tc>
          <w:tcPr>
            <w:tcW w:w="7200" w:type="dxa"/>
          </w:tcPr>
          <w:p w14:paraId="58B9E655" w14:textId="77777777" w:rsidR="00A7618F" w:rsidRDefault="00A7618F" w:rsidP="0059466B">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000000"/>
                <w:sz w:val="22"/>
                <w:szCs w:val="22"/>
              </w:rPr>
            </w:pPr>
          </w:p>
          <w:p w14:paraId="6EC63427" w14:textId="6775EA24" w:rsidR="00A7618F" w:rsidRPr="000D0BBC" w:rsidRDefault="00F04F6E" w:rsidP="0059466B">
            <w:pPr>
              <w:cnfStyle w:val="100000000000" w:firstRow="1" w:lastRow="0" w:firstColumn="0" w:lastColumn="0" w:oddVBand="0" w:evenVBand="0" w:oddHBand="0" w:evenHBand="0" w:firstRowFirstColumn="0" w:firstRowLastColumn="0" w:lastRowFirstColumn="0" w:lastRowLastColumn="0"/>
              <w:rPr>
                <w:rFonts w:ascii="Open Sans" w:hAnsi="Open Sans" w:cs="Open Sans"/>
                <w:b w:val="0"/>
                <w:color w:val="000000"/>
                <w:sz w:val="22"/>
                <w:szCs w:val="22"/>
              </w:rPr>
            </w:pPr>
            <w:r>
              <w:rPr>
                <w:rFonts w:ascii="Open Sans" w:hAnsi="Open Sans" w:cs="Open Sans"/>
                <w:color w:val="000000"/>
                <w:sz w:val="22"/>
                <w:szCs w:val="22"/>
              </w:rPr>
              <w:t>Assessment 1 Resit – (</w:t>
            </w:r>
            <w:r w:rsidR="00A7618F" w:rsidRPr="00B66B5B">
              <w:rPr>
                <w:rFonts w:ascii="Open Sans" w:hAnsi="Open Sans" w:cs="Open Sans"/>
                <w:color w:val="000000"/>
                <w:sz w:val="22"/>
                <w:szCs w:val="22"/>
              </w:rPr>
              <w:t>PS1</w:t>
            </w:r>
            <w:r>
              <w:rPr>
                <w:rFonts w:ascii="Open Sans" w:hAnsi="Open Sans" w:cs="Open Sans"/>
                <w:color w:val="000000"/>
                <w:sz w:val="22"/>
                <w:szCs w:val="22"/>
              </w:rPr>
              <w:t>)</w:t>
            </w:r>
          </w:p>
        </w:tc>
      </w:tr>
      <w:tr w:rsidR="00A7618F" w:rsidRPr="000D0BBC" w14:paraId="514B9EEE" w14:textId="77777777" w:rsidTr="0059466B">
        <w:trPr>
          <w:trHeight w:val="570"/>
        </w:trPr>
        <w:tc>
          <w:tcPr>
            <w:cnfStyle w:val="001000000000" w:firstRow="0" w:lastRow="0" w:firstColumn="1" w:lastColumn="0" w:oddVBand="0" w:evenVBand="0" w:oddHBand="0" w:evenHBand="0" w:firstRowFirstColumn="0" w:firstRowLastColumn="0" w:lastRowFirstColumn="0" w:lastRowLastColumn="0"/>
            <w:tcW w:w="2640" w:type="dxa"/>
            <w:vAlign w:val="center"/>
          </w:tcPr>
          <w:p w14:paraId="52746ED2" w14:textId="77777777" w:rsidR="00A7618F" w:rsidRPr="000D0BBC" w:rsidRDefault="00A7618F" w:rsidP="0059466B">
            <w:pPr>
              <w:rPr>
                <w:rFonts w:ascii="Open Sans" w:hAnsi="Open Sans" w:cs="Open Sans"/>
                <w:b w:val="0"/>
                <w:color w:val="000000"/>
                <w:sz w:val="24"/>
                <w:szCs w:val="24"/>
              </w:rPr>
            </w:pPr>
            <w:r w:rsidRPr="000D0BBC">
              <w:rPr>
                <w:rFonts w:ascii="Open Sans" w:hAnsi="Open Sans" w:cs="Open Sans"/>
                <w:color w:val="000000"/>
                <w:sz w:val="24"/>
                <w:szCs w:val="24"/>
              </w:rPr>
              <w:t>Weighting:</w:t>
            </w:r>
          </w:p>
        </w:tc>
        <w:tc>
          <w:tcPr>
            <w:tcW w:w="7200" w:type="dxa"/>
            <w:vAlign w:val="center"/>
          </w:tcPr>
          <w:p w14:paraId="57CC3CF6" w14:textId="77777777" w:rsidR="00A7618F" w:rsidRPr="000D0BBC" w:rsidRDefault="00A7618F" w:rsidP="0059466B">
            <w:pPr>
              <w:cnfStyle w:val="000000000000" w:firstRow="0" w:lastRow="0" w:firstColumn="0" w:lastColumn="0" w:oddVBand="0" w:evenVBand="0" w:oddHBand="0" w:evenHBand="0" w:firstRowFirstColumn="0" w:firstRowLastColumn="0" w:lastRowFirstColumn="0" w:lastRowLastColumn="0"/>
              <w:rPr>
                <w:rFonts w:ascii="Open Sans" w:hAnsi="Open Sans" w:cs="Open Sans"/>
                <w:b/>
                <w:color w:val="C00000"/>
                <w:sz w:val="22"/>
                <w:szCs w:val="22"/>
              </w:rPr>
            </w:pPr>
            <w:r w:rsidRPr="00B66B5B">
              <w:rPr>
                <w:rFonts w:ascii="Open Sans" w:hAnsi="Open Sans" w:cs="Open Sans"/>
                <w:b/>
                <w:color w:val="000000"/>
                <w:sz w:val="22"/>
                <w:szCs w:val="22"/>
              </w:rPr>
              <w:t>40%</w:t>
            </w:r>
          </w:p>
        </w:tc>
      </w:tr>
      <w:tr w:rsidR="00A7618F" w:rsidRPr="000D0BBC" w14:paraId="50231EA9" w14:textId="77777777" w:rsidTr="0059466B">
        <w:trPr>
          <w:trHeight w:val="570"/>
        </w:trPr>
        <w:tc>
          <w:tcPr>
            <w:cnfStyle w:val="001000000000" w:firstRow="0" w:lastRow="0" w:firstColumn="1" w:lastColumn="0" w:oddVBand="0" w:evenVBand="0" w:oddHBand="0" w:evenHBand="0" w:firstRowFirstColumn="0" w:firstRowLastColumn="0" w:lastRowFirstColumn="0" w:lastRowLastColumn="0"/>
            <w:tcW w:w="2640" w:type="dxa"/>
            <w:vAlign w:val="center"/>
          </w:tcPr>
          <w:p w14:paraId="5D1CEA13" w14:textId="77777777" w:rsidR="00A7618F" w:rsidRPr="000D0BBC" w:rsidRDefault="00A7618F" w:rsidP="0059466B">
            <w:pPr>
              <w:rPr>
                <w:rFonts w:ascii="Open Sans" w:hAnsi="Open Sans" w:cs="Open Sans"/>
                <w:b w:val="0"/>
                <w:color w:val="000000"/>
                <w:sz w:val="24"/>
                <w:szCs w:val="24"/>
              </w:rPr>
            </w:pPr>
            <w:r>
              <w:rPr>
                <w:rFonts w:ascii="Open Sans" w:hAnsi="Open Sans" w:cs="Open Sans"/>
                <w:color w:val="000000"/>
                <w:sz w:val="24"/>
                <w:szCs w:val="24"/>
              </w:rPr>
              <w:t>Submission dates:</w:t>
            </w:r>
          </w:p>
        </w:tc>
        <w:tc>
          <w:tcPr>
            <w:tcW w:w="7200" w:type="dxa"/>
            <w:vAlign w:val="center"/>
          </w:tcPr>
          <w:p w14:paraId="394CBE09" w14:textId="77777777" w:rsidR="00A7618F" w:rsidRPr="000D0BBC" w:rsidRDefault="00A7618F" w:rsidP="0059466B">
            <w:pP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22"/>
                <w:szCs w:val="22"/>
              </w:rPr>
            </w:pPr>
            <w:r>
              <w:rPr>
                <w:rFonts w:ascii="Open Sans" w:hAnsi="Open Sans" w:cs="Open Sans"/>
                <w:b/>
                <w:color w:val="000000"/>
                <w:sz w:val="22"/>
                <w:szCs w:val="22"/>
              </w:rPr>
              <w:t>Please see NILE under Assessment Information</w:t>
            </w:r>
          </w:p>
        </w:tc>
      </w:tr>
      <w:tr w:rsidR="00A7618F" w:rsidRPr="000D0BBC" w14:paraId="66C7394D" w14:textId="77777777" w:rsidTr="0059466B">
        <w:trPr>
          <w:trHeight w:val="570"/>
        </w:trPr>
        <w:tc>
          <w:tcPr>
            <w:cnfStyle w:val="001000000000" w:firstRow="0" w:lastRow="0" w:firstColumn="1" w:lastColumn="0" w:oddVBand="0" w:evenVBand="0" w:oddHBand="0" w:evenHBand="0" w:firstRowFirstColumn="0" w:firstRowLastColumn="0" w:lastRowFirstColumn="0" w:lastRowLastColumn="0"/>
            <w:tcW w:w="2640" w:type="dxa"/>
          </w:tcPr>
          <w:p w14:paraId="6E5C067E" w14:textId="77777777" w:rsidR="00A7618F" w:rsidRPr="000D0BBC" w:rsidRDefault="00A7618F" w:rsidP="0059466B">
            <w:pPr>
              <w:rPr>
                <w:rFonts w:ascii="Open Sans" w:hAnsi="Open Sans" w:cs="Open Sans"/>
                <w:b w:val="0"/>
                <w:color w:val="000000"/>
                <w:sz w:val="24"/>
                <w:szCs w:val="24"/>
              </w:rPr>
            </w:pPr>
            <w:r w:rsidRPr="000D0BBC">
              <w:rPr>
                <w:rFonts w:ascii="Open Sans" w:hAnsi="Open Sans" w:cs="Open Sans"/>
                <w:color w:val="000000"/>
                <w:sz w:val="24"/>
                <w:szCs w:val="24"/>
              </w:rPr>
              <w:t>Feedback and Grades due:</w:t>
            </w:r>
          </w:p>
          <w:p w14:paraId="5B720C74" w14:textId="77777777" w:rsidR="00A7618F" w:rsidRPr="000D0BBC" w:rsidRDefault="00A7618F" w:rsidP="0059466B">
            <w:pPr>
              <w:rPr>
                <w:rFonts w:ascii="Open Sans" w:hAnsi="Open Sans" w:cs="Open Sans"/>
                <w:b w:val="0"/>
                <w:color w:val="000000"/>
                <w:sz w:val="24"/>
                <w:szCs w:val="24"/>
              </w:rPr>
            </w:pPr>
          </w:p>
        </w:tc>
        <w:tc>
          <w:tcPr>
            <w:tcW w:w="7200" w:type="dxa"/>
          </w:tcPr>
          <w:p w14:paraId="4154A192" w14:textId="77777777" w:rsidR="00A7618F" w:rsidRPr="000D0BBC" w:rsidRDefault="00A7618F" w:rsidP="0059466B">
            <w:pPr>
              <w:cnfStyle w:val="000000000000" w:firstRow="0" w:lastRow="0" w:firstColumn="0" w:lastColumn="0" w:oddVBand="0" w:evenVBand="0" w:oddHBand="0" w:evenHBand="0" w:firstRowFirstColumn="0" w:firstRowLastColumn="0" w:lastRowFirstColumn="0" w:lastRowLastColumn="0"/>
              <w:rPr>
                <w:rFonts w:ascii="Open Sans" w:hAnsi="Open Sans" w:cs="Open Sans"/>
                <w:b/>
                <w:color w:val="000000"/>
                <w:sz w:val="22"/>
                <w:szCs w:val="22"/>
              </w:rPr>
            </w:pPr>
            <w:r w:rsidRPr="000D0BBC">
              <w:rPr>
                <w:rFonts w:ascii="Open Sans" w:hAnsi="Open Sans" w:cs="Open Sans"/>
                <w:b/>
                <w:color w:val="000000"/>
                <w:sz w:val="22"/>
                <w:szCs w:val="22"/>
              </w:rPr>
              <w:t xml:space="preserve">Please see NILE </w:t>
            </w:r>
            <w:r>
              <w:rPr>
                <w:rFonts w:ascii="Open Sans" w:hAnsi="Open Sans" w:cs="Open Sans"/>
                <w:b/>
                <w:color w:val="000000"/>
                <w:sz w:val="22"/>
                <w:szCs w:val="22"/>
              </w:rPr>
              <w:t>under Assessment Information</w:t>
            </w:r>
          </w:p>
        </w:tc>
      </w:tr>
    </w:tbl>
    <w:p w14:paraId="03EE21F5" w14:textId="77777777" w:rsidR="00A7618F" w:rsidRPr="000D0BBC" w:rsidRDefault="00A7618F" w:rsidP="00A7618F">
      <w:pPr>
        <w:jc w:val="center"/>
        <w:rPr>
          <w:rFonts w:ascii="Open Sans" w:hAnsi="Open Sans" w:cs="Open Sans"/>
          <w:b/>
          <w:color w:val="000000"/>
          <w:sz w:val="44"/>
          <w:szCs w:val="44"/>
        </w:rPr>
      </w:pPr>
    </w:p>
    <w:p w14:paraId="61996574" w14:textId="77777777" w:rsidR="00A7618F" w:rsidRPr="001C53FA" w:rsidRDefault="00A7618F" w:rsidP="00A7618F">
      <w:pPr>
        <w:rPr>
          <w:rFonts w:ascii="Verdana" w:hAnsi="Verdana" w:cs="Open Sans"/>
          <w:sz w:val="22"/>
        </w:rPr>
      </w:pPr>
      <w:r w:rsidRPr="001C53FA">
        <w:rPr>
          <w:rFonts w:ascii="Verdana" w:hAnsi="Verdana" w:cs="Open Sans"/>
          <w:sz w:val="22"/>
        </w:rPr>
        <w:t>Please read this assessment brief in its entirety before starting work on the Assessment Task.</w:t>
      </w:r>
    </w:p>
    <w:p w14:paraId="54D60ED9" w14:textId="77777777" w:rsidR="00A7618F" w:rsidRPr="000D0BBC" w:rsidRDefault="00A7618F" w:rsidP="00A7618F">
      <w:pPr>
        <w:rPr>
          <w:rFonts w:ascii="Open Sans" w:hAnsi="Open Sans" w:cs="Open Sans"/>
          <w:color w:val="C00000"/>
          <w:sz w:val="22"/>
        </w:rPr>
      </w:pPr>
      <w:r w:rsidRPr="000D0BBC">
        <w:rPr>
          <w:rFonts w:ascii="Open Sans" w:hAnsi="Open Sans" w:cs="Open Sans"/>
          <w:color w:val="C00000"/>
          <w:sz w:val="22"/>
        </w:rPr>
        <w:t xml:space="preserve"> </w:t>
      </w:r>
    </w:p>
    <w:p w14:paraId="33047067" w14:textId="77777777" w:rsidR="00A7618F" w:rsidRPr="003A0D9F" w:rsidRDefault="00A7618F" w:rsidP="00A7618F">
      <w:pPr>
        <w:pStyle w:val="Heading1"/>
        <w:rPr>
          <w:rFonts w:ascii="Open Sans" w:hAnsi="Open Sans" w:cs="Open Sans"/>
          <w:color w:val="000000"/>
          <w:kern w:val="0"/>
          <w:sz w:val="28"/>
          <w:szCs w:val="28"/>
          <w:lang w:eastAsia="en-US"/>
        </w:rPr>
      </w:pPr>
      <w:r w:rsidRPr="003A0D9F">
        <w:rPr>
          <w:rFonts w:ascii="Open Sans" w:hAnsi="Open Sans" w:cs="Open Sans"/>
          <w:color w:val="000000"/>
          <w:kern w:val="0"/>
          <w:sz w:val="28"/>
          <w:szCs w:val="28"/>
          <w:lang w:eastAsia="en-US"/>
        </w:rPr>
        <w:t>The Assessment Task</w:t>
      </w:r>
    </w:p>
    <w:p w14:paraId="4C58E387" w14:textId="77777777" w:rsidR="00A7618F" w:rsidRPr="009F78DF" w:rsidRDefault="00A7618F" w:rsidP="00A7618F"/>
    <w:p w14:paraId="213FAF24" w14:textId="2AA360A4" w:rsidR="003A0D9F" w:rsidRPr="00144CB8" w:rsidRDefault="003A0D9F" w:rsidP="003A0D9F">
      <w:pPr>
        <w:spacing w:line="360" w:lineRule="auto"/>
        <w:jc w:val="both"/>
        <w:rPr>
          <w:rFonts w:ascii="Open Sans" w:hAnsi="Open Sans" w:cs="Open Sans"/>
          <w:b/>
          <w:bCs/>
          <w:color w:val="000000"/>
          <w:sz w:val="22"/>
          <w:lang w:eastAsia="en-US"/>
        </w:rPr>
      </w:pPr>
      <w:r w:rsidRPr="00144CB8">
        <w:rPr>
          <w:rFonts w:ascii="Open Sans" w:hAnsi="Open Sans" w:cs="Open Sans"/>
          <w:color w:val="000000"/>
          <w:sz w:val="22"/>
          <w:lang w:eastAsia="en-US"/>
        </w:rPr>
        <w:t xml:space="preserve">You have been appointed as a lead consultant by your employer and have been tasked to look at outward Foreign direct investment (FDI) of some firms. </w:t>
      </w:r>
      <w:r w:rsidRPr="00144CB8">
        <w:rPr>
          <w:rFonts w:ascii="Open Sans" w:hAnsi="Open Sans" w:cs="Open Sans"/>
          <w:b/>
          <w:bCs/>
          <w:color w:val="000000"/>
          <w:sz w:val="22"/>
          <w:lang w:eastAsia="en-US"/>
        </w:rPr>
        <w:t>As part of your remit, you are required to prepare a 2,000-word management report to be delivered to one of the multinational corporations indicated below.</w:t>
      </w:r>
    </w:p>
    <w:p w14:paraId="232EA93C" w14:textId="7F7FC18D" w:rsidR="003A0D9F" w:rsidRPr="00144CB8" w:rsidRDefault="00E13808" w:rsidP="003A0D9F">
      <w:pPr>
        <w:spacing w:line="360" w:lineRule="auto"/>
        <w:jc w:val="both"/>
        <w:rPr>
          <w:rFonts w:ascii="Open Sans" w:hAnsi="Open Sans" w:cs="Open Sans"/>
          <w:color w:val="000000"/>
          <w:sz w:val="22"/>
          <w:lang w:eastAsia="en-US"/>
        </w:rPr>
      </w:pPr>
      <w:r w:rsidRPr="00E13808">
        <w:rPr>
          <w:rFonts w:ascii="Open Sans" w:hAnsi="Open Sans" w:cs="Open Sans"/>
          <w:color w:val="000000"/>
          <w:sz w:val="22"/>
          <w:lang w:eastAsia="en-US"/>
        </w:rPr>
        <w:t>Magna International Inc (www.magna.com), Bang &amp; Olufsen (</w:t>
      </w:r>
      <w:hyperlink r:id="rId11" w:history="1">
        <w:r w:rsidRPr="00E13808">
          <w:rPr>
            <w:rFonts w:ascii="Open Sans" w:hAnsi="Open Sans" w:cs="Open Sans"/>
            <w:color w:val="000000"/>
            <w:lang w:eastAsia="en-US"/>
          </w:rPr>
          <w:t>www.bang-olufsen.com</w:t>
        </w:r>
      </w:hyperlink>
      <w:r w:rsidRPr="00E13808">
        <w:rPr>
          <w:rFonts w:ascii="Open Sans" w:hAnsi="Open Sans" w:cs="Open Sans"/>
          <w:color w:val="000000"/>
          <w:sz w:val="22"/>
          <w:lang w:eastAsia="en-US"/>
        </w:rPr>
        <w:t>) and Starbucks (</w:t>
      </w:r>
      <w:hyperlink r:id="rId12" w:history="1">
        <w:r w:rsidRPr="00E13808">
          <w:rPr>
            <w:rFonts w:ascii="Open Sans" w:hAnsi="Open Sans" w:cs="Open Sans"/>
            <w:color w:val="000000"/>
            <w:lang w:eastAsia="en-US"/>
          </w:rPr>
          <w:t>www.starbucks.</w:t>
        </w:r>
      </w:hyperlink>
      <w:r w:rsidRPr="00E13808">
        <w:rPr>
          <w:rFonts w:ascii="Open Sans" w:hAnsi="Open Sans" w:cs="Open Sans"/>
          <w:color w:val="000000"/>
          <w:sz w:val="22"/>
          <w:lang w:eastAsia="en-US"/>
        </w:rPr>
        <w:t>in)</w:t>
      </w:r>
      <w:r w:rsidRPr="00B66B5B">
        <w:t xml:space="preserve"> </w:t>
      </w:r>
      <w:r w:rsidR="003A0D9F" w:rsidRPr="00144CB8">
        <w:rPr>
          <w:rFonts w:ascii="Open Sans" w:hAnsi="Open Sans" w:cs="Open Sans"/>
          <w:color w:val="000000"/>
          <w:sz w:val="22"/>
          <w:lang w:eastAsia="en-US"/>
        </w:rPr>
        <w:t xml:space="preserve">are major multinational firms with operations that span the globe. Investigate one of the companies by visiting its website as well as </w:t>
      </w:r>
      <w:hyperlink r:id="rId13" w:history="1">
        <w:r w:rsidR="003A0D9F" w:rsidRPr="00767054">
          <w:rPr>
            <w:rFonts w:ascii="Open Sans" w:hAnsi="Open Sans" w:cs="Open Sans"/>
            <w:color w:val="000000"/>
            <w:sz w:val="22"/>
            <w:szCs w:val="22"/>
            <w:lang w:eastAsia="en-US"/>
          </w:rPr>
          <w:t>www.hoovers.com</w:t>
        </w:r>
      </w:hyperlink>
      <w:r w:rsidR="003A0D9F" w:rsidRPr="00144CB8">
        <w:rPr>
          <w:rFonts w:ascii="Open Sans" w:hAnsi="Open Sans" w:cs="Open Sans"/>
          <w:color w:val="000000"/>
          <w:sz w:val="22"/>
          <w:lang w:eastAsia="en-US"/>
        </w:rPr>
        <w:t xml:space="preserve"> (a site that provides specific company information).</w:t>
      </w:r>
    </w:p>
    <w:p w14:paraId="501F1C44" w14:textId="77777777" w:rsidR="003A0D9F" w:rsidRPr="00144CB8" w:rsidRDefault="003A0D9F" w:rsidP="003A0D9F">
      <w:pPr>
        <w:spacing w:line="360" w:lineRule="auto"/>
        <w:jc w:val="both"/>
        <w:rPr>
          <w:rFonts w:ascii="Open Sans" w:hAnsi="Open Sans" w:cs="Open Sans"/>
          <w:color w:val="000000"/>
          <w:sz w:val="22"/>
          <w:lang w:eastAsia="en-US"/>
        </w:rPr>
      </w:pPr>
    </w:p>
    <w:p w14:paraId="548C42C1" w14:textId="77777777" w:rsidR="003A0D9F" w:rsidRPr="006021B4" w:rsidRDefault="003A0D9F" w:rsidP="003A0D9F">
      <w:pPr>
        <w:spacing w:line="360" w:lineRule="auto"/>
        <w:jc w:val="both"/>
        <w:rPr>
          <w:rFonts w:ascii="Open Sans" w:hAnsi="Open Sans" w:cs="Open Sans"/>
          <w:b/>
          <w:bCs/>
          <w:color w:val="000000"/>
          <w:sz w:val="22"/>
          <w:lang w:eastAsia="en-US"/>
        </w:rPr>
      </w:pPr>
      <w:r w:rsidRPr="006021B4">
        <w:rPr>
          <w:rFonts w:ascii="Open Sans" w:hAnsi="Open Sans" w:cs="Open Sans"/>
          <w:b/>
          <w:bCs/>
          <w:color w:val="000000"/>
          <w:sz w:val="22"/>
          <w:lang w:eastAsia="en-US"/>
        </w:rPr>
        <w:lastRenderedPageBreak/>
        <w:t xml:space="preserve">Select a company of your choice from the above and, critically analyse its ownership-specific advantages, location specific advantages and internalisation advantages. </w:t>
      </w:r>
    </w:p>
    <w:p w14:paraId="23E9CF17" w14:textId="77777777" w:rsidR="003A0D9F" w:rsidRDefault="003A0D9F" w:rsidP="003A0D9F">
      <w:pPr>
        <w:spacing w:line="360" w:lineRule="auto"/>
        <w:jc w:val="both"/>
        <w:rPr>
          <w:rFonts w:ascii="Open Sans" w:hAnsi="Open Sans" w:cs="Open Sans"/>
          <w:color w:val="000000"/>
          <w:sz w:val="22"/>
          <w:lang w:eastAsia="en-US"/>
        </w:rPr>
      </w:pPr>
    </w:p>
    <w:p w14:paraId="5BBA6B30" w14:textId="77777777" w:rsidR="003A0D9F" w:rsidRPr="00144CB8" w:rsidRDefault="003A0D9F" w:rsidP="003A0D9F">
      <w:pPr>
        <w:rPr>
          <w:rFonts w:ascii="Open Sans" w:hAnsi="Open Sans" w:cs="Open Sans"/>
          <w:b/>
          <w:bCs/>
          <w:color w:val="000000"/>
          <w:sz w:val="22"/>
          <w:lang w:eastAsia="en-US"/>
        </w:rPr>
      </w:pPr>
      <w:r w:rsidRPr="00144CB8">
        <w:rPr>
          <w:rFonts w:ascii="Open Sans" w:hAnsi="Open Sans" w:cs="Open Sans"/>
          <w:b/>
          <w:bCs/>
          <w:color w:val="000000"/>
          <w:sz w:val="22"/>
          <w:lang w:eastAsia="en-US"/>
        </w:rPr>
        <w:t>Your report will include the following:</w:t>
      </w:r>
    </w:p>
    <w:p w14:paraId="19AEF55E" w14:textId="77777777" w:rsidR="003A0D9F" w:rsidRPr="00144CB8" w:rsidRDefault="003A0D9F" w:rsidP="003A0D9F">
      <w:pPr>
        <w:rPr>
          <w:rFonts w:ascii="Open Sans" w:hAnsi="Open Sans" w:cs="Open Sans"/>
          <w:color w:val="000000"/>
          <w:sz w:val="22"/>
          <w:lang w:eastAsia="en-US"/>
        </w:rPr>
      </w:pPr>
    </w:p>
    <w:p w14:paraId="6807E453" w14:textId="77777777" w:rsidR="003A0D9F" w:rsidRPr="00144CB8" w:rsidRDefault="003A0D9F" w:rsidP="003A0D9F">
      <w:pPr>
        <w:spacing w:line="360" w:lineRule="auto"/>
        <w:rPr>
          <w:rFonts w:ascii="Open Sans" w:hAnsi="Open Sans" w:cs="Open Sans"/>
          <w:color w:val="000000"/>
          <w:sz w:val="22"/>
          <w:lang w:eastAsia="en-US"/>
        </w:rPr>
      </w:pPr>
      <w:r w:rsidRPr="00144CB8">
        <w:rPr>
          <w:rFonts w:ascii="Open Sans" w:hAnsi="Open Sans" w:cs="Open Sans"/>
          <w:color w:val="000000"/>
          <w:sz w:val="22"/>
          <w:lang w:eastAsia="en-US"/>
        </w:rPr>
        <w:t>Title Page</w:t>
      </w:r>
    </w:p>
    <w:p w14:paraId="11CF2171" w14:textId="77777777" w:rsidR="003A0D9F" w:rsidRPr="00144CB8" w:rsidRDefault="003A0D9F" w:rsidP="003A0D9F">
      <w:pPr>
        <w:spacing w:line="360" w:lineRule="auto"/>
        <w:rPr>
          <w:rFonts w:ascii="Open Sans" w:hAnsi="Open Sans" w:cs="Open Sans"/>
          <w:color w:val="000000"/>
          <w:sz w:val="22"/>
          <w:lang w:eastAsia="en-US"/>
        </w:rPr>
      </w:pPr>
      <w:r w:rsidRPr="00144CB8">
        <w:rPr>
          <w:rFonts w:ascii="Open Sans" w:hAnsi="Open Sans" w:cs="Open Sans"/>
          <w:color w:val="000000"/>
          <w:sz w:val="22"/>
          <w:lang w:eastAsia="en-US"/>
        </w:rPr>
        <w:t>Executive Summary</w:t>
      </w:r>
    </w:p>
    <w:p w14:paraId="5242A4FF" w14:textId="77777777" w:rsidR="003A0D9F" w:rsidRPr="00144CB8" w:rsidRDefault="003A0D9F" w:rsidP="003A0D9F">
      <w:pPr>
        <w:spacing w:line="360" w:lineRule="auto"/>
        <w:rPr>
          <w:rFonts w:ascii="Open Sans" w:hAnsi="Open Sans" w:cs="Open Sans"/>
          <w:color w:val="000000"/>
          <w:sz w:val="22"/>
          <w:lang w:eastAsia="en-US"/>
        </w:rPr>
      </w:pPr>
      <w:r w:rsidRPr="00144CB8">
        <w:rPr>
          <w:rFonts w:ascii="Open Sans" w:hAnsi="Open Sans" w:cs="Open Sans"/>
          <w:color w:val="000000"/>
          <w:sz w:val="22"/>
          <w:lang w:eastAsia="en-US"/>
        </w:rPr>
        <w:t>Contents</w:t>
      </w:r>
    </w:p>
    <w:p w14:paraId="61C0A646" w14:textId="77777777" w:rsidR="003A0D9F" w:rsidRPr="00144CB8" w:rsidRDefault="003A0D9F" w:rsidP="003A0D9F">
      <w:pPr>
        <w:spacing w:line="360" w:lineRule="auto"/>
        <w:rPr>
          <w:rFonts w:ascii="Open Sans" w:hAnsi="Open Sans" w:cs="Open Sans"/>
          <w:color w:val="000000"/>
          <w:sz w:val="22"/>
          <w:lang w:eastAsia="en-US"/>
        </w:rPr>
      </w:pPr>
      <w:r w:rsidRPr="00144CB8">
        <w:rPr>
          <w:rFonts w:ascii="Open Sans" w:hAnsi="Open Sans" w:cs="Open Sans"/>
          <w:color w:val="000000"/>
          <w:sz w:val="22"/>
          <w:lang w:eastAsia="en-US"/>
        </w:rPr>
        <w:t>Main Body:</w:t>
      </w:r>
    </w:p>
    <w:p w14:paraId="36B7AAE4" w14:textId="77777777" w:rsidR="003A0D9F" w:rsidRPr="00144CB8" w:rsidRDefault="003A0D9F" w:rsidP="003A0D9F">
      <w:pPr>
        <w:pStyle w:val="ListParagraph"/>
        <w:numPr>
          <w:ilvl w:val="0"/>
          <w:numId w:val="42"/>
        </w:numPr>
        <w:spacing w:line="360" w:lineRule="auto"/>
        <w:ind w:left="714" w:hanging="357"/>
        <w:rPr>
          <w:rFonts w:ascii="Open Sans" w:hAnsi="Open Sans" w:cs="Open Sans"/>
          <w:color w:val="000000"/>
          <w:szCs w:val="20"/>
        </w:rPr>
      </w:pPr>
      <w:r w:rsidRPr="00144CB8">
        <w:rPr>
          <w:rFonts w:ascii="Open Sans" w:hAnsi="Open Sans" w:cs="Open Sans"/>
          <w:color w:val="000000"/>
          <w:szCs w:val="20"/>
        </w:rPr>
        <w:t>Introduction – Brief background information about your chosen company and the theory under consideration</w:t>
      </w:r>
    </w:p>
    <w:p w14:paraId="3F23B00A" w14:textId="77777777" w:rsidR="003A0D9F" w:rsidRPr="00144CB8" w:rsidRDefault="003A0D9F" w:rsidP="003A0D9F">
      <w:pPr>
        <w:pStyle w:val="ListParagraph"/>
        <w:numPr>
          <w:ilvl w:val="0"/>
          <w:numId w:val="42"/>
        </w:numPr>
        <w:spacing w:line="360" w:lineRule="auto"/>
        <w:ind w:left="714" w:hanging="357"/>
        <w:rPr>
          <w:rFonts w:ascii="Open Sans" w:hAnsi="Open Sans" w:cs="Open Sans"/>
          <w:color w:val="000000"/>
          <w:szCs w:val="20"/>
        </w:rPr>
      </w:pPr>
      <w:r w:rsidRPr="00144CB8">
        <w:rPr>
          <w:rFonts w:ascii="Open Sans" w:hAnsi="Open Sans" w:cs="Open Sans"/>
          <w:color w:val="000000"/>
          <w:szCs w:val="20"/>
        </w:rPr>
        <w:t xml:space="preserve">Ownership-specific advantages </w:t>
      </w:r>
    </w:p>
    <w:p w14:paraId="572546D9" w14:textId="77777777" w:rsidR="003A0D9F" w:rsidRPr="00144CB8" w:rsidRDefault="003A0D9F" w:rsidP="003A0D9F">
      <w:pPr>
        <w:pStyle w:val="ListParagraph"/>
        <w:numPr>
          <w:ilvl w:val="0"/>
          <w:numId w:val="42"/>
        </w:numPr>
        <w:spacing w:line="360" w:lineRule="auto"/>
        <w:ind w:left="714" w:hanging="357"/>
        <w:rPr>
          <w:rFonts w:ascii="Open Sans" w:hAnsi="Open Sans" w:cs="Open Sans"/>
          <w:color w:val="000000"/>
          <w:szCs w:val="20"/>
        </w:rPr>
      </w:pPr>
      <w:r w:rsidRPr="00144CB8">
        <w:rPr>
          <w:rFonts w:ascii="Open Sans" w:hAnsi="Open Sans" w:cs="Open Sans"/>
          <w:color w:val="000000"/>
          <w:szCs w:val="20"/>
        </w:rPr>
        <w:t xml:space="preserve">Location specific advantages </w:t>
      </w:r>
    </w:p>
    <w:p w14:paraId="4C1BDD28" w14:textId="77777777" w:rsidR="003A0D9F" w:rsidRPr="00144CB8" w:rsidRDefault="003A0D9F" w:rsidP="003A0D9F">
      <w:pPr>
        <w:pStyle w:val="ListParagraph"/>
        <w:numPr>
          <w:ilvl w:val="0"/>
          <w:numId w:val="42"/>
        </w:numPr>
        <w:spacing w:line="360" w:lineRule="auto"/>
        <w:ind w:left="714" w:hanging="357"/>
        <w:jc w:val="both"/>
        <w:rPr>
          <w:rFonts w:ascii="Open Sans" w:hAnsi="Open Sans" w:cs="Open Sans"/>
          <w:color w:val="000000"/>
          <w:szCs w:val="20"/>
        </w:rPr>
      </w:pPr>
      <w:r w:rsidRPr="00144CB8">
        <w:rPr>
          <w:rFonts w:ascii="Open Sans" w:hAnsi="Open Sans" w:cs="Open Sans"/>
          <w:color w:val="000000"/>
          <w:szCs w:val="20"/>
        </w:rPr>
        <w:t xml:space="preserve">Internalisation advantages. </w:t>
      </w:r>
    </w:p>
    <w:p w14:paraId="640017B4" w14:textId="77777777" w:rsidR="003A0D9F" w:rsidRPr="00144CB8" w:rsidRDefault="003A0D9F" w:rsidP="003A0D9F">
      <w:pPr>
        <w:pStyle w:val="ListParagraph"/>
        <w:numPr>
          <w:ilvl w:val="0"/>
          <w:numId w:val="42"/>
        </w:numPr>
        <w:spacing w:line="360" w:lineRule="auto"/>
        <w:ind w:left="714" w:hanging="357"/>
        <w:rPr>
          <w:rFonts w:ascii="Open Sans" w:hAnsi="Open Sans" w:cs="Open Sans"/>
          <w:color w:val="000000"/>
          <w:szCs w:val="20"/>
        </w:rPr>
      </w:pPr>
      <w:r w:rsidRPr="00144CB8">
        <w:rPr>
          <w:rFonts w:ascii="Open Sans" w:hAnsi="Open Sans" w:cs="Open Sans"/>
          <w:color w:val="000000"/>
          <w:szCs w:val="20"/>
        </w:rPr>
        <w:t>Recommendations</w:t>
      </w:r>
    </w:p>
    <w:p w14:paraId="03E7980A" w14:textId="73FB9BEF" w:rsidR="00A7618F" w:rsidRPr="003A0D9F" w:rsidRDefault="003A0D9F" w:rsidP="003A0D9F">
      <w:pPr>
        <w:pStyle w:val="ListParagraph"/>
        <w:numPr>
          <w:ilvl w:val="0"/>
          <w:numId w:val="42"/>
        </w:numPr>
        <w:spacing w:line="360" w:lineRule="auto"/>
        <w:ind w:left="714" w:hanging="357"/>
        <w:rPr>
          <w:rFonts w:ascii="Open Sans" w:hAnsi="Open Sans" w:cs="Open Sans"/>
          <w:color w:val="000000"/>
          <w:szCs w:val="20"/>
        </w:rPr>
      </w:pPr>
      <w:r w:rsidRPr="00144CB8">
        <w:rPr>
          <w:rFonts w:ascii="Open Sans" w:hAnsi="Open Sans" w:cs="Open Sans"/>
          <w:color w:val="000000"/>
          <w:szCs w:val="20"/>
        </w:rPr>
        <w:t>Conclusion</w:t>
      </w:r>
    </w:p>
    <w:p w14:paraId="66C05920" w14:textId="77777777" w:rsidR="00A7618F" w:rsidRPr="003A0D9F" w:rsidRDefault="00A7618F" w:rsidP="00A7618F">
      <w:pPr>
        <w:pStyle w:val="Heading1"/>
        <w:rPr>
          <w:rFonts w:ascii="Open Sans" w:hAnsi="Open Sans" w:cs="Open Sans"/>
          <w:color w:val="000000"/>
          <w:kern w:val="0"/>
          <w:sz w:val="28"/>
          <w:szCs w:val="28"/>
          <w:lang w:eastAsia="en-US"/>
        </w:rPr>
      </w:pPr>
      <w:r w:rsidRPr="003A0D9F">
        <w:rPr>
          <w:rFonts w:ascii="Open Sans" w:hAnsi="Open Sans" w:cs="Open Sans"/>
          <w:color w:val="000000"/>
          <w:kern w:val="0"/>
          <w:sz w:val="28"/>
          <w:szCs w:val="28"/>
          <w:lang w:eastAsia="en-US"/>
        </w:rPr>
        <w:t>Learning Outcomes</w:t>
      </w:r>
    </w:p>
    <w:p w14:paraId="7C2801E1" w14:textId="77777777" w:rsidR="00A7618F" w:rsidRPr="003A0D9F" w:rsidRDefault="00A7618F" w:rsidP="00A7618F">
      <w:pPr>
        <w:pStyle w:val="BodyText2"/>
        <w:spacing w:line="360" w:lineRule="auto"/>
        <w:rPr>
          <w:rFonts w:ascii="Open Sans" w:hAnsi="Open Sans" w:cs="Open Sans"/>
          <w:color w:val="000000"/>
          <w:sz w:val="22"/>
        </w:rPr>
      </w:pPr>
      <w:r w:rsidRPr="003A0D9F">
        <w:rPr>
          <w:rFonts w:ascii="Open Sans" w:hAnsi="Open Sans" w:cs="Open Sans"/>
          <w:color w:val="000000"/>
          <w:sz w:val="22"/>
        </w:rPr>
        <w:t>On successful completion of this assessment, you will be able to:</w:t>
      </w:r>
    </w:p>
    <w:p w14:paraId="25DD0C1A" w14:textId="77777777" w:rsidR="00A7618F" w:rsidRPr="003A0D9F" w:rsidRDefault="00A7618F" w:rsidP="00A7618F">
      <w:pPr>
        <w:numPr>
          <w:ilvl w:val="0"/>
          <w:numId w:val="41"/>
        </w:numPr>
        <w:tabs>
          <w:tab w:val="left" w:pos="1080"/>
        </w:tabs>
        <w:jc w:val="both"/>
        <w:rPr>
          <w:rFonts w:ascii="Open Sans" w:hAnsi="Open Sans" w:cs="Open Sans"/>
          <w:color w:val="000000"/>
          <w:sz w:val="22"/>
          <w:lang w:eastAsia="en-US"/>
        </w:rPr>
      </w:pPr>
      <w:r w:rsidRPr="003A0D9F">
        <w:rPr>
          <w:rFonts w:ascii="Open Sans" w:hAnsi="Open Sans" w:cs="Open Sans"/>
          <w:color w:val="000000"/>
          <w:sz w:val="22"/>
          <w:lang w:eastAsia="en-US"/>
        </w:rPr>
        <w:t xml:space="preserve">Discuss and analyse key aspects of international trade and commerce, its </w:t>
      </w:r>
      <w:proofErr w:type="gramStart"/>
      <w:r w:rsidRPr="003A0D9F">
        <w:rPr>
          <w:rFonts w:ascii="Open Sans" w:hAnsi="Open Sans" w:cs="Open Sans"/>
          <w:color w:val="000000"/>
          <w:sz w:val="22"/>
          <w:lang w:eastAsia="en-US"/>
        </w:rPr>
        <w:t>players</w:t>
      </w:r>
      <w:proofErr w:type="gramEnd"/>
      <w:r w:rsidRPr="003A0D9F">
        <w:rPr>
          <w:rFonts w:ascii="Open Sans" w:hAnsi="Open Sans" w:cs="Open Sans"/>
          <w:color w:val="000000"/>
          <w:sz w:val="22"/>
          <w:lang w:eastAsia="en-US"/>
        </w:rPr>
        <w:t xml:space="preserve"> and related dimensions of the highly complex field of international business.</w:t>
      </w:r>
    </w:p>
    <w:p w14:paraId="2C26028F" w14:textId="77777777" w:rsidR="00A7618F" w:rsidRPr="003A0D9F" w:rsidRDefault="00A7618F" w:rsidP="00A7618F">
      <w:pPr>
        <w:tabs>
          <w:tab w:val="left" w:pos="1080"/>
        </w:tabs>
        <w:ind w:left="1080"/>
        <w:jc w:val="both"/>
        <w:rPr>
          <w:rFonts w:ascii="Open Sans" w:hAnsi="Open Sans" w:cs="Open Sans"/>
          <w:color w:val="000000"/>
          <w:sz w:val="22"/>
          <w:lang w:eastAsia="en-US"/>
        </w:rPr>
      </w:pPr>
    </w:p>
    <w:p w14:paraId="493CFBDE" w14:textId="77777777" w:rsidR="00A7618F" w:rsidRPr="003A0D9F" w:rsidRDefault="00A7618F" w:rsidP="00A7618F">
      <w:pPr>
        <w:numPr>
          <w:ilvl w:val="0"/>
          <w:numId w:val="41"/>
        </w:numPr>
        <w:tabs>
          <w:tab w:val="left" w:pos="1080"/>
        </w:tabs>
        <w:jc w:val="both"/>
        <w:rPr>
          <w:rFonts w:ascii="Open Sans" w:hAnsi="Open Sans" w:cs="Open Sans"/>
          <w:color w:val="000000"/>
          <w:sz w:val="22"/>
          <w:lang w:eastAsia="en-US"/>
        </w:rPr>
      </w:pPr>
      <w:r w:rsidRPr="003A0D9F">
        <w:rPr>
          <w:rFonts w:ascii="Open Sans" w:hAnsi="Open Sans" w:cs="Open Sans"/>
          <w:color w:val="000000"/>
          <w:sz w:val="22"/>
          <w:lang w:eastAsia="en-US"/>
        </w:rPr>
        <w:t xml:space="preserve">Demonstrate understanding of a range of current decisions by trade blocs relating to international trade and devise a </w:t>
      </w:r>
      <w:proofErr w:type="spellStart"/>
      <w:r w:rsidRPr="003A0D9F">
        <w:rPr>
          <w:rFonts w:ascii="Open Sans" w:hAnsi="Open Sans" w:cs="Open Sans"/>
          <w:color w:val="000000"/>
          <w:sz w:val="22"/>
          <w:lang w:eastAsia="en-US"/>
        </w:rPr>
        <w:t>well researched</w:t>
      </w:r>
      <w:proofErr w:type="spellEnd"/>
      <w:r w:rsidRPr="003A0D9F">
        <w:rPr>
          <w:rFonts w:ascii="Open Sans" w:hAnsi="Open Sans" w:cs="Open Sans"/>
          <w:color w:val="000000"/>
          <w:sz w:val="22"/>
          <w:lang w:eastAsia="en-US"/>
        </w:rPr>
        <w:t xml:space="preserve"> and informed response from their own national perspective.</w:t>
      </w:r>
    </w:p>
    <w:p w14:paraId="43975E46" w14:textId="77777777" w:rsidR="00A7618F" w:rsidRPr="003A0D9F" w:rsidRDefault="00A7618F" w:rsidP="00A7618F">
      <w:pPr>
        <w:spacing w:after="200" w:line="276" w:lineRule="auto"/>
        <w:ind w:left="720"/>
        <w:contextualSpacing/>
        <w:rPr>
          <w:rFonts w:ascii="Open Sans" w:hAnsi="Open Sans" w:cs="Open Sans"/>
          <w:color w:val="000000"/>
          <w:sz w:val="22"/>
          <w:lang w:eastAsia="en-US"/>
        </w:rPr>
      </w:pPr>
    </w:p>
    <w:p w14:paraId="2108691D" w14:textId="77777777" w:rsidR="00A7618F" w:rsidRPr="003A0D9F" w:rsidRDefault="00A7618F" w:rsidP="00A7618F">
      <w:pPr>
        <w:numPr>
          <w:ilvl w:val="0"/>
          <w:numId w:val="41"/>
        </w:numPr>
        <w:tabs>
          <w:tab w:val="left" w:pos="1080"/>
        </w:tabs>
        <w:jc w:val="both"/>
        <w:rPr>
          <w:rFonts w:ascii="Open Sans" w:hAnsi="Open Sans" w:cs="Open Sans"/>
          <w:color w:val="000000"/>
          <w:sz w:val="22"/>
          <w:lang w:eastAsia="en-US"/>
        </w:rPr>
      </w:pPr>
      <w:r w:rsidRPr="003A0D9F">
        <w:rPr>
          <w:rFonts w:ascii="Open Sans" w:hAnsi="Open Sans" w:cs="Open Sans"/>
          <w:color w:val="000000"/>
          <w:sz w:val="22"/>
          <w:lang w:eastAsia="en-US"/>
        </w:rPr>
        <w:t xml:space="preserve">Identify, select, </w:t>
      </w:r>
      <w:proofErr w:type="gramStart"/>
      <w:r w:rsidRPr="003A0D9F">
        <w:rPr>
          <w:rFonts w:ascii="Open Sans" w:hAnsi="Open Sans" w:cs="Open Sans"/>
          <w:color w:val="000000"/>
          <w:sz w:val="22"/>
          <w:lang w:eastAsia="en-US"/>
        </w:rPr>
        <w:t>apply</w:t>
      </w:r>
      <w:proofErr w:type="gramEnd"/>
      <w:r w:rsidRPr="003A0D9F">
        <w:rPr>
          <w:rFonts w:ascii="Open Sans" w:hAnsi="Open Sans" w:cs="Open Sans"/>
          <w:color w:val="000000"/>
          <w:sz w:val="22"/>
          <w:lang w:eastAsia="en-US"/>
        </w:rPr>
        <w:t xml:space="preserve"> and critique data and/or literature relevant and appropriate to the topic.</w:t>
      </w:r>
    </w:p>
    <w:p w14:paraId="5AB55487" w14:textId="77777777" w:rsidR="00A7618F" w:rsidRPr="000D0BBC" w:rsidRDefault="00A7618F" w:rsidP="00A7618F">
      <w:pPr>
        <w:rPr>
          <w:rFonts w:ascii="Open Sans" w:hAnsi="Open Sans" w:cs="Open Sans"/>
          <w:color w:val="C00000"/>
          <w:sz w:val="22"/>
        </w:rPr>
      </w:pPr>
    </w:p>
    <w:p w14:paraId="79789475" w14:textId="77777777" w:rsidR="00A7618F" w:rsidRPr="003A0D9F" w:rsidRDefault="00A7618F" w:rsidP="00A7618F">
      <w:pPr>
        <w:rPr>
          <w:rFonts w:ascii="Open Sans" w:hAnsi="Open Sans" w:cs="Open Sans"/>
          <w:color w:val="000000"/>
          <w:sz w:val="22"/>
          <w:lang w:eastAsia="en-US"/>
        </w:rPr>
      </w:pPr>
      <w:r w:rsidRPr="003A0D9F">
        <w:rPr>
          <w:rFonts w:ascii="Open Sans" w:hAnsi="Open Sans" w:cs="Open Sans"/>
          <w:color w:val="000000"/>
          <w:sz w:val="22"/>
          <w:lang w:eastAsia="en-US"/>
        </w:rPr>
        <w:t xml:space="preserve">Your grade will depend on the extent to which you meet these learning outcomes in the way relevant for this assessment. Please see the grading rubric on NILE for further details of the criteria against which you will be assessed. </w:t>
      </w:r>
    </w:p>
    <w:p w14:paraId="21E44F68" w14:textId="77777777" w:rsidR="00A7618F" w:rsidRPr="000D0BBC" w:rsidRDefault="00A7618F" w:rsidP="00A7618F">
      <w:pPr>
        <w:rPr>
          <w:rFonts w:ascii="Open Sans" w:hAnsi="Open Sans" w:cs="Open Sans"/>
          <w:color w:val="C00000"/>
          <w:sz w:val="22"/>
        </w:rPr>
      </w:pPr>
    </w:p>
    <w:p w14:paraId="4EC708D8" w14:textId="77777777" w:rsidR="00A7618F" w:rsidRPr="000D0BBC" w:rsidRDefault="00A7618F" w:rsidP="00A7618F">
      <w:pPr>
        <w:rPr>
          <w:rFonts w:ascii="Open Sans" w:hAnsi="Open Sans" w:cs="Open Sans"/>
          <w:color w:val="000000"/>
        </w:rPr>
      </w:pPr>
    </w:p>
    <w:p w14:paraId="44AB2BEC" w14:textId="77777777" w:rsidR="00A7618F" w:rsidRPr="003A0D9F" w:rsidRDefault="00A7618F" w:rsidP="00A7618F">
      <w:pPr>
        <w:pStyle w:val="Heading1"/>
        <w:rPr>
          <w:rFonts w:ascii="Open Sans" w:hAnsi="Open Sans" w:cs="Open Sans"/>
          <w:color w:val="000000"/>
          <w:kern w:val="0"/>
          <w:sz w:val="28"/>
          <w:szCs w:val="28"/>
          <w:lang w:eastAsia="en-US"/>
        </w:rPr>
      </w:pPr>
      <w:r w:rsidRPr="003A0D9F">
        <w:rPr>
          <w:rFonts w:ascii="Open Sans" w:hAnsi="Open Sans" w:cs="Open Sans"/>
          <w:color w:val="000000"/>
          <w:kern w:val="0"/>
          <w:sz w:val="28"/>
          <w:szCs w:val="28"/>
          <w:lang w:eastAsia="en-US"/>
        </w:rPr>
        <w:t>Assessment Support</w:t>
      </w:r>
    </w:p>
    <w:p w14:paraId="75C0D453" w14:textId="77777777" w:rsidR="00A7618F" w:rsidRPr="003A0D9F" w:rsidRDefault="00A7618F" w:rsidP="00B41B34">
      <w:pPr>
        <w:jc w:val="both"/>
        <w:rPr>
          <w:rFonts w:ascii="Open Sans" w:hAnsi="Open Sans" w:cs="Open Sans"/>
          <w:color w:val="000000"/>
          <w:sz w:val="22"/>
          <w:lang w:eastAsia="en-US"/>
        </w:rPr>
      </w:pPr>
      <w:r w:rsidRPr="003A0D9F">
        <w:rPr>
          <w:rFonts w:ascii="Open Sans" w:hAnsi="Open Sans" w:cs="Open Sans"/>
          <w:color w:val="000000"/>
          <w:sz w:val="22"/>
          <w:lang w:eastAsia="en-US"/>
        </w:rPr>
        <w:t xml:space="preserve">Specific support sessions for this assessment will be provided by the module team and notified through NILE. You can also access individual support and guidance for your assessments from Library and Learning Services.  Visit the </w:t>
      </w:r>
      <w:hyperlink r:id="rId14" w:history="1">
        <w:r w:rsidRPr="003A0D9F">
          <w:rPr>
            <w:rFonts w:ascii="Open Sans" w:hAnsi="Open Sans"/>
            <w:color w:val="000000"/>
            <w:lang w:eastAsia="en-US"/>
          </w:rPr>
          <w:t>Skills Hub</w:t>
        </w:r>
      </w:hyperlink>
      <w:r w:rsidRPr="003A0D9F">
        <w:rPr>
          <w:rFonts w:ascii="Open Sans" w:hAnsi="Open Sans" w:cs="Open Sans"/>
          <w:color w:val="000000"/>
          <w:sz w:val="22"/>
          <w:lang w:eastAsia="en-US"/>
        </w:rPr>
        <w:t xml:space="preserve"> to access this support and to discover the online support also available for assessments and academic skills. </w:t>
      </w:r>
    </w:p>
    <w:p w14:paraId="019E5AF5" w14:textId="77777777" w:rsidR="00A7618F" w:rsidRPr="003A0D9F" w:rsidRDefault="00A7618F" w:rsidP="00A7618F">
      <w:pPr>
        <w:pStyle w:val="Heading1"/>
        <w:rPr>
          <w:rFonts w:ascii="Open Sans" w:hAnsi="Open Sans" w:cs="Open Sans"/>
          <w:color w:val="000000"/>
          <w:kern w:val="0"/>
          <w:sz w:val="28"/>
          <w:szCs w:val="28"/>
          <w:lang w:eastAsia="en-US"/>
        </w:rPr>
      </w:pPr>
      <w:r w:rsidRPr="003A0D9F">
        <w:rPr>
          <w:rFonts w:ascii="Open Sans" w:hAnsi="Open Sans" w:cs="Open Sans"/>
          <w:color w:val="000000"/>
          <w:kern w:val="0"/>
          <w:sz w:val="28"/>
          <w:szCs w:val="28"/>
          <w:lang w:eastAsia="en-US"/>
        </w:rPr>
        <w:lastRenderedPageBreak/>
        <w:t>Academic Integrity and Misconduct</w:t>
      </w:r>
    </w:p>
    <w:p w14:paraId="33142493" w14:textId="77777777" w:rsidR="00A7618F" w:rsidRPr="003A0D9F" w:rsidRDefault="00A7618F" w:rsidP="00A7618F">
      <w:pPr>
        <w:pStyle w:val="BodyText2"/>
        <w:rPr>
          <w:rFonts w:ascii="Open Sans" w:hAnsi="Open Sans" w:cs="Open Sans"/>
          <w:color w:val="000000"/>
          <w:sz w:val="22"/>
        </w:rPr>
      </w:pPr>
      <w:r w:rsidRPr="003A0D9F">
        <w:rPr>
          <w:rFonts w:ascii="Open Sans" w:hAnsi="Open Sans" w:cs="Open Sans"/>
          <w:color w:val="000000"/>
          <w:sz w:val="22"/>
        </w:rPr>
        <w:t>Unless this is a group assessment, the work you produce must be your own, with work taken from any other source properly referenced and attributed. For the avoidance of doubt this means that it is an infringement of academic integrity and, therefore, academic misconduct to ask someone else to carry out all or some of the work for you, whether paid or unpaid, or to use the work of another student whether current or previously submitted.</w:t>
      </w:r>
    </w:p>
    <w:p w14:paraId="26CBDE64" w14:textId="77777777" w:rsidR="00A7618F" w:rsidRPr="003A0D9F" w:rsidRDefault="00A7618F" w:rsidP="00A7618F">
      <w:pPr>
        <w:pStyle w:val="BodyText2"/>
        <w:rPr>
          <w:rFonts w:ascii="Open Sans" w:hAnsi="Open Sans" w:cs="Open Sans"/>
          <w:color w:val="000000"/>
          <w:sz w:val="22"/>
        </w:rPr>
      </w:pPr>
    </w:p>
    <w:p w14:paraId="761F7023" w14:textId="77777777" w:rsidR="00A7618F" w:rsidRPr="003A0D9F" w:rsidRDefault="00A7618F" w:rsidP="00E56741">
      <w:pPr>
        <w:pStyle w:val="BodyText2"/>
        <w:jc w:val="left"/>
        <w:rPr>
          <w:rFonts w:ascii="Open Sans" w:hAnsi="Open Sans" w:cs="Open Sans"/>
          <w:color w:val="000000"/>
          <w:sz w:val="22"/>
        </w:rPr>
      </w:pPr>
      <w:r w:rsidRPr="003A0D9F">
        <w:rPr>
          <w:rFonts w:ascii="Open Sans" w:hAnsi="Open Sans" w:cs="Open Sans"/>
          <w:color w:val="000000"/>
          <w:sz w:val="22"/>
        </w:rPr>
        <w:t xml:space="preserve">For further guidance on what constitutes plagiarism, contract cheating or collusion, or any other infringement of academic integrity, please read the University’s </w:t>
      </w:r>
      <w:hyperlink r:id="rId15" w:history="1">
        <w:r w:rsidRPr="003A0D9F">
          <w:rPr>
            <w:rFonts w:ascii="Open Sans" w:hAnsi="Open Sans"/>
            <w:color w:val="000000"/>
          </w:rPr>
          <w:t>Academic Integrity and Misconduct Policy.</w:t>
        </w:r>
      </w:hyperlink>
      <w:r w:rsidRPr="003A0D9F">
        <w:rPr>
          <w:rFonts w:ascii="Open Sans" w:hAnsi="Open Sans" w:cs="Open Sans"/>
          <w:color w:val="000000"/>
          <w:sz w:val="22"/>
        </w:rPr>
        <w:t xml:space="preserve">  Also useful resources to help with understanding academic integrity are available from </w:t>
      </w:r>
      <w:hyperlink r:id="rId16" w:history="1">
        <w:r w:rsidRPr="003A0D9F">
          <w:rPr>
            <w:rFonts w:ascii="Open Sans" w:hAnsi="Open Sans"/>
            <w:color w:val="000000"/>
          </w:rPr>
          <w:t>UNPAC</w:t>
        </w:r>
      </w:hyperlink>
      <w:r w:rsidRPr="003A0D9F">
        <w:rPr>
          <w:rFonts w:ascii="Open Sans" w:hAnsi="Open Sans" w:cs="Open Sans"/>
          <w:color w:val="000000"/>
          <w:sz w:val="22"/>
        </w:rPr>
        <w:t xml:space="preserve"> .</w:t>
      </w:r>
    </w:p>
    <w:p w14:paraId="2F1DF40D" w14:textId="77777777" w:rsidR="00A7618F" w:rsidRDefault="00A7618F" w:rsidP="00A7618F">
      <w:pPr>
        <w:pStyle w:val="BodyText2"/>
        <w:rPr>
          <w:rFonts w:ascii="Open Sans" w:hAnsi="Open Sans" w:cs="Open Sans"/>
          <w:color w:val="000000"/>
          <w:sz w:val="22"/>
          <w:szCs w:val="22"/>
        </w:rPr>
      </w:pPr>
    </w:p>
    <w:p w14:paraId="2B286639" w14:textId="18262AA0" w:rsidR="00A7618F" w:rsidRPr="003A0D9F" w:rsidRDefault="00A7618F" w:rsidP="00A7618F">
      <w:pPr>
        <w:pStyle w:val="BodyText2"/>
        <w:rPr>
          <w:rFonts w:ascii="Open Sans" w:hAnsi="Open Sans" w:cs="Open Sans"/>
          <w:b/>
          <w:bCs/>
          <w:color w:val="000000"/>
          <w:szCs w:val="24"/>
        </w:rPr>
      </w:pPr>
      <w:r w:rsidRPr="003A0D9F">
        <w:rPr>
          <w:rFonts w:ascii="Open Sans" w:hAnsi="Open Sans" w:cs="Open Sans"/>
          <w:b/>
          <w:bCs/>
          <w:color w:val="000000"/>
          <w:szCs w:val="24"/>
        </w:rPr>
        <w:t>N.B. The penalties for academic misconduct are severe and can include failing the assessment, failing the module and expulsion from the university.</w:t>
      </w:r>
    </w:p>
    <w:p w14:paraId="0B3DF8F8" w14:textId="77777777" w:rsidR="00B41B34" w:rsidRPr="00B41B34" w:rsidRDefault="00B41B34" w:rsidP="00A7618F">
      <w:pPr>
        <w:pStyle w:val="BodyText2"/>
        <w:rPr>
          <w:rFonts w:ascii="Verdana" w:hAnsi="Verdana" w:cs="Open Sans"/>
          <w:b/>
          <w:sz w:val="22"/>
          <w:szCs w:val="22"/>
        </w:rPr>
      </w:pPr>
    </w:p>
    <w:p w14:paraId="47E667D5" w14:textId="77777777" w:rsidR="00A7618F" w:rsidRPr="003A0D9F" w:rsidRDefault="00A7618F" w:rsidP="00A7618F">
      <w:pPr>
        <w:pStyle w:val="Heading1"/>
        <w:rPr>
          <w:rFonts w:ascii="Open Sans" w:hAnsi="Open Sans" w:cs="Open Sans"/>
          <w:color w:val="000000"/>
          <w:kern w:val="0"/>
          <w:sz w:val="28"/>
          <w:szCs w:val="28"/>
          <w:lang w:eastAsia="en-US"/>
        </w:rPr>
      </w:pPr>
      <w:r w:rsidRPr="003A0D9F">
        <w:rPr>
          <w:rFonts w:ascii="Open Sans" w:hAnsi="Open Sans" w:cs="Open Sans"/>
          <w:color w:val="000000"/>
          <w:kern w:val="0"/>
          <w:sz w:val="28"/>
          <w:szCs w:val="28"/>
          <w:lang w:eastAsia="en-US"/>
        </w:rPr>
        <w:t>Assessment Submission</w:t>
      </w:r>
    </w:p>
    <w:p w14:paraId="6D2A2906" w14:textId="77777777" w:rsidR="00A7618F" w:rsidRPr="003A0D9F" w:rsidRDefault="00A7618F" w:rsidP="003A0D9F">
      <w:pPr>
        <w:pStyle w:val="BodyText2"/>
        <w:rPr>
          <w:rFonts w:ascii="Open Sans" w:hAnsi="Open Sans" w:cs="Open Sans"/>
          <w:color w:val="000000"/>
          <w:sz w:val="22"/>
        </w:rPr>
      </w:pPr>
      <w:r w:rsidRPr="003A0D9F">
        <w:rPr>
          <w:rFonts w:ascii="Open Sans" w:hAnsi="Open Sans" w:cs="Open Sans"/>
          <w:color w:val="000000"/>
          <w:sz w:val="22"/>
        </w:rPr>
        <w:t xml:space="preserve">To submit your work, please go to the ‘Submit your work’ area on the NILE site and use the relevant submission point to upload your report. The deadline for this is 11.59pm (UK local time) on the date of submission. Please note that essays and </w:t>
      </w:r>
      <w:proofErr w:type="gramStart"/>
      <w:r w:rsidRPr="003A0D9F">
        <w:rPr>
          <w:rFonts w:ascii="Open Sans" w:hAnsi="Open Sans" w:cs="Open Sans"/>
          <w:color w:val="000000"/>
          <w:sz w:val="22"/>
        </w:rPr>
        <w:t>text based</w:t>
      </w:r>
      <w:proofErr w:type="gramEnd"/>
      <w:r w:rsidRPr="003A0D9F">
        <w:rPr>
          <w:rFonts w:ascii="Open Sans" w:hAnsi="Open Sans" w:cs="Open Sans"/>
          <w:color w:val="000000"/>
          <w:sz w:val="22"/>
        </w:rPr>
        <w:t xml:space="preserve"> reports should be submitted as word documents and not PDFs or Mac files. </w:t>
      </w:r>
    </w:p>
    <w:p w14:paraId="0574B26F" w14:textId="77777777" w:rsidR="00A7618F" w:rsidRPr="003A0D9F" w:rsidRDefault="00A7618F" w:rsidP="003A0D9F">
      <w:pPr>
        <w:pStyle w:val="BodyText2"/>
        <w:rPr>
          <w:rFonts w:ascii="Open Sans" w:hAnsi="Open Sans" w:cs="Open Sans"/>
          <w:color w:val="000000"/>
          <w:sz w:val="22"/>
        </w:rPr>
      </w:pPr>
    </w:p>
    <w:p w14:paraId="68EE0B7D" w14:textId="77777777" w:rsidR="00A7618F" w:rsidRPr="003A0D9F" w:rsidRDefault="00A7618F" w:rsidP="003A0D9F">
      <w:pPr>
        <w:pStyle w:val="BodyText2"/>
        <w:rPr>
          <w:rFonts w:ascii="Open Sans" w:hAnsi="Open Sans" w:cs="Open Sans"/>
          <w:color w:val="000000"/>
          <w:sz w:val="22"/>
        </w:rPr>
      </w:pPr>
      <w:r w:rsidRPr="003A0D9F">
        <w:rPr>
          <w:rFonts w:ascii="Open Sans" w:hAnsi="Open Sans" w:cs="Open Sans"/>
          <w:color w:val="000000"/>
          <w:sz w:val="22"/>
        </w:rPr>
        <w:t xml:space="preserve">Written work submitted to TURNITIN will be subject to anti-plagiarism detection software.  Turnitin checks student work for possible textual matches against internet available resources and its own proprietary database. Work </w:t>
      </w:r>
    </w:p>
    <w:p w14:paraId="0F3B98F9" w14:textId="77777777" w:rsidR="00A7618F" w:rsidRPr="003A0D9F" w:rsidRDefault="00A7618F" w:rsidP="003A0D9F">
      <w:pPr>
        <w:pStyle w:val="BodyText2"/>
        <w:rPr>
          <w:rFonts w:ascii="Open Sans" w:hAnsi="Open Sans" w:cs="Open Sans"/>
          <w:color w:val="000000"/>
          <w:sz w:val="22"/>
        </w:rPr>
      </w:pPr>
      <w:r w:rsidRPr="003A0D9F">
        <w:rPr>
          <w:rFonts w:ascii="Open Sans" w:hAnsi="Open Sans" w:cs="Open Sans"/>
          <w:color w:val="000000"/>
          <w:sz w:val="22"/>
        </w:rPr>
        <w:t xml:space="preserve"> </w:t>
      </w:r>
    </w:p>
    <w:p w14:paraId="7C6844C5" w14:textId="77777777" w:rsidR="00A7618F" w:rsidRPr="003A0D9F" w:rsidRDefault="00A7618F" w:rsidP="003A0D9F">
      <w:pPr>
        <w:pStyle w:val="BodyText2"/>
        <w:rPr>
          <w:rFonts w:ascii="Open Sans" w:hAnsi="Open Sans" w:cs="Open Sans"/>
          <w:color w:val="000000"/>
          <w:sz w:val="22"/>
        </w:rPr>
      </w:pPr>
      <w:r w:rsidRPr="003A0D9F">
        <w:rPr>
          <w:rFonts w:ascii="Open Sans" w:hAnsi="Open Sans" w:cs="Open Sans"/>
          <w:color w:val="000000"/>
          <w:sz w:val="22"/>
        </w:rPr>
        <w:t xml:space="preserve">When you upload your work correctly to TURNITIN you will receive a receipt which is your record and proof of submission.  If your assessment is not submitted to TURNITIN, rather than a receipt, you will see a green banner at the top of the screen that denotes successful submission. </w:t>
      </w:r>
    </w:p>
    <w:p w14:paraId="4723423C" w14:textId="77777777" w:rsidR="00A7618F" w:rsidRPr="000D0BBC" w:rsidRDefault="00A7618F" w:rsidP="00A7618F">
      <w:pPr>
        <w:tabs>
          <w:tab w:val="left" w:pos="1418"/>
        </w:tabs>
        <w:rPr>
          <w:rFonts w:ascii="Open Sans" w:hAnsi="Open Sans" w:cs="Open Sans"/>
          <w:sz w:val="22"/>
          <w:szCs w:val="22"/>
        </w:rPr>
      </w:pPr>
    </w:p>
    <w:p w14:paraId="2EB0DDA0" w14:textId="257A1C4F" w:rsidR="00A7618F" w:rsidRPr="003A0D9F" w:rsidRDefault="00A7618F" w:rsidP="00A7618F">
      <w:pPr>
        <w:tabs>
          <w:tab w:val="left" w:pos="1418"/>
        </w:tabs>
        <w:rPr>
          <w:rFonts w:ascii="Open Sans" w:hAnsi="Open Sans" w:cs="Open Sans"/>
          <w:b/>
          <w:bCs/>
          <w:color w:val="000000"/>
          <w:sz w:val="24"/>
          <w:szCs w:val="24"/>
          <w:lang w:eastAsia="en-US"/>
        </w:rPr>
      </w:pPr>
      <w:r w:rsidRPr="003A0D9F">
        <w:rPr>
          <w:rFonts w:ascii="Open Sans" w:hAnsi="Open Sans" w:cs="Open Sans"/>
          <w:b/>
          <w:bCs/>
          <w:color w:val="000000"/>
          <w:sz w:val="24"/>
          <w:szCs w:val="24"/>
          <w:lang w:eastAsia="en-US"/>
        </w:rPr>
        <w:t xml:space="preserve">N.B Work emailed directly to your tutor will not be marked. </w:t>
      </w:r>
    </w:p>
    <w:p w14:paraId="589CD8CA" w14:textId="77777777" w:rsidR="00B41B34" w:rsidRPr="00B41B34" w:rsidRDefault="00B41B34" w:rsidP="00A7618F">
      <w:pPr>
        <w:tabs>
          <w:tab w:val="left" w:pos="1418"/>
        </w:tabs>
        <w:rPr>
          <w:rFonts w:ascii="Verdana" w:hAnsi="Verdana" w:cs="Open Sans"/>
          <w:b/>
          <w:sz w:val="22"/>
          <w:szCs w:val="22"/>
        </w:rPr>
      </w:pPr>
    </w:p>
    <w:p w14:paraId="52331732" w14:textId="77777777" w:rsidR="00A7618F" w:rsidRPr="003A0D9F" w:rsidRDefault="00A7618F" w:rsidP="00A7618F">
      <w:pPr>
        <w:pStyle w:val="Heading1"/>
        <w:rPr>
          <w:rFonts w:ascii="Open Sans" w:hAnsi="Open Sans" w:cs="Open Sans"/>
          <w:color w:val="000000"/>
          <w:kern w:val="0"/>
          <w:sz w:val="28"/>
          <w:szCs w:val="28"/>
          <w:lang w:eastAsia="en-US"/>
        </w:rPr>
      </w:pPr>
      <w:bookmarkStart w:id="0" w:name="_Toc493673900"/>
      <w:r w:rsidRPr="003A0D9F">
        <w:rPr>
          <w:rFonts w:ascii="Open Sans" w:hAnsi="Open Sans" w:cs="Open Sans"/>
          <w:color w:val="000000"/>
          <w:kern w:val="0"/>
          <w:sz w:val="28"/>
          <w:szCs w:val="28"/>
          <w:lang w:eastAsia="en-US"/>
        </w:rPr>
        <w:t>Late submission of work</w:t>
      </w:r>
      <w:bookmarkEnd w:id="0"/>
    </w:p>
    <w:p w14:paraId="0D0DAB5D" w14:textId="77777777" w:rsidR="00A7618F" w:rsidRPr="003A0D9F" w:rsidRDefault="00A7618F" w:rsidP="00B41B34">
      <w:pPr>
        <w:tabs>
          <w:tab w:val="left" w:pos="1418"/>
        </w:tabs>
        <w:jc w:val="both"/>
        <w:rPr>
          <w:rFonts w:ascii="Open Sans" w:hAnsi="Open Sans" w:cs="Open Sans"/>
          <w:color w:val="000000"/>
          <w:sz w:val="22"/>
          <w:lang w:eastAsia="en-US"/>
        </w:rPr>
      </w:pPr>
      <w:r w:rsidRPr="003A0D9F">
        <w:rPr>
          <w:rFonts w:ascii="Open Sans" w:hAnsi="Open Sans" w:cs="Open Sans"/>
          <w:color w:val="000000"/>
          <w:sz w:val="22"/>
          <w:lang w:eastAsia="en-US"/>
        </w:rPr>
        <w:t xml:space="preserve">For </w:t>
      </w:r>
      <w:r w:rsidRPr="003A0D9F">
        <w:rPr>
          <w:rFonts w:ascii="Open Sans" w:hAnsi="Open Sans" w:cs="Open Sans"/>
          <w:b/>
          <w:bCs/>
          <w:color w:val="000000"/>
          <w:sz w:val="22"/>
          <w:lang w:eastAsia="en-US"/>
        </w:rPr>
        <w:t xml:space="preserve">first sits, </w:t>
      </w:r>
      <w:r w:rsidRPr="003A0D9F">
        <w:rPr>
          <w:rFonts w:ascii="Open Sans" w:hAnsi="Open Sans" w:cs="Open Sans"/>
          <w:color w:val="000000"/>
          <w:sz w:val="22"/>
          <w:lang w:eastAsia="en-US"/>
        </w:rPr>
        <w:t>if an item of assessment is submitted late and an extension has not been granted, the following will apply:</w:t>
      </w:r>
    </w:p>
    <w:p w14:paraId="6073CC3A" w14:textId="77777777" w:rsidR="00A7618F" w:rsidRPr="003A0D9F" w:rsidRDefault="00A7618F" w:rsidP="00B41B34">
      <w:pPr>
        <w:tabs>
          <w:tab w:val="left" w:pos="1418"/>
        </w:tabs>
        <w:jc w:val="both"/>
        <w:rPr>
          <w:rFonts w:ascii="Open Sans" w:hAnsi="Open Sans" w:cs="Open Sans"/>
          <w:color w:val="000000"/>
          <w:sz w:val="22"/>
          <w:lang w:eastAsia="en-US"/>
        </w:rPr>
      </w:pPr>
    </w:p>
    <w:p w14:paraId="556EA4CF" w14:textId="77777777" w:rsidR="00A7618F" w:rsidRPr="003A0D9F" w:rsidRDefault="00A7618F" w:rsidP="00B41B34">
      <w:pPr>
        <w:numPr>
          <w:ilvl w:val="0"/>
          <w:numId w:val="38"/>
        </w:numPr>
        <w:tabs>
          <w:tab w:val="left" w:pos="567"/>
        </w:tabs>
        <w:ind w:left="567" w:hanging="567"/>
        <w:jc w:val="both"/>
        <w:rPr>
          <w:rFonts w:ascii="Open Sans" w:hAnsi="Open Sans" w:cs="Open Sans"/>
          <w:color w:val="000000"/>
          <w:sz w:val="22"/>
          <w:lang w:eastAsia="en-US"/>
        </w:rPr>
      </w:pPr>
      <w:r w:rsidRPr="003A0D9F">
        <w:rPr>
          <w:rFonts w:ascii="Open Sans" w:hAnsi="Open Sans" w:cs="Open Sans"/>
          <w:color w:val="000000"/>
          <w:sz w:val="22"/>
          <w:lang w:eastAsia="en-US"/>
        </w:rPr>
        <w:t xml:space="preserve">Within one week of the original deadline – work will be marked and returned with full </w:t>
      </w:r>
      <w:proofErr w:type="gramStart"/>
      <w:r w:rsidRPr="003A0D9F">
        <w:rPr>
          <w:rFonts w:ascii="Open Sans" w:hAnsi="Open Sans" w:cs="Open Sans"/>
          <w:color w:val="000000"/>
          <w:sz w:val="22"/>
          <w:lang w:eastAsia="en-US"/>
        </w:rPr>
        <w:t>feedback, and</w:t>
      </w:r>
      <w:proofErr w:type="gramEnd"/>
      <w:r w:rsidRPr="003A0D9F">
        <w:rPr>
          <w:rFonts w:ascii="Open Sans" w:hAnsi="Open Sans" w:cs="Open Sans"/>
          <w:color w:val="000000"/>
          <w:sz w:val="22"/>
          <w:lang w:eastAsia="en-US"/>
        </w:rPr>
        <w:t xml:space="preserve"> awarded a maximum bare pass grade.</w:t>
      </w:r>
    </w:p>
    <w:p w14:paraId="10B58DF1" w14:textId="77777777" w:rsidR="00A7618F" w:rsidRPr="003A0D9F" w:rsidRDefault="00A7618F" w:rsidP="00B41B34">
      <w:pPr>
        <w:numPr>
          <w:ilvl w:val="0"/>
          <w:numId w:val="38"/>
        </w:numPr>
        <w:tabs>
          <w:tab w:val="left" w:pos="567"/>
        </w:tabs>
        <w:ind w:left="567" w:hanging="567"/>
        <w:jc w:val="both"/>
        <w:rPr>
          <w:rFonts w:ascii="Open Sans" w:hAnsi="Open Sans" w:cs="Open Sans"/>
          <w:color w:val="000000"/>
          <w:sz w:val="22"/>
          <w:lang w:eastAsia="en-US"/>
        </w:rPr>
      </w:pPr>
      <w:r w:rsidRPr="003A0D9F">
        <w:rPr>
          <w:rFonts w:ascii="Open Sans" w:hAnsi="Open Sans" w:cs="Open Sans"/>
          <w:color w:val="000000"/>
          <w:sz w:val="22"/>
          <w:lang w:eastAsia="en-US"/>
        </w:rPr>
        <w:t>More than one week from original deadline – grade achievable LG (L indicating late).</w:t>
      </w:r>
    </w:p>
    <w:p w14:paraId="201309E1" w14:textId="77777777" w:rsidR="00A7618F" w:rsidRPr="003A0D9F" w:rsidRDefault="00A7618F" w:rsidP="00B41B34">
      <w:pPr>
        <w:tabs>
          <w:tab w:val="left" w:pos="567"/>
        </w:tabs>
        <w:jc w:val="both"/>
        <w:rPr>
          <w:rFonts w:ascii="Open Sans" w:hAnsi="Open Sans" w:cs="Open Sans"/>
          <w:color w:val="000000"/>
          <w:sz w:val="22"/>
          <w:lang w:eastAsia="en-US"/>
        </w:rPr>
      </w:pPr>
    </w:p>
    <w:p w14:paraId="156EC07A" w14:textId="77777777" w:rsidR="00A7618F" w:rsidRPr="003A0D9F" w:rsidRDefault="00A7618F" w:rsidP="00B41B34">
      <w:pPr>
        <w:tabs>
          <w:tab w:val="left" w:pos="567"/>
        </w:tabs>
        <w:jc w:val="both"/>
        <w:rPr>
          <w:rFonts w:ascii="Open Sans" w:hAnsi="Open Sans" w:cs="Open Sans"/>
          <w:color w:val="000000"/>
          <w:sz w:val="22"/>
          <w:lang w:eastAsia="en-US"/>
        </w:rPr>
      </w:pPr>
      <w:r w:rsidRPr="003A0D9F">
        <w:rPr>
          <w:rFonts w:ascii="Open Sans" w:hAnsi="Open Sans" w:cs="Open Sans"/>
          <w:color w:val="000000"/>
          <w:sz w:val="22"/>
          <w:lang w:eastAsia="en-US"/>
        </w:rPr>
        <w:t xml:space="preserve">For </w:t>
      </w:r>
      <w:r w:rsidRPr="003A0D9F">
        <w:rPr>
          <w:rFonts w:ascii="Open Sans" w:hAnsi="Open Sans" w:cs="Open Sans"/>
          <w:b/>
          <w:bCs/>
          <w:color w:val="000000"/>
          <w:sz w:val="22"/>
          <w:lang w:eastAsia="en-US"/>
        </w:rPr>
        <w:t xml:space="preserve">resits </w:t>
      </w:r>
      <w:r w:rsidRPr="003A0D9F">
        <w:rPr>
          <w:rFonts w:ascii="Open Sans" w:hAnsi="Open Sans" w:cs="Open Sans"/>
          <w:color w:val="000000"/>
          <w:sz w:val="22"/>
          <w:lang w:eastAsia="en-US"/>
        </w:rPr>
        <w:t xml:space="preserve">there are no allowances for work submitted late and it will be treated as a non-submission. </w:t>
      </w:r>
    </w:p>
    <w:p w14:paraId="54DAC396" w14:textId="77777777" w:rsidR="00A7618F" w:rsidRPr="00B41B34" w:rsidRDefault="00A7618F" w:rsidP="00B41B34">
      <w:pPr>
        <w:jc w:val="both"/>
        <w:rPr>
          <w:rFonts w:ascii="Verdana" w:hAnsi="Verdana" w:cs="Open Sans"/>
          <w:sz w:val="22"/>
          <w:szCs w:val="22"/>
        </w:rPr>
      </w:pPr>
    </w:p>
    <w:p w14:paraId="678E4554" w14:textId="77777777" w:rsidR="00A7618F" w:rsidRPr="003A0D9F" w:rsidRDefault="00A7618F" w:rsidP="00B41B34">
      <w:pPr>
        <w:rPr>
          <w:rFonts w:ascii="Open Sans" w:hAnsi="Open Sans" w:cs="Open Sans"/>
          <w:color w:val="000000"/>
          <w:sz w:val="22"/>
          <w:lang w:eastAsia="en-US"/>
        </w:rPr>
      </w:pPr>
      <w:r w:rsidRPr="003A0D9F">
        <w:rPr>
          <w:rFonts w:ascii="Open Sans" w:hAnsi="Open Sans" w:cs="Open Sans"/>
          <w:color w:val="000000"/>
          <w:sz w:val="22"/>
          <w:lang w:eastAsia="en-US"/>
        </w:rPr>
        <w:t xml:space="preserve">Please see the </w:t>
      </w:r>
      <w:hyperlink r:id="rId17" w:history="1">
        <w:r w:rsidRPr="003A0D9F">
          <w:rPr>
            <w:rFonts w:ascii="Open Sans" w:hAnsi="Open Sans"/>
            <w:color w:val="000000"/>
            <w:lang w:eastAsia="en-US"/>
          </w:rPr>
          <w:t>Assessment and Feedback Policy</w:t>
        </w:r>
      </w:hyperlink>
      <w:r w:rsidRPr="003A0D9F">
        <w:rPr>
          <w:rFonts w:ascii="Open Sans" w:hAnsi="Open Sans" w:cs="Open Sans"/>
          <w:color w:val="000000"/>
          <w:sz w:val="22"/>
          <w:lang w:eastAsia="en-US"/>
        </w:rPr>
        <w:t xml:space="preserve"> for full information on the processes related to assessment, grading and feedback, including anonymous grading.  You will also find the generic grading criteria for achievement at  </w:t>
      </w:r>
      <w:hyperlink r:id="rId18" w:history="1">
        <w:r w:rsidRPr="003A0D9F">
          <w:rPr>
            <w:rFonts w:ascii="Open Sans" w:hAnsi="Open Sans"/>
            <w:color w:val="000000"/>
            <w:lang w:eastAsia="en-US"/>
          </w:rPr>
          <w:t>University Grading Criteria</w:t>
        </w:r>
      </w:hyperlink>
      <w:r w:rsidRPr="003A0D9F">
        <w:rPr>
          <w:rFonts w:ascii="Open Sans" w:hAnsi="Open Sans" w:cs="Open Sans"/>
          <w:color w:val="000000"/>
          <w:sz w:val="22"/>
          <w:lang w:eastAsia="en-US"/>
        </w:rPr>
        <w:t xml:space="preserve">.  Also explained there are </w:t>
      </w:r>
      <w:r w:rsidRPr="003A0D9F">
        <w:rPr>
          <w:rFonts w:ascii="Open Sans" w:hAnsi="Open Sans" w:cs="Open Sans"/>
          <w:color w:val="000000"/>
          <w:sz w:val="22"/>
          <w:lang w:eastAsia="en-US"/>
        </w:rPr>
        <w:lastRenderedPageBreak/>
        <w:t>the meanings of the various G grades at the bottom of the grading scale including LG mentioned above.</w:t>
      </w:r>
    </w:p>
    <w:p w14:paraId="5806A0AC" w14:textId="77777777" w:rsidR="00A7618F" w:rsidRPr="003A0D9F" w:rsidRDefault="00A7618F" w:rsidP="00A7618F">
      <w:pPr>
        <w:tabs>
          <w:tab w:val="left" w:pos="567"/>
        </w:tabs>
        <w:spacing w:line="276" w:lineRule="auto"/>
        <w:rPr>
          <w:rFonts w:ascii="Open Sans" w:hAnsi="Open Sans" w:cs="Open Sans"/>
          <w:color w:val="000000"/>
          <w:sz w:val="22"/>
          <w:lang w:eastAsia="en-US"/>
        </w:rPr>
      </w:pPr>
    </w:p>
    <w:p w14:paraId="114EDBAD" w14:textId="77777777" w:rsidR="00A7618F" w:rsidRPr="003A0D9F" w:rsidRDefault="00A7618F" w:rsidP="00A7618F">
      <w:pPr>
        <w:pStyle w:val="Heading1"/>
        <w:rPr>
          <w:rFonts w:ascii="Open Sans" w:hAnsi="Open Sans" w:cs="Open Sans"/>
          <w:color w:val="000000"/>
          <w:kern w:val="0"/>
          <w:sz w:val="28"/>
          <w:szCs w:val="28"/>
          <w:lang w:eastAsia="en-US"/>
        </w:rPr>
      </w:pPr>
      <w:bookmarkStart w:id="1" w:name="_Toc493673901"/>
      <w:r w:rsidRPr="003A0D9F">
        <w:rPr>
          <w:rFonts w:ascii="Open Sans" w:hAnsi="Open Sans" w:cs="Open Sans"/>
          <w:color w:val="000000"/>
          <w:kern w:val="0"/>
          <w:sz w:val="28"/>
          <w:szCs w:val="28"/>
          <w:lang w:eastAsia="en-US"/>
        </w:rPr>
        <w:t>Extensions</w:t>
      </w:r>
      <w:bookmarkEnd w:id="1"/>
    </w:p>
    <w:p w14:paraId="194E329F" w14:textId="77777777" w:rsidR="00A7618F" w:rsidRPr="003A0D9F" w:rsidRDefault="00A7618F" w:rsidP="00B41B34">
      <w:pPr>
        <w:tabs>
          <w:tab w:val="left" w:pos="567"/>
        </w:tabs>
        <w:rPr>
          <w:rFonts w:ascii="Open Sans" w:hAnsi="Open Sans" w:cs="Open Sans"/>
          <w:color w:val="000000"/>
          <w:sz w:val="22"/>
          <w:lang w:eastAsia="en-US"/>
        </w:rPr>
      </w:pPr>
      <w:r w:rsidRPr="003A0D9F">
        <w:rPr>
          <w:rFonts w:ascii="Open Sans" w:hAnsi="Open Sans" w:cs="Open Sans"/>
          <w:color w:val="000000"/>
          <w:sz w:val="22"/>
          <w:lang w:eastAsia="en-US"/>
        </w:rPr>
        <w:t xml:space="preserve">The University of Northampton’s general policy </w:t>
      </w:r>
      <w:proofErr w:type="gramStart"/>
      <w:r w:rsidRPr="003A0D9F">
        <w:rPr>
          <w:rFonts w:ascii="Open Sans" w:hAnsi="Open Sans" w:cs="Open Sans"/>
          <w:color w:val="000000"/>
          <w:sz w:val="22"/>
          <w:lang w:eastAsia="en-US"/>
        </w:rPr>
        <w:t>with regard to</w:t>
      </w:r>
      <w:proofErr w:type="gramEnd"/>
      <w:r w:rsidRPr="003A0D9F">
        <w:rPr>
          <w:rFonts w:ascii="Open Sans" w:hAnsi="Open Sans" w:cs="Open Sans"/>
          <w:color w:val="000000"/>
          <w:sz w:val="22"/>
          <w:lang w:eastAsia="en-US"/>
        </w:rPr>
        <w:t xml:space="preserve"> extensions is to be supportive of students who have genuine difficulties, but not against pressures of work that could have reasonably been anticipated.</w:t>
      </w:r>
    </w:p>
    <w:p w14:paraId="67F8CF22" w14:textId="77777777" w:rsidR="00A7618F" w:rsidRPr="003A0D9F" w:rsidRDefault="00A7618F" w:rsidP="00B41B34">
      <w:pPr>
        <w:tabs>
          <w:tab w:val="left" w:pos="567"/>
        </w:tabs>
        <w:rPr>
          <w:rFonts w:ascii="Open Sans" w:hAnsi="Open Sans" w:cs="Open Sans"/>
          <w:color w:val="000000"/>
          <w:sz w:val="22"/>
          <w:lang w:eastAsia="en-US"/>
        </w:rPr>
      </w:pPr>
      <w:r w:rsidRPr="003A0D9F">
        <w:rPr>
          <w:rFonts w:ascii="Open Sans" w:hAnsi="Open Sans" w:cs="Open Sans"/>
          <w:color w:val="000000"/>
          <w:sz w:val="22"/>
          <w:lang w:eastAsia="en-US"/>
        </w:rPr>
        <w:t xml:space="preserve"> </w:t>
      </w:r>
    </w:p>
    <w:p w14:paraId="4F2F2F3B" w14:textId="77777777" w:rsidR="00A7618F" w:rsidRPr="003A0D9F" w:rsidRDefault="00A7618F" w:rsidP="00B41B34">
      <w:pPr>
        <w:tabs>
          <w:tab w:val="left" w:pos="1418"/>
        </w:tabs>
        <w:rPr>
          <w:rFonts w:ascii="Open Sans" w:hAnsi="Open Sans" w:cs="Open Sans"/>
          <w:color w:val="000000"/>
          <w:sz w:val="22"/>
          <w:lang w:eastAsia="en-US"/>
        </w:rPr>
      </w:pPr>
      <w:r w:rsidRPr="003A0D9F">
        <w:rPr>
          <w:rFonts w:ascii="Open Sans" w:hAnsi="Open Sans" w:cs="Open Sans"/>
          <w:color w:val="000000"/>
          <w:sz w:val="22"/>
          <w:lang w:eastAsia="en-US"/>
        </w:rPr>
        <w:t xml:space="preserve">For full details please refer to the </w:t>
      </w:r>
      <w:hyperlink r:id="rId19" w:history="1">
        <w:r w:rsidRPr="003A0D9F">
          <w:rPr>
            <w:rFonts w:ascii="Open Sans" w:hAnsi="Open Sans"/>
            <w:color w:val="000000"/>
            <w:lang w:eastAsia="en-US"/>
          </w:rPr>
          <w:t>Extensions Policy</w:t>
        </w:r>
      </w:hyperlink>
      <w:r w:rsidRPr="003A0D9F">
        <w:rPr>
          <w:rFonts w:ascii="Open Sans" w:hAnsi="Open Sans" w:cs="Open Sans"/>
          <w:color w:val="000000"/>
          <w:sz w:val="22"/>
          <w:lang w:eastAsia="en-US"/>
        </w:rPr>
        <w:t>.  Extensions are only available for first sits – they are not available for resits.</w:t>
      </w:r>
    </w:p>
    <w:p w14:paraId="6033C924" w14:textId="77777777" w:rsidR="00A7618F" w:rsidRPr="000D0BBC" w:rsidRDefault="00A7618F" w:rsidP="00A7618F">
      <w:pPr>
        <w:tabs>
          <w:tab w:val="left" w:pos="1418"/>
        </w:tabs>
        <w:rPr>
          <w:rFonts w:ascii="Open Sans" w:hAnsi="Open Sans" w:cs="Open Sans"/>
          <w:sz w:val="22"/>
          <w:szCs w:val="22"/>
        </w:rPr>
      </w:pPr>
    </w:p>
    <w:p w14:paraId="3DB85AB2" w14:textId="77777777" w:rsidR="00A7618F" w:rsidRPr="003A0D9F" w:rsidRDefault="00A7618F" w:rsidP="00A7618F">
      <w:pPr>
        <w:pStyle w:val="Heading1"/>
        <w:rPr>
          <w:rFonts w:ascii="Open Sans" w:hAnsi="Open Sans" w:cs="Open Sans"/>
          <w:color w:val="000000"/>
          <w:kern w:val="0"/>
          <w:sz w:val="28"/>
          <w:szCs w:val="28"/>
          <w:lang w:eastAsia="en-US"/>
        </w:rPr>
      </w:pPr>
      <w:r w:rsidRPr="003A0D9F">
        <w:rPr>
          <w:rFonts w:ascii="Open Sans" w:hAnsi="Open Sans" w:cs="Open Sans"/>
          <w:color w:val="000000"/>
          <w:kern w:val="0"/>
          <w:sz w:val="28"/>
          <w:szCs w:val="28"/>
          <w:lang w:eastAsia="en-US"/>
        </w:rPr>
        <w:t>Mitigating Circumstances</w:t>
      </w:r>
    </w:p>
    <w:p w14:paraId="647C38BA" w14:textId="77777777" w:rsidR="00A7618F" w:rsidRPr="003A0D9F" w:rsidRDefault="00A7618F" w:rsidP="00A7618F">
      <w:pPr>
        <w:tabs>
          <w:tab w:val="left" w:pos="1418"/>
        </w:tabs>
        <w:rPr>
          <w:rFonts w:ascii="Open Sans" w:hAnsi="Open Sans" w:cs="Open Sans"/>
          <w:color w:val="000000"/>
          <w:sz w:val="22"/>
          <w:lang w:eastAsia="en-US"/>
        </w:rPr>
      </w:pPr>
      <w:r w:rsidRPr="003A0D9F">
        <w:rPr>
          <w:rFonts w:ascii="Open Sans" w:hAnsi="Open Sans" w:cs="Open Sans"/>
          <w:color w:val="000000"/>
          <w:sz w:val="22"/>
          <w:lang w:eastAsia="en-US"/>
        </w:rPr>
        <w:t xml:space="preserve">For guidance on Mitigating circumstances please go to </w:t>
      </w:r>
      <w:hyperlink r:id="rId20" w:history="1">
        <w:r w:rsidRPr="003A0D9F">
          <w:rPr>
            <w:rFonts w:ascii="Open Sans" w:hAnsi="Open Sans"/>
            <w:color w:val="000000"/>
            <w:lang w:eastAsia="en-US"/>
          </w:rPr>
          <w:t>Mitigating Circumstances</w:t>
        </w:r>
      </w:hyperlink>
      <w:r w:rsidRPr="003A0D9F">
        <w:rPr>
          <w:rFonts w:ascii="Open Sans" w:hAnsi="Open Sans" w:cs="Open Sans"/>
          <w:color w:val="000000"/>
          <w:sz w:val="22"/>
          <w:lang w:eastAsia="en-US"/>
        </w:rPr>
        <w:t xml:space="preserve"> where you will find detailed guidance on the policy as well as guidance and the form for making an application.</w:t>
      </w:r>
    </w:p>
    <w:p w14:paraId="0C991E27" w14:textId="77777777" w:rsidR="00A7618F" w:rsidRPr="003A0D9F" w:rsidRDefault="00A7618F" w:rsidP="00A7618F">
      <w:pPr>
        <w:tabs>
          <w:tab w:val="left" w:pos="1418"/>
        </w:tabs>
        <w:rPr>
          <w:rFonts w:ascii="Open Sans" w:hAnsi="Open Sans" w:cs="Open Sans"/>
          <w:color w:val="000000"/>
          <w:sz w:val="22"/>
          <w:lang w:eastAsia="en-US"/>
        </w:rPr>
      </w:pPr>
    </w:p>
    <w:p w14:paraId="692664D4" w14:textId="77777777" w:rsidR="00A7618F" w:rsidRPr="003A0D9F" w:rsidRDefault="00A7618F" w:rsidP="00A7618F">
      <w:pPr>
        <w:tabs>
          <w:tab w:val="left" w:pos="1418"/>
        </w:tabs>
        <w:rPr>
          <w:rFonts w:ascii="Open Sans" w:hAnsi="Open Sans" w:cs="Open Sans"/>
          <w:color w:val="000000"/>
          <w:sz w:val="22"/>
          <w:lang w:eastAsia="en-US"/>
        </w:rPr>
      </w:pPr>
      <w:r w:rsidRPr="003A0D9F">
        <w:rPr>
          <w:rFonts w:ascii="Open Sans" w:hAnsi="Open Sans" w:cs="Open Sans"/>
          <w:color w:val="000000"/>
          <w:sz w:val="22"/>
          <w:lang w:eastAsia="en-US"/>
        </w:rPr>
        <w:t>Please note, however, that an application to defer an assessment on the grounds of mitigating circumstances should normally be made in advance of the submission deadline or examination date.</w:t>
      </w:r>
    </w:p>
    <w:p w14:paraId="00F70EBB" w14:textId="77777777" w:rsidR="00A7618F" w:rsidRPr="003A0D9F" w:rsidRDefault="00A7618F" w:rsidP="00A7618F">
      <w:pPr>
        <w:tabs>
          <w:tab w:val="left" w:pos="1418"/>
        </w:tabs>
        <w:rPr>
          <w:rFonts w:ascii="Open Sans" w:hAnsi="Open Sans" w:cs="Open Sans"/>
          <w:color w:val="000000"/>
          <w:sz w:val="22"/>
          <w:lang w:eastAsia="en-US"/>
        </w:rPr>
      </w:pPr>
      <w:r w:rsidRPr="003A0D9F">
        <w:rPr>
          <w:rFonts w:ascii="Open Sans" w:hAnsi="Open Sans" w:cs="Open Sans"/>
          <w:color w:val="000000"/>
          <w:sz w:val="22"/>
          <w:lang w:eastAsia="en-US"/>
        </w:rPr>
        <w:t xml:space="preserve"> </w:t>
      </w:r>
    </w:p>
    <w:p w14:paraId="20FCDD20" w14:textId="77777777" w:rsidR="00A7618F" w:rsidRPr="003A0D9F" w:rsidRDefault="00A7618F" w:rsidP="00A7618F">
      <w:pPr>
        <w:pStyle w:val="Heading1"/>
        <w:rPr>
          <w:rFonts w:ascii="Open Sans" w:hAnsi="Open Sans" w:cs="Open Sans"/>
          <w:color w:val="000000"/>
          <w:kern w:val="0"/>
          <w:sz w:val="28"/>
          <w:szCs w:val="28"/>
          <w:lang w:eastAsia="en-US"/>
        </w:rPr>
      </w:pPr>
      <w:r w:rsidRPr="003A0D9F">
        <w:rPr>
          <w:rFonts w:ascii="Open Sans" w:hAnsi="Open Sans" w:cs="Open Sans"/>
          <w:color w:val="000000"/>
          <w:kern w:val="0"/>
          <w:sz w:val="28"/>
          <w:szCs w:val="28"/>
          <w:lang w:eastAsia="en-US"/>
        </w:rPr>
        <w:t>Feedback and Grades</w:t>
      </w:r>
    </w:p>
    <w:p w14:paraId="1FBBC927" w14:textId="77777777" w:rsidR="00A7618F" w:rsidRPr="003A0D9F" w:rsidRDefault="00A7618F" w:rsidP="00A7618F">
      <w:pPr>
        <w:tabs>
          <w:tab w:val="left" w:pos="1418"/>
        </w:tabs>
        <w:rPr>
          <w:rFonts w:ascii="Open Sans" w:hAnsi="Open Sans" w:cs="Open Sans"/>
          <w:color w:val="000000"/>
          <w:sz w:val="22"/>
          <w:lang w:eastAsia="en-US"/>
        </w:rPr>
      </w:pPr>
      <w:r w:rsidRPr="003A0D9F">
        <w:rPr>
          <w:rFonts w:ascii="Open Sans" w:hAnsi="Open Sans" w:cs="Open Sans"/>
          <w:color w:val="000000"/>
          <w:sz w:val="22"/>
          <w:lang w:eastAsia="en-US"/>
        </w:rPr>
        <w:t xml:space="preserve">These can be accessed through clicking on the Feedback and Grades tab on NILE. Feedback will be provided by a rubric with summary comments. </w:t>
      </w:r>
    </w:p>
    <w:p w14:paraId="11E3A9C5" w14:textId="77777777" w:rsidR="00B66B5B" w:rsidRDefault="00B66B5B" w:rsidP="007A3FAD">
      <w:pPr>
        <w:jc w:val="center"/>
        <w:rPr>
          <w:rFonts w:ascii="Open Sans" w:hAnsi="Open Sans" w:cs="Open Sans"/>
          <w:b/>
          <w:color w:val="000000"/>
          <w:sz w:val="28"/>
        </w:rPr>
      </w:pPr>
    </w:p>
    <w:p w14:paraId="741DC0A4" w14:textId="77777777" w:rsidR="00B66B5B" w:rsidRDefault="00B66B5B" w:rsidP="007A3FAD">
      <w:pPr>
        <w:jc w:val="center"/>
        <w:rPr>
          <w:rFonts w:ascii="Open Sans" w:hAnsi="Open Sans" w:cs="Open Sans"/>
          <w:b/>
          <w:color w:val="000000"/>
          <w:sz w:val="28"/>
        </w:rPr>
      </w:pPr>
    </w:p>
    <w:p w14:paraId="3C995CA7" w14:textId="77777777" w:rsidR="000A0D43" w:rsidRDefault="000A0D43" w:rsidP="000A0D43">
      <w:pPr>
        <w:rPr>
          <w:rFonts w:ascii="Open Sans" w:hAnsi="Open Sans" w:cs="Open Sans"/>
          <w:color w:val="000000"/>
          <w:sz w:val="22"/>
        </w:rPr>
        <w:sectPr w:rsidR="000A0D43" w:rsidSect="00FC408A">
          <w:footerReference w:type="even" r:id="rId21"/>
          <w:footerReference w:type="default" r:id="rId22"/>
          <w:pgSz w:w="11907" w:h="16840"/>
          <w:pgMar w:top="1134" w:right="1134" w:bottom="907" w:left="1134" w:header="720" w:footer="720" w:gutter="0"/>
          <w:cols w:space="720"/>
          <w:docGrid w:linePitch="326"/>
        </w:sectPr>
      </w:pPr>
    </w:p>
    <w:p w14:paraId="2B209C9F" w14:textId="4B34234A" w:rsidR="00307877" w:rsidRPr="00694278" w:rsidRDefault="000A0D43" w:rsidP="000A0D43">
      <w:pPr>
        <w:rPr>
          <w:rFonts w:ascii="Open Sans" w:hAnsi="Open Sans" w:cs="Open Sans"/>
          <w:b/>
          <w:color w:val="000000"/>
        </w:rPr>
      </w:pPr>
      <w:r w:rsidRPr="004260E8">
        <w:rPr>
          <w:rFonts w:ascii="Open Sans" w:hAnsi="Open Sans" w:cs="Open Sans"/>
          <w:color w:val="000000"/>
        </w:rPr>
        <w:lastRenderedPageBreak/>
        <w:t xml:space="preserve">                                                                                               </w:t>
      </w:r>
      <w:r w:rsidR="00694278">
        <w:rPr>
          <w:rFonts w:ascii="Open Sans" w:hAnsi="Open Sans" w:cs="Open Sans"/>
          <w:color w:val="000000"/>
        </w:rPr>
        <w:t xml:space="preserve">                </w:t>
      </w:r>
      <w:r w:rsidRPr="004260E8">
        <w:rPr>
          <w:rFonts w:ascii="Open Sans" w:hAnsi="Open Sans" w:cs="Open Sans"/>
          <w:color w:val="000000"/>
        </w:rPr>
        <w:t xml:space="preserve">  </w:t>
      </w:r>
      <w:r w:rsidRPr="00694278">
        <w:rPr>
          <w:rFonts w:ascii="Open Sans" w:hAnsi="Open Sans" w:cs="Open Sans"/>
          <w:b/>
          <w:color w:val="000000"/>
        </w:rPr>
        <w:t>GRADING RUBRIC</w:t>
      </w:r>
      <w:r w:rsidR="00152157" w:rsidRPr="00694278">
        <w:rPr>
          <w:rFonts w:ascii="Open Sans" w:hAnsi="Open Sans" w:cs="Open Sans"/>
          <w:b/>
          <w:color w:val="000000"/>
        </w:rPr>
        <w:t xml:space="preserve"> </w:t>
      </w:r>
    </w:p>
    <w:p w14:paraId="3332A17A" w14:textId="3CFCF5D4" w:rsidR="000A0D43" w:rsidRPr="004260E8" w:rsidRDefault="000A0D43" w:rsidP="000A0D43">
      <w:pPr>
        <w:rPr>
          <w:rFonts w:ascii="Open Sans" w:hAnsi="Open Sans" w:cs="Open Sans"/>
          <w:color w:val="000000"/>
        </w:rPr>
      </w:pPr>
    </w:p>
    <w:tbl>
      <w:tblPr>
        <w:tblStyle w:val="TableGrid"/>
        <w:tblW w:w="15351" w:type="dxa"/>
        <w:tblInd w:w="-572" w:type="dxa"/>
        <w:tblLayout w:type="fixed"/>
        <w:tblLook w:val="04A0" w:firstRow="1" w:lastRow="0" w:firstColumn="1" w:lastColumn="0" w:noHBand="0" w:noVBand="1"/>
      </w:tblPr>
      <w:tblGrid>
        <w:gridCol w:w="2194"/>
        <w:gridCol w:w="1608"/>
        <w:gridCol w:w="2631"/>
        <w:gridCol w:w="2354"/>
        <w:gridCol w:w="2055"/>
        <w:gridCol w:w="2055"/>
        <w:gridCol w:w="2454"/>
      </w:tblGrid>
      <w:tr w:rsidR="000A0D43" w:rsidRPr="004260E8" w14:paraId="2841ED5F" w14:textId="77777777" w:rsidTr="00694278">
        <w:trPr>
          <w:trHeight w:val="552"/>
        </w:trPr>
        <w:tc>
          <w:tcPr>
            <w:tcW w:w="2194" w:type="dxa"/>
          </w:tcPr>
          <w:p w14:paraId="54098376" w14:textId="2D5852F2" w:rsidR="000A0D43" w:rsidRPr="004260E8" w:rsidRDefault="00213F0C" w:rsidP="0020519A">
            <w:pPr>
              <w:rPr>
                <w:rFonts w:ascii="Open Sans" w:hAnsi="Open Sans" w:cs="Open Sans"/>
              </w:rPr>
            </w:pPr>
            <w:r>
              <w:rPr>
                <w:rFonts w:ascii="Open Sans" w:hAnsi="Open Sans" w:cs="Open Sans"/>
              </w:rPr>
              <w:t>Learning outcomes addressed through this assignment</w:t>
            </w:r>
          </w:p>
        </w:tc>
        <w:tc>
          <w:tcPr>
            <w:tcW w:w="1608" w:type="dxa"/>
          </w:tcPr>
          <w:p w14:paraId="0C051DFD" w14:textId="77777777" w:rsidR="000A0D43" w:rsidRPr="004260E8" w:rsidRDefault="000A0D43" w:rsidP="0020519A">
            <w:pPr>
              <w:rPr>
                <w:rFonts w:ascii="Open Sans" w:hAnsi="Open Sans" w:cs="Open Sans"/>
              </w:rPr>
            </w:pPr>
            <w:r w:rsidRPr="004260E8">
              <w:rPr>
                <w:rFonts w:ascii="Open Sans" w:hAnsi="Open Sans" w:cs="Open Sans"/>
              </w:rPr>
              <w:t>NO SUBMISSION</w:t>
            </w:r>
          </w:p>
        </w:tc>
        <w:tc>
          <w:tcPr>
            <w:tcW w:w="2631" w:type="dxa"/>
          </w:tcPr>
          <w:p w14:paraId="3B5C1767" w14:textId="77777777" w:rsidR="000A0D43" w:rsidRPr="004260E8" w:rsidRDefault="000A0D43" w:rsidP="0020519A">
            <w:pPr>
              <w:rPr>
                <w:rFonts w:ascii="Open Sans" w:hAnsi="Open Sans" w:cs="Open Sans"/>
              </w:rPr>
            </w:pPr>
            <w:r w:rsidRPr="004260E8">
              <w:rPr>
                <w:rFonts w:ascii="Open Sans" w:hAnsi="Open Sans" w:cs="Open Sans"/>
              </w:rPr>
              <w:t>FAIL</w:t>
            </w:r>
          </w:p>
        </w:tc>
        <w:tc>
          <w:tcPr>
            <w:tcW w:w="2354" w:type="dxa"/>
          </w:tcPr>
          <w:p w14:paraId="56FA8F80" w14:textId="77777777" w:rsidR="000A0D43" w:rsidRPr="004260E8" w:rsidRDefault="000A0D43" w:rsidP="0020519A">
            <w:pPr>
              <w:rPr>
                <w:rFonts w:ascii="Open Sans" w:hAnsi="Open Sans" w:cs="Open Sans"/>
              </w:rPr>
            </w:pPr>
            <w:r w:rsidRPr="004260E8">
              <w:rPr>
                <w:rFonts w:ascii="Open Sans" w:hAnsi="Open Sans" w:cs="Open Sans"/>
              </w:rPr>
              <w:t>PASS</w:t>
            </w:r>
          </w:p>
        </w:tc>
        <w:tc>
          <w:tcPr>
            <w:tcW w:w="2055" w:type="dxa"/>
          </w:tcPr>
          <w:p w14:paraId="65600D78" w14:textId="77777777" w:rsidR="000A0D43" w:rsidRPr="004260E8" w:rsidRDefault="000A0D43" w:rsidP="0020519A">
            <w:pPr>
              <w:rPr>
                <w:rFonts w:ascii="Open Sans" w:hAnsi="Open Sans" w:cs="Open Sans"/>
              </w:rPr>
            </w:pPr>
            <w:r w:rsidRPr="004260E8">
              <w:rPr>
                <w:rFonts w:ascii="Open Sans" w:hAnsi="Open Sans" w:cs="Open Sans"/>
              </w:rPr>
              <w:t>COMMENDED</w:t>
            </w:r>
          </w:p>
        </w:tc>
        <w:tc>
          <w:tcPr>
            <w:tcW w:w="2055" w:type="dxa"/>
          </w:tcPr>
          <w:p w14:paraId="30F1AAFB" w14:textId="77777777" w:rsidR="000A0D43" w:rsidRPr="004260E8" w:rsidRDefault="000A0D43" w:rsidP="0020519A">
            <w:pPr>
              <w:rPr>
                <w:rFonts w:ascii="Open Sans" w:hAnsi="Open Sans" w:cs="Open Sans"/>
              </w:rPr>
            </w:pPr>
            <w:r w:rsidRPr="004260E8">
              <w:rPr>
                <w:rFonts w:ascii="Open Sans" w:hAnsi="Open Sans" w:cs="Open Sans"/>
              </w:rPr>
              <w:t>MERIT</w:t>
            </w:r>
          </w:p>
        </w:tc>
        <w:tc>
          <w:tcPr>
            <w:tcW w:w="2454" w:type="dxa"/>
          </w:tcPr>
          <w:p w14:paraId="423938B9" w14:textId="77777777" w:rsidR="000A0D43" w:rsidRPr="004260E8" w:rsidRDefault="000A0D43" w:rsidP="0020519A">
            <w:pPr>
              <w:rPr>
                <w:rFonts w:ascii="Open Sans" w:hAnsi="Open Sans" w:cs="Open Sans"/>
              </w:rPr>
            </w:pPr>
            <w:r w:rsidRPr="004260E8">
              <w:rPr>
                <w:rFonts w:ascii="Open Sans" w:hAnsi="Open Sans" w:cs="Open Sans"/>
              </w:rPr>
              <w:t>DISTINCTION</w:t>
            </w:r>
          </w:p>
        </w:tc>
      </w:tr>
      <w:tr w:rsidR="000A0D43" w:rsidRPr="004260E8" w14:paraId="7C3D8AB3" w14:textId="77777777" w:rsidTr="00694278">
        <w:trPr>
          <w:trHeight w:val="1790"/>
        </w:trPr>
        <w:tc>
          <w:tcPr>
            <w:tcW w:w="2194" w:type="dxa"/>
          </w:tcPr>
          <w:p w14:paraId="043C1907" w14:textId="77777777" w:rsidR="000A0D43" w:rsidRPr="004260E8" w:rsidRDefault="000A0D43" w:rsidP="0020519A">
            <w:pPr>
              <w:rPr>
                <w:rFonts w:ascii="Open Sans" w:hAnsi="Open Sans" w:cs="Open Sans"/>
              </w:rPr>
            </w:pPr>
            <w:r w:rsidRPr="004260E8">
              <w:rPr>
                <w:rFonts w:ascii="Open Sans" w:hAnsi="Open Sans" w:cs="Open Sans"/>
              </w:rPr>
              <w:t>Grading Criteria</w:t>
            </w:r>
          </w:p>
        </w:tc>
        <w:tc>
          <w:tcPr>
            <w:tcW w:w="1608" w:type="dxa"/>
          </w:tcPr>
          <w:p w14:paraId="1098C7E9" w14:textId="53F748AE" w:rsidR="000A0D43" w:rsidRPr="004260E8" w:rsidRDefault="00BD66DB" w:rsidP="0020519A">
            <w:pPr>
              <w:rPr>
                <w:rFonts w:ascii="Open Sans" w:hAnsi="Open Sans" w:cs="Open Sans"/>
              </w:rPr>
            </w:pPr>
            <w:r w:rsidRPr="00646E72">
              <w:rPr>
                <w:rFonts w:ascii="Open Sans" w:hAnsi="Open Sans" w:cs="Open Sans"/>
              </w:rPr>
              <w:t>Work submitted and presented are of no academic value / nothing submitted</w:t>
            </w:r>
          </w:p>
        </w:tc>
        <w:tc>
          <w:tcPr>
            <w:tcW w:w="2631" w:type="dxa"/>
          </w:tcPr>
          <w:p w14:paraId="5039E91F" w14:textId="77D920C0" w:rsidR="000A0D43" w:rsidRPr="004260E8" w:rsidRDefault="000A0D43" w:rsidP="0020519A">
            <w:pPr>
              <w:rPr>
                <w:rFonts w:ascii="Open Sans" w:hAnsi="Open Sans" w:cs="Open Sans"/>
              </w:rPr>
            </w:pPr>
            <w:r w:rsidRPr="004260E8">
              <w:rPr>
                <w:rFonts w:ascii="Open Sans" w:hAnsi="Open Sans" w:cs="Open Sans"/>
              </w:rPr>
              <w:t>Evidence included or provided but missing in some very important aspects</w:t>
            </w:r>
            <w:r w:rsidR="00732B07">
              <w:rPr>
                <w:rFonts w:ascii="Open Sans" w:hAnsi="Open Sans" w:cs="Open Sans"/>
              </w:rPr>
              <w:t xml:space="preserve"> of the ta</w:t>
            </w:r>
            <w:r w:rsidR="00493E02">
              <w:rPr>
                <w:rFonts w:ascii="Open Sans" w:hAnsi="Open Sans" w:cs="Open Sans"/>
              </w:rPr>
              <w:t>sk</w:t>
            </w:r>
          </w:p>
        </w:tc>
        <w:tc>
          <w:tcPr>
            <w:tcW w:w="2354" w:type="dxa"/>
          </w:tcPr>
          <w:p w14:paraId="58B11BEF" w14:textId="77777777" w:rsidR="000A0D43" w:rsidRPr="004260E8" w:rsidRDefault="000A0D43" w:rsidP="0020519A">
            <w:pPr>
              <w:rPr>
                <w:rFonts w:ascii="Open Sans" w:hAnsi="Open Sans" w:cs="Open Sans"/>
              </w:rPr>
            </w:pPr>
            <w:r w:rsidRPr="004260E8">
              <w:rPr>
                <w:rFonts w:ascii="Open Sans" w:hAnsi="Open Sans" w:cs="Open Sans"/>
              </w:rPr>
              <w:t>Of satisfactory quality, demonstrating evidence of achieving the requirements of the learning outcomes</w:t>
            </w:r>
          </w:p>
        </w:tc>
        <w:tc>
          <w:tcPr>
            <w:tcW w:w="2055" w:type="dxa"/>
          </w:tcPr>
          <w:p w14:paraId="1D897937" w14:textId="77777777" w:rsidR="000A0D43" w:rsidRPr="004260E8" w:rsidRDefault="000A0D43" w:rsidP="0020519A">
            <w:pPr>
              <w:rPr>
                <w:rFonts w:ascii="Open Sans" w:hAnsi="Open Sans" w:cs="Open Sans"/>
              </w:rPr>
            </w:pPr>
            <w:r w:rsidRPr="004260E8">
              <w:rPr>
                <w:rFonts w:ascii="Open Sans" w:hAnsi="Open Sans" w:cs="Open Sans"/>
              </w:rPr>
              <w:t>Of sound quality, demonstrating evidence which is sufficient and appropriate to the task or activity</w:t>
            </w:r>
          </w:p>
        </w:tc>
        <w:tc>
          <w:tcPr>
            <w:tcW w:w="2055" w:type="dxa"/>
          </w:tcPr>
          <w:p w14:paraId="3DFC0135" w14:textId="66611274" w:rsidR="000A0D43" w:rsidRPr="004260E8" w:rsidRDefault="000A0D43" w:rsidP="0020519A">
            <w:pPr>
              <w:rPr>
                <w:rFonts w:ascii="Open Sans" w:hAnsi="Open Sans" w:cs="Open Sans"/>
              </w:rPr>
            </w:pPr>
            <w:r w:rsidRPr="004260E8">
              <w:rPr>
                <w:rFonts w:ascii="Open Sans" w:hAnsi="Open Sans" w:cs="Open Sans"/>
              </w:rPr>
              <w:t>Of high quality, demonstrating evidence which is rigorous an</w:t>
            </w:r>
            <w:r w:rsidR="00491DB2">
              <w:rPr>
                <w:rFonts w:ascii="Open Sans" w:hAnsi="Open Sans" w:cs="Open Sans"/>
              </w:rPr>
              <w:t>d</w:t>
            </w:r>
            <w:r w:rsidRPr="004260E8">
              <w:rPr>
                <w:rFonts w:ascii="Open Sans" w:hAnsi="Open Sans" w:cs="Open Sans"/>
              </w:rPr>
              <w:t xml:space="preserve"> convincing, appropriate to the task or activity</w:t>
            </w:r>
          </w:p>
        </w:tc>
        <w:tc>
          <w:tcPr>
            <w:tcW w:w="2454" w:type="dxa"/>
          </w:tcPr>
          <w:p w14:paraId="07C71A03" w14:textId="77777777" w:rsidR="000A0D43" w:rsidRPr="004260E8" w:rsidRDefault="000A0D43" w:rsidP="0020519A">
            <w:pPr>
              <w:rPr>
                <w:rFonts w:ascii="Open Sans" w:hAnsi="Open Sans" w:cs="Open Sans"/>
              </w:rPr>
            </w:pPr>
            <w:r w:rsidRPr="004260E8">
              <w:rPr>
                <w:rFonts w:ascii="Open Sans" w:hAnsi="Open Sans" w:cs="Open Sans"/>
              </w:rPr>
              <w:t>Of very high quality, demonstrating evidence which is strong, robust and consistent, appropriate to the task or activity</w:t>
            </w:r>
          </w:p>
        </w:tc>
      </w:tr>
      <w:tr w:rsidR="000A0D43" w:rsidRPr="004260E8" w14:paraId="5F6A92F4" w14:textId="77777777" w:rsidTr="00694278">
        <w:trPr>
          <w:trHeight w:val="276"/>
        </w:trPr>
        <w:tc>
          <w:tcPr>
            <w:tcW w:w="2194" w:type="dxa"/>
          </w:tcPr>
          <w:p w14:paraId="64FB2E08" w14:textId="77777777" w:rsidR="00213F0C" w:rsidRPr="00213F0C" w:rsidRDefault="00213F0C" w:rsidP="00213F0C">
            <w:pPr>
              <w:rPr>
                <w:rFonts w:ascii="Open Sans" w:hAnsi="Open Sans" w:cs="Open Sans"/>
              </w:rPr>
            </w:pPr>
            <w:r w:rsidRPr="00213F0C">
              <w:rPr>
                <w:rFonts w:ascii="Open Sans" w:hAnsi="Open Sans" w:cs="Open Sans"/>
              </w:rPr>
              <w:t>Discuss and analyse key aspects of international trade and commerce, its players and related dimensions of the highly complex field of international business.</w:t>
            </w:r>
          </w:p>
          <w:p w14:paraId="5FFEFC45" w14:textId="5EAB196C" w:rsidR="000A0D43" w:rsidRPr="004260E8" w:rsidRDefault="000A0D43" w:rsidP="00213F0C">
            <w:pPr>
              <w:rPr>
                <w:rFonts w:ascii="Open Sans" w:hAnsi="Open Sans" w:cs="Open Sans"/>
              </w:rPr>
            </w:pPr>
          </w:p>
        </w:tc>
        <w:tc>
          <w:tcPr>
            <w:tcW w:w="1608" w:type="dxa"/>
          </w:tcPr>
          <w:p w14:paraId="5420DE06" w14:textId="3DE458D0" w:rsidR="000A0D43" w:rsidRPr="004260E8" w:rsidRDefault="00646E72" w:rsidP="00213F0C">
            <w:pPr>
              <w:rPr>
                <w:rFonts w:ascii="Open Sans" w:hAnsi="Open Sans" w:cs="Open Sans"/>
              </w:rPr>
            </w:pPr>
            <w:r w:rsidRPr="00646E72">
              <w:rPr>
                <w:rFonts w:ascii="Open Sans" w:hAnsi="Open Sans" w:cs="Open Sans"/>
              </w:rPr>
              <w:t>Work submitted and presented are of no academic value / nothing submitted</w:t>
            </w:r>
          </w:p>
        </w:tc>
        <w:tc>
          <w:tcPr>
            <w:tcW w:w="2631" w:type="dxa"/>
          </w:tcPr>
          <w:p w14:paraId="0BF268CB" w14:textId="024FEDE4" w:rsidR="000A0D43" w:rsidRPr="004260E8" w:rsidRDefault="000A0D43" w:rsidP="0020519A">
            <w:pPr>
              <w:rPr>
                <w:rFonts w:ascii="Open Sans" w:hAnsi="Open Sans" w:cs="Open Sans"/>
              </w:rPr>
            </w:pPr>
            <w:r w:rsidRPr="004260E8">
              <w:rPr>
                <w:rFonts w:ascii="Open Sans" w:hAnsi="Open Sans" w:cs="Open Sans"/>
              </w:rPr>
              <w:t xml:space="preserve">Very limited </w:t>
            </w:r>
            <w:r w:rsidR="00213F0C">
              <w:rPr>
                <w:rFonts w:ascii="Open Sans" w:hAnsi="Open Sans" w:cs="Open Sans"/>
              </w:rPr>
              <w:t>knowledge discussing the key aspects of international trade and commerce and international business</w:t>
            </w:r>
          </w:p>
        </w:tc>
        <w:tc>
          <w:tcPr>
            <w:tcW w:w="2354" w:type="dxa"/>
          </w:tcPr>
          <w:p w14:paraId="6DAAFAB3" w14:textId="4E820144" w:rsidR="000A0D43" w:rsidRPr="004260E8" w:rsidRDefault="000A0D43" w:rsidP="0020519A">
            <w:pPr>
              <w:rPr>
                <w:rFonts w:ascii="Open Sans" w:hAnsi="Open Sans" w:cs="Open Sans"/>
              </w:rPr>
            </w:pPr>
            <w:r w:rsidRPr="004260E8">
              <w:rPr>
                <w:rFonts w:ascii="Open Sans" w:hAnsi="Open Sans" w:cs="Open Sans"/>
              </w:rPr>
              <w:t xml:space="preserve">Satisfactory </w:t>
            </w:r>
            <w:r w:rsidR="00213F0C">
              <w:rPr>
                <w:rFonts w:ascii="Open Sans" w:hAnsi="Open Sans" w:cs="Open Sans"/>
              </w:rPr>
              <w:t>presentation showcasing fair knowledge in international trade and commerce</w:t>
            </w:r>
          </w:p>
        </w:tc>
        <w:tc>
          <w:tcPr>
            <w:tcW w:w="2055" w:type="dxa"/>
          </w:tcPr>
          <w:p w14:paraId="5360A5C1" w14:textId="3F4D3F6C" w:rsidR="000A0D43" w:rsidRPr="004260E8" w:rsidRDefault="000A0D43" w:rsidP="0020519A">
            <w:pPr>
              <w:rPr>
                <w:rFonts w:ascii="Open Sans" w:hAnsi="Open Sans" w:cs="Open Sans"/>
              </w:rPr>
            </w:pPr>
            <w:r w:rsidRPr="004260E8">
              <w:rPr>
                <w:rFonts w:ascii="Open Sans" w:hAnsi="Open Sans" w:cs="Open Sans"/>
              </w:rPr>
              <w:t xml:space="preserve">Sound </w:t>
            </w:r>
            <w:r w:rsidR="00213F0C">
              <w:rPr>
                <w:rFonts w:ascii="Open Sans" w:hAnsi="Open Sans" w:cs="Open Sans"/>
              </w:rPr>
              <w:t>presentation indicating commendable ability in the field of international trade and commerce.</w:t>
            </w:r>
          </w:p>
        </w:tc>
        <w:tc>
          <w:tcPr>
            <w:tcW w:w="2055" w:type="dxa"/>
          </w:tcPr>
          <w:p w14:paraId="3DC3B95A" w14:textId="26E726F4" w:rsidR="000A0D43" w:rsidRPr="004260E8" w:rsidRDefault="000A0D43" w:rsidP="0020519A">
            <w:pPr>
              <w:rPr>
                <w:rFonts w:ascii="Open Sans" w:hAnsi="Open Sans" w:cs="Open Sans"/>
              </w:rPr>
            </w:pPr>
            <w:r w:rsidRPr="004260E8">
              <w:rPr>
                <w:rFonts w:ascii="Open Sans" w:hAnsi="Open Sans" w:cs="Open Sans"/>
              </w:rPr>
              <w:t xml:space="preserve">High quality </w:t>
            </w:r>
            <w:r w:rsidR="00213F0C">
              <w:rPr>
                <w:rFonts w:ascii="Open Sans" w:hAnsi="Open Sans" w:cs="Open Sans"/>
              </w:rPr>
              <w:t>presentation showcasing a good understanding of key aspects in international trade and commerce and international business</w:t>
            </w:r>
          </w:p>
        </w:tc>
        <w:tc>
          <w:tcPr>
            <w:tcW w:w="2454" w:type="dxa"/>
          </w:tcPr>
          <w:p w14:paraId="18AA7C2D" w14:textId="578C262B" w:rsidR="000A0D43" w:rsidRPr="004260E8" w:rsidRDefault="000A0D43" w:rsidP="0020519A">
            <w:pPr>
              <w:rPr>
                <w:rFonts w:ascii="Open Sans" w:hAnsi="Open Sans" w:cs="Open Sans"/>
              </w:rPr>
            </w:pPr>
            <w:r w:rsidRPr="004260E8">
              <w:rPr>
                <w:rFonts w:ascii="Open Sans" w:hAnsi="Open Sans" w:cs="Open Sans"/>
              </w:rPr>
              <w:t xml:space="preserve">Very high-quality </w:t>
            </w:r>
            <w:r w:rsidR="00213F0C">
              <w:rPr>
                <w:rFonts w:ascii="Open Sans" w:hAnsi="Open Sans" w:cs="Open Sans"/>
              </w:rPr>
              <w:t>presentation</w:t>
            </w:r>
          </w:p>
        </w:tc>
      </w:tr>
      <w:tr w:rsidR="000A0D43" w:rsidRPr="004260E8" w14:paraId="41434AD8" w14:textId="77777777" w:rsidTr="00694278">
        <w:trPr>
          <w:trHeight w:val="276"/>
        </w:trPr>
        <w:tc>
          <w:tcPr>
            <w:tcW w:w="2194" w:type="dxa"/>
          </w:tcPr>
          <w:p w14:paraId="7D2C3B2E" w14:textId="77777777" w:rsidR="0044313F" w:rsidRPr="0044313F" w:rsidRDefault="0044313F" w:rsidP="0044313F">
            <w:pPr>
              <w:rPr>
                <w:rFonts w:ascii="Open Sans" w:hAnsi="Open Sans" w:cs="Open Sans"/>
              </w:rPr>
            </w:pPr>
            <w:r w:rsidRPr="0044313F">
              <w:rPr>
                <w:rFonts w:ascii="Open Sans" w:hAnsi="Open Sans" w:cs="Open Sans"/>
              </w:rPr>
              <w:t>Demonstrate understanding of a range of current decisions by trade blocs relating to international trade and devise a well researched and informed response from their own national perspective.</w:t>
            </w:r>
          </w:p>
          <w:p w14:paraId="5853C3B5" w14:textId="77777777" w:rsidR="000A0D43" w:rsidRPr="004260E8" w:rsidRDefault="000A0D43" w:rsidP="0044313F">
            <w:pPr>
              <w:tabs>
                <w:tab w:val="left" w:pos="252"/>
              </w:tabs>
              <w:rPr>
                <w:rFonts w:ascii="Open Sans" w:hAnsi="Open Sans" w:cs="Open Sans"/>
              </w:rPr>
            </w:pPr>
          </w:p>
        </w:tc>
        <w:tc>
          <w:tcPr>
            <w:tcW w:w="1608" w:type="dxa"/>
          </w:tcPr>
          <w:p w14:paraId="2087E1E7" w14:textId="7C2FFC6D" w:rsidR="000A0D43" w:rsidRPr="004260E8" w:rsidRDefault="00646E72" w:rsidP="0020519A">
            <w:pPr>
              <w:rPr>
                <w:rFonts w:ascii="Open Sans" w:hAnsi="Open Sans" w:cs="Open Sans"/>
              </w:rPr>
            </w:pPr>
            <w:r w:rsidRPr="00646E72">
              <w:rPr>
                <w:rFonts w:ascii="Open Sans" w:hAnsi="Open Sans" w:cs="Open Sans"/>
              </w:rPr>
              <w:t>Work submitted and presented are of no academic value / nothing submitted</w:t>
            </w:r>
          </w:p>
        </w:tc>
        <w:tc>
          <w:tcPr>
            <w:tcW w:w="2631" w:type="dxa"/>
          </w:tcPr>
          <w:p w14:paraId="17F22B05" w14:textId="0ACBEFB2" w:rsidR="000A0D43" w:rsidRPr="004260E8" w:rsidRDefault="000A0D43" w:rsidP="0020519A">
            <w:pPr>
              <w:rPr>
                <w:rFonts w:ascii="Open Sans" w:hAnsi="Open Sans" w:cs="Open Sans"/>
              </w:rPr>
            </w:pPr>
            <w:r w:rsidRPr="004260E8">
              <w:rPr>
                <w:rFonts w:ascii="Open Sans" w:hAnsi="Open Sans" w:cs="Open Sans"/>
              </w:rPr>
              <w:t xml:space="preserve">Your </w:t>
            </w:r>
            <w:r w:rsidR="008E265C">
              <w:rPr>
                <w:rFonts w:ascii="Open Sans" w:hAnsi="Open Sans" w:cs="Open Sans"/>
              </w:rPr>
              <w:t xml:space="preserve">presentation and </w:t>
            </w:r>
            <w:r w:rsidRPr="004260E8">
              <w:rPr>
                <w:rFonts w:ascii="Open Sans" w:hAnsi="Open Sans" w:cs="Open Sans"/>
              </w:rPr>
              <w:t xml:space="preserve">contributions demonstrate a very limited amount of critical analysis and synthesis of the </w:t>
            </w:r>
            <w:r w:rsidR="008E265C">
              <w:rPr>
                <w:rFonts w:ascii="Open Sans" w:hAnsi="Open Sans" w:cs="Open Sans"/>
              </w:rPr>
              <w:t>individual student presentation task</w:t>
            </w:r>
            <w:r w:rsidRPr="004260E8">
              <w:rPr>
                <w:rFonts w:ascii="Open Sans" w:hAnsi="Open Sans" w:cs="Open Sans"/>
              </w:rPr>
              <w:t xml:space="preserve"> </w:t>
            </w:r>
          </w:p>
        </w:tc>
        <w:tc>
          <w:tcPr>
            <w:tcW w:w="2354" w:type="dxa"/>
          </w:tcPr>
          <w:p w14:paraId="406918F6" w14:textId="31F5EE96" w:rsidR="000A0D43" w:rsidRPr="004260E8" w:rsidRDefault="000A0D43" w:rsidP="0020519A">
            <w:pPr>
              <w:rPr>
                <w:rFonts w:ascii="Open Sans" w:hAnsi="Open Sans" w:cs="Open Sans"/>
              </w:rPr>
            </w:pPr>
            <w:r w:rsidRPr="004260E8">
              <w:rPr>
                <w:rFonts w:ascii="Open Sans" w:hAnsi="Open Sans" w:cs="Open Sans"/>
              </w:rPr>
              <w:t>Your</w:t>
            </w:r>
            <w:r w:rsidR="008E265C">
              <w:rPr>
                <w:rFonts w:ascii="Open Sans" w:hAnsi="Open Sans" w:cs="Open Sans"/>
              </w:rPr>
              <w:t xml:space="preserve"> presentation and </w:t>
            </w:r>
            <w:r w:rsidR="008E265C" w:rsidRPr="004260E8">
              <w:rPr>
                <w:rFonts w:ascii="Open Sans" w:hAnsi="Open Sans" w:cs="Open Sans"/>
              </w:rPr>
              <w:t>contributions</w:t>
            </w:r>
            <w:r w:rsidRPr="004260E8">
              <w:rPr>
                <w:rFonts w:ascii="Open Sans" w:hAnsi="Open Sans" w:cs="Open Sans"/>
              </w:rPr>
              <w:t xml:space="preserve"> demonstrate a satisfactory amount of critical analysis and synthesis of the </w:t>
            </w:r>
            <w:r w:rsidR="008E265C">
              <w:rPr>
                <w:rFonts w:ascii="Open Sans" w:hAnsi="Open Sans" w:cs="Open Sans"/>
              </w:rPr>
              <w:t>individual student led presentation task</w:t>
            </w:r>
          </w:p>
        </w:tc>
        <w:tc>
          <w:tcPr>
            <w:tcW w:w="2055" w:type="dxa"/>
          </w:tcPr>
          <w:p w14:paraId="1AEF6D69" w14:textId="1D3B457F" w:rsidR="000A0D43" w:rsidRPr="004260E8" w:rsidRDefault="000A0D43" w:rsidP="0020519A">
            <w:pPr>
              <w:rPr>
                <w:rFonts w:ascii="Open Sans" w:hAnsi="Open Sans" w:cs="Open Sans"/>
              </w:rPr>
            </w:pPr>
            <w:r w:rsidRPr="004260E8">
              <w:rPr>
                <w:rFonts w:ascii="Open Sans" w:hAnsi="Open Sans" w:cs="Open Sans"/>
              </w:rPr>
              <w:t xml:space="preserve">Your </w:t>
            </w:r>
            <w:r w:rsidR="008E265C">
              <w:rPr>
                <w:rFonts w:ascii="Open Sans" w:hAnsi="Open Sans" w:cs="Open Sans"/>
              </w:rPr>
              <w:t xml:space="preserve">presentation and </w:t>
            </w:r>
            <w:r w:rsidRPr="004260E8">
              <w:rPr>
                <w:rFonts w:ascii="Open Sans" w:hAnsi="Open Sans" w:cs="Open Sans"/>
              </w:rPr>
              <w:t xml:space="preserve">contributions demonstrate a sound amount of critical analysis and synthesis of the </w:t>
            </w:r>
            <w:r w:rsidR="008E265C">
              <w:rPr>
                <w:rFonts w:ascii="Open Sans" w:hAnsi="Open Sans" w:cs="Open Sans"/>
              </w:rPr>
              <w:t>individual student led presentation task</w:t>
            </w:r>
          </w:p>
        </w:tc>
        <w:tc>
          <w:tcPr>
            <w:tcW w:w="2055" w:type="dxa"/>
          </w:tcPr>
          <w:p w14:paraId="6E451907" w14:textId="0F9F60AA" w:rsidR="000A0D43" w:rsidRPr="004260E8" w:rsidRDefault="000A0D43" w:rsidP="0020519A">
            <w:pPr>
              <w:rPr>
                <w:rFonts w:ascii="Open Sans" w:hAnsi="Open Sans" w:cs="Open Sans"/>
              </w:rPr>
            </w:pPr>
            <w:r w:rsidRPr="004260E8">
              <w:rPr>
                <w:rFonts w:ascii="Open Sans" w:hAnsi="Open Sans" w:cs="Open Sans"/>
              </w:rPr>
              <w:t>Your</w:t>
            </w:r>
            <w:r w:rsidR="008E265C">
              <w:rPr>
                <w:rFonts w:ascii="Open Sans" w:hAnsi="Open Sans" w:cs="Open Sans"/>
              </w:rPr>
              <w:t xml:space="preserve"> presentation</w:t>
            </w:r>
            <w:r w:rsidRPr="004260E8">
              <w:rPr>
                <w:rFonts w:ascii="Open Sans" w:hAnsi="Open Sans" w:cs="Open Sans"/>
              </w:rPr>
              <w:t xml:space="preserve"> contributions demonstrate high-quality critical analysis and synthesis of the </w:t>
            </w:r>
            <w:r w:rsidR="008E265C">
              <w:rPr>
                <w:rFonts w:ascii="Open Sans" w:hAnsi="Open Sans" w:cs="Open Sans"/>
              </w:rPr>
              <w:t>individual student led presentation task</w:t>
            </w:r>
          </w:p>
        </w:tc>
        <w:tc>
          <w:tcPr>
            <w:tcW w:w="2454" w:type="dxa"/>
          </w:tcPr>
          <w:p w14:paraId="6BDE111C" w14:textId="072F71EE" w:rsidR="000A0D43" w:rsidRPr="004260E8" w:rsidRDefault="008E265C" w:rsidP="0020519A">
            <w:pPr>
              <w:rPr>
                <w:rFonts w:ascii="Open Sans" w:hAnsi="Open Sans" w:cs="Open Sans"/>
              </w:rPr>
            </w:pPr>
            <w:r>
              <w:rPr>
                <w:rFonts w:ascii="Open Sans" w:hAnsi="Open Sans" w:cs="Open Sans"/>
              </w:rPr>
              <w:t xml:space="preserve">Your presentation and </w:t>
            </w:r>
            <w:r w:rsidR="000A0D43" w:rsidRPr="004260E8">
              <w:rPr>
                <w:rFonts w:ascii="Open Sans" w:hAnsi="Open Sans" w:cs="Open Sans"/>
              </w:rPr>
              <w:t xml:space="preserve">Contributions demonstrate a very high-quality critical analysis and synthesis of the </w:t>
            </w:r>
            <w:r>
              <w:rPr>
                <w:rFonts w:ascii="Open Sans" w:hAnsi="Open Sans" w:cs="Open Sans"/>
              </w:rPr>
              <w:t>individual student led presentation task</w:t>
            </w:r>
          </w:p>
        </w:tc>
      </w:tr>
      <w:tr w:rsidR="000A0D43" w:rsidRPr="004260E8" w14:paraId="44E0F216" w14:textId="77777777" w:rsidTr="00694278">
        <w:trPr>
          <w:trHeight w:val="276"/>
        </w:trPr>
        <w:tc>
          <w:tcPr>
            <w:tcW w:w="2194" w:type="dxa"/>
          </w:tcPr>
          <w:p w14:paraId="2A575182" w14:textId="77777777" w:rsidR="008E265C" w:rsidRPr="008E265C" w:rsidRDefault="008E265C" w:rsidP="008E265C">
            <w:pPr>
              <w:rPr>
                <w:rFonts w:ascii="Open Sans" w:hAnsi="Open Sans" w:cs="Open Sans"/>
              </w:rPr>
            </w:pPr>
            <w:r w:rsidRPr="008E265C">
              <w:rPr>
                <w:rFonts w:ascii="Open Sans" w:hAnsi="Open Sans" w:cs="Open Sans"/>
              </w:rPr>
              <w:lastRenderedPageBreak/>
              <w:t>Identify, select, apply and critique data and/or literature relevant and appropriate to the topic.</w:t>
            </w:r>
          </w:p>
          <w:p w14:paraId="5269D914" w14:textId="77777777" w:rsidR="000A0D43" w:rsidRPr="004260E8" w:rsidRDefault="000A0D43" w:rsidP="008E265C">
            <w:pPr>
              <w:tabs>
                <w:tab w:val="left" w:pos="252"/>
              </w:tabs>
              <w:rPr>
                <w:rFonts w:ascii="Open Sans" w:hAnsi="Open Sans" w:cs="Open Sans"/>
              </w:rPr>
            </w:pPr>
          </w:p>
        </w:tc>
        <w:tc>
          <w:tcPr>
            <w:tcW w:w="1608" w:type="dxa"/>
          </w:tcPr>
          <w:p w14:paraId="41B9AACF" w14:textId="57F3CBC5" w:rsidR="000A0D43" w:rsidRPr="004260E8" w:rsidRDefault="00646E72" w:rsidP="0020519A">
            <w:pPr>
              <w:rPr>
                <w:rFonts w:ascii="Open Sans" w:hAnsi="Open Sans" w:cs="Open Sans"/>
              </w:rPr>
            </w:pPr>
            <w:r w:rsidRPr="00646E72">
              <w:rPr>
                <w:rFonts w:ascii="Open Sans" w:hAnsi="Open Sans" w:cs="Open Sans"/>
              </w:rPr>
              <w:t>Work submitted and presented are of no academic value / nothing submitted</w:t>
            </w:r>
          </w:p>
        </w:tc>
        <w:tc>
          <w:tcPr>
            <w:tcW w:w="2631" w:type="dxa"/>
          </w:tcPr>
          <w:p w14:paraId="0ADA992D" w14:textId="7ADEE547" w:rsidR="000A0D43" w:rsidRPr="004260E8" w:rsidRDefault="000A0D43" w:rsidP="0020519A">
            <w:pPr>
              <w:rPr>
                <w:rFonts w:ascii="Open Sans" w:hAnsi="Open Sans" w:cs="Open Sans"/>
              </w:rPr>
            </w:pPr>
            <w:r w:rsidRPr="004260E8">
              <w:rPr>
                <w:rFonts w:ascii="Open Sans" w:hAnsi="Open Sans" w:cs="Open Sans"/>
              </w:rPr>
              <w:t xml:space="preserve">You demonstrated limited ability in terms of linking theory and practice during </w:t>
            </w:r>
            <w:r w:rsidR="00F824CD">
              <w:rPr>
                <w:rFonts w:ascii="Open Sans" w:hAnsi="Open Sans" w:cs="Open Sans"/>
              </w:rPr>
              <w:t>your presentation</w:t>
            </w:r>
          </w:p>
        </w:tc>
        <w:tc>
          <w:tcPr>
            <w:tcW w:w="2354" w:type="dxa"/>
          </w:tcPr>
          <w:p w14:paraId="7F32FBE1" w14:textId="36820A1B" w:rsidR="000A0D43" w:rsidRPr="004260E8" w:rsidRDefault="000A0D43" w:rsidP="0020519A">
            <w:pPr>
              <w:rPr>
                <w:rFonts w:ascii="Open Sans" w:hAnsi="Open Sans" w:cs="Open Sans"/>
              </w:rPr>
            </w:pPr>
            <w:r w:rsidRPr="004260E8">
              <w:rPr>
                <w:rFonts w:ascii="Open Sans" w:hAnsi="Open Sans" w:cs="Open Sans"/>
              </w:rPr>
              <w:t xml:space="preserve">You demonstrated satisfactory ability in terms of linking theory and practice during </w:t>
            </w:r>
            <w:r w:rsidR="00F824CD">
              <w:rPr>
                <w:rFonts w:ascii="Open Sans" w:hAnsi="Open Sans" w:cs="Open Sans"/>
              </w:rPr>
              <w:t>your presentation</w:t>
            </w:r>
          </w:p>
        </w:tc>
        <w:tc>
          <w:tcPr>
            <w:tcW w:w="2055" w:type="dxa"/>
          </w:tcPr>
          <w:p w14:paraId="61F5F134" w14:textId="0321F9D5" w:rsidR="000A0D43" w:rsidRPr="004260E8" w:rsidRDefault="000A0D43" w:rsidP="0020519A">
            <w:pPr>
              <w:rPr>
                <w:rFonts w:ascii="Open Sans" w:hAnsi="Open Sans" w:cs="Open Sans"/>
              </w:rPr>
            </w:pPr>
            <w:r w:rsidRPr="004260E8">
              <w:rPr>
                <w:rFonts w:ascii="Open Sans" w:hAnsi="Open Sans" w:cs="Open Sans"/>
              </w:rPr>
              <w:t xml:space="preserve">You demonstrated sound ability in terms of linking theory and practice during </w:t>
            </w:r>
            <w:r w:rsidR="00F824CD">
              <w:rPr>
                <w:rFonts w:ascii="Open Sans" w:hAnsi="Open Sans" w:cs="Open Sans"/>
              </w:rPr>
              <w:t>your presentation</w:t>
            </w:r>
          </w:p>
        </w:tc>
        <w:tc>
          <w:tcPr>
            <w:tcW w:w="2055" w:type="dxa"/>
          </w:tcPr>
          <w:p w14:paraId="33334B82" w14:textId="45C26060" w:rsidR="000A0D43" w:rsidRPr="004260E8" w:rsidRDefault="000A0D43" w:rsidP="0020519A">
            <w:pPr>
              <w:rPr>
                <w:rFonts w:ascii="Open Sans" w:hAnsi="Open Sans" w:cs="Open Sans"/>
              </w:rPr>
            </w:pPr>
            <w:r w:rsidRPr="004260E8">
              <w:rPr>
                <w:rFonts w:ascii="Open Sans" w:hAnsi="Open Sans" w:cs="Open Sans"/>
              </w:rPr>
              <w:t xml:space="preserve">You demonstrated high-quality ability in terms of linking theory and practice during </w:t>
            </w:r>
            <w:r w:rsidR="00F824CD">
              <w:rPr>
                <w:rFonts w:ascii="Open Sans" w:hAnsi="Open Sans" w:cs="Open Sans"/>
              </w:rPr>
              <w:t>your presentation</w:t>
            </w:r>
          </w:p>
        </w:tc>
        <w:tc>
          <w:tcPr>
            <w:tcW w:w="2454" w:type="dxa"/>
          </w:tcPr>
          <w:p w14:paraId="51E4781E" w14:textId="2A8CA241" w:rsidR="000A0D43" w:rsidRPr="004260E8" w:rsidRDefault="000A0D43" w:rsidP="0020519A">
            <w:pPr>
              <w:rPr>
                <w:rFonts w:ascii="Open Sans" w:hAnsi="Open Sans" w:cs="Open Sans"/>
              </w:rPr>
            </w:pPr>
            <w:r w:rsidRPr="004260E8">
              <w:rPr>
                <w:rFonts w:ascii="Open Sans" w:hAnsi="Open Sans" w:cs="Open Sans"/>
              </w:rPr>
              <w:t xml:space="preserve">You demonstrated very high-quality ability in terms of linking theory and practice during </w:t>
            </w:r>
            <w:r w:rsidR="00F824CD">
              <w:rPr>
                <w:rFonts w:ascii="Open Sans" w:hAnsi="Open Sans" w:cs="Open Sans"/>
              </w:rPr>
              <w:t>your presentation</w:t>
            </w:r>
          </w:p>
        </w:tc>
      </w:tr>
      <w:tr w:rsidR="000A0D43" w:rsidRPr="004260E8" w14:paraId="5C9D3849" w14:textId="77777777" w:rsidTr="00694278">
        <w:trPr>
          <w:trHeight w:val="1544"/>
        </w:trPr>
        <w:tc>
          <w:tcPr>
            <w:tcW w:w="2194" w:type="dxa"/>
          </w:tcPr>
          <w:p w14:paraId="04B41202" w14:textId="70395653" w:rsidR="000A0D43" w:rsidRPr="004260E8" w:rsidRDefault="000A0D43" w:rsidP="0020519A">
            <w:pPr>
              <w:rPr>
                <w:rFonts w:ascii="Open Sans" w:hAnsi="Open Sans" w:cs="Open Sans"/>
              </w:rPr>
            </w:pPr>
            <w:r w:rsidRPr="004260E8">
              <w:rPr>
                <w:rFonts w:ascii="Open Sans" w:hAnsi="Open Sans" w:cs="Open Sans"/>
              </w:rPr>
              <w:t xml:space="preserve">Supporting arguments with named sources. </w:t>
            </w:r>
          </w:p>
        </w:tc>
        <w:tc>
          <w:tcPr>
            <w:tcW w:w="1608" w:type="dxa"/>
          </w:tcPr>
          <w:p w14:paraId="0B238C4E" w14:textId="3EDD2D3E" w:rsidR="000A0D43" w:rsidRPr="004260E8" w:rsidRDefault="00646E72" w:rsidP="0020519A">
            <w:pPr>
              <w:rPr>
                <w:rFonts w:ascii="Open Sans" w:hAnsi="Open Sans" w:cs="Open Sans"/>
              </w:rPr>
            </w:pPr>
            <w:r w:rsidRPr="00646E72">
              <w:rPr>
                <w:rFonts w:ascii="Open Sans" w:hAnsi="Open Sans" w:cs="Open Sans"/>
              </w:rPr>
              <w:t>Work submitted and presented are of no academic value / nothing submitted</w:t>
            </w:r>
          </w:p>
        </w:tc>
        <w:tc>
          <w:tcPr>
            <w:tcW w:w="2631" w:type="dxa"/>
          </w:tcPr>
          <w:p w14:paraId="6DCA3AF0" w14:textId="77777777" w:rsidR="000A0D43" w:rsidRPr="004260E8" w:rsidRDefault="000A0D43" w:rsidP="0020519A">
            <w:pPr>
              <w:rPr>
                <w:rFonts w:ascii="Open Sans" w:hAnsi="Open Sans" w:cs="Open Sans"/>
              </w:rPr>
            </w:pPr>
            <w:r w:rsidRPr="004260E8">
              <w:rPr>
                <w:rFonts w:ascii="Open Sans" w:hAnsi="Open Sans" w:cs="Open Sans"/>
              </w:rPr>
              <w:t>You showcased limited effort at using named sources to support and justify your arguments</w:t>
            </w:r>
          </w:p>
        </w:tc>
        <w:tc>
          <w:tcPr>
            <w:tcW w:w="2354" w:type="dxa"/>
          </w:tcPr>
          <w:p w14:paraId="024408A5" w14:textId="77777777" w:rsidR="000A0D43" w:rsidRPr="004260E8" w:rsidRDefault="000A0D43" w:rsidP="0020519A">
            <w:pPr>
              <w:rPr>
                <w:rFonts w:ascii="Open Sans" w:hAnsi="Open Sans" w:cs="Open Sans"/>
              </w:rPr>
            </w:pPr>
            <w:r w:rsidRPr="004260E8">
              <w:rPr>
                <w:rFonts w:ascii="Open Sans" w:hAnsi="Open Sans" w:cs="Open Sans"/>
              </w:rPr>
              <w:t>You showcased satisfactory effort at using named sources to support and justify your arguments</w:t>
            </w:r>
          </w:p>
        </w:tc>
        <w:tc>
          <w:tcPr>
            <w:tcW w:w="2055" w:type="dxa"/>
          </w:tcPr>
          <w:p w14:paraId="070C545F" w14:textId="77777777" w:rsidR="000A0D43" w:rsidRPr="004260E8" w:rsidRDefault="000A0D43" w:rsidP="0020519A">
            <w:pPr>
              <w:rPr>
                <w:rFonts w:ascii="Open Sans" w:hAnsi="Open Sans" w:cs="Open Sans"/>
              </w:rPr>
            </w:pPr>
            <w:r w:rsidRPr="004260E8">
              <w:rPr>
                <w:rFonts w:ascii="Open Sans" w:hAnsi="Open Sans" w:cs="Open Sans"/>
              </w:rPr>
              <w:t>You showcased sound effort at using named sources to support and justify your arguments</w:t>
            </w:r>
          </w:p>
        </w:tc>
        <w:tc>
          <w:tcPr>
            <w:tcW w:w="2055" w:type="dxa"/>
          </w:tcPr>
          <w:p w14:paraId="7F0D7D5A" w14:textId="77777777" w:rsidR="000A0D43" w:rsidRPr="004260E8" w:rsidRDefault="000A0D43" w:rsidP="0020519A">
            <w:pPr>
              <w:rPr>
                <w:rFonts w:ascii="Open Sans" w:hAnsi="Open Sans" w:cs="Open Sans"/>
              </w:rPr>
            </w:pPr>
            <w:r w:rsidRPr="004260E8">
              <w:rPr>
                <w:rFonts w:ascii="Open Sans" w:hAnsi="Open Sans" w:cs="Open Sans"/>
              </w:rPr>
              <w:t>You showcased high-quality effort at using named sources to support and justify your arguments</w:t>
            </w:r>
          </w:p>
        </w:tc>
        <w:tc>
          <w:tcPr>
            <w:tcW w:w="2454" w:type="dxa"/>
          </w:tcPr>
          <w:p w14:paraId="438EE969" w14:textId="77777777" w:rsidR="000A0D43" w:rsidRPr="004260E8" w:rsidRDefault="000A0D43" w:rsidP="0020519A">
            <w:pPr>
              <w:rPr>
                <w:rFonts w:ascii="Open Sans" w:hAnsi="Open Sans" w:cs="Open Sans"/>
              </w:rPr>
            </w:pPr>
            <w:r w:rsidRPr="004260E8">
              <w:rPr>
                <w:rFonts w:ascii="Open Sans" w:hAnsi="Open Sans" w:cs="Open Sans"/>
              </w:rPr>
              <w:t>You showcased very-high quality effort at using named sources to support and justify your arguments</w:t>
            </w:r>
          </w:p>
        </w:tc>
      </w:tr>
    </w:tbl>
    <w:p w14:paraId="3B79251D" w14:textId="3F43D5EF" w:rsidR="007A3FAD" w:rsidRPr="00307877" w:rsidRDefault="00307877" w:rsidP="00307877">
      <w:pPr>
        <w:tabs>
          <w:tab w:val="left" w:pos="2740"/>
        </w:tabs>
        <w:rPr>
          <w:rFonts w:ascii="Open Sans" w:hAnsi="Open Sans" w:cs="Open Sans"/>
          <w:sz w:val="22"/>
        </w:rPr>
      </w:pPr>
      <w:r>
        <w:rPr>
          <w:rFonts w:ascii="Open Sans" w:hAnsi="Open Sans" w:cs="Open Sans"/>
          <w:sz w:val="22"/>
        </w:rPr>
        <w:tab/>
      </w:r>
    </w:p>
    <w:sectPr w:rsidR="007A3FAD" w:rsidRPr="00307877" w:rsidSect="000A0D43">
      <w:pgSz w:w="16840" w:h="11907" w:orient="landscape"/>
      <w:pgMar w:top="1134" w:right="1134" w:bottom="1134" w:left="90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DFA0D" w14:textId="77777777" w:rsidR="00B94298" w:rsidRDefault="00B94298">
      <w:r>
        <w:separator/>
      </w:r>
    </w:p>
  </w:endnote>
  <w:endnote w:type="continuationSeparator" w:id="0">
    <w:p w14:paraId="5C23A48E" w14:textId="77777777" w:rsidR="00B94298" w:rsidRDefault="00B9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34EA" w14:textId="77777777" w:rsidR="005156A5" w:rsidRDefault="005156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47BBBE" w14:textId="77777777" w:rsidR="005156A5" w:rsidRDefault="005156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B022" w14:textId="44B2EB79" w:rsidR="00D45330" w:rsidRDefault="00D45330">
    <w:pPr>
      <w:pStyle w:val="Footer"/>
    </w:pPr>
    <w:r>
      <w:fldChar w:fldCharType="begin"/>
    </w:r>
    <w:r>
      <w:instrText xml:space="preserve"> PAGE   \* MERGEFORMAT </w:instrText>
    </w:r>
    <w:r>
      <w:fldChar w:fldCharType="separate"/>
    </w:r>
    <w:r w:rsidR="004A1FB6">
      <w:rPr>
        <w:noProof/>
      </w:rPr>
      <w:t>5</w:t>
    </w:r>
    <w:r>
      <w:rPr>
        <w:noProof/>
      </w:rPr>
      <w:fldChar w:fldCharType="end"/>
    </w:r>
  </w:p>
  <w:p w14:paraId="0C04EA23" w14:textId="77777777" w:rsidR="005156A5" w:rsidRDefault="005156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3C47" w14:textId="77777777" w:rsidR="00B94298" w:rsidRDefault="00B94298">
      <w:r>
        <w:separator/>
      </w:r>
    </w:p>
  </w:footnote>
  <w:footnote w:type="continuationSeparator" w:id="0">
    <w:p w14:paraId="304C31A5" w14:textId="77777777" w:rsidR="00B94298" w:rsidRDefault="00B94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06C85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B65215"/>
    <w:multiLevelType w:val="hybridMultilevel"/>
    <w:tmpl w:val="8C18120A"/>
    <w:lvl w:ilvl="0" w:tplc="0B7E2FE6">
      <w:start w:val="9"/>
      <w:numFmt w:val="lowerLetter"/>
      <w:lvlText w:val="%1)"/>
      <w:lvlJc w:val="left"/>
      <w:pPr>
        <w:tabs>
          <w:tab w:val="num" w:pos="720"/>
        </w:tabs>
        <w:ind w:left="720" w:hanging="360"/>
      </w:pPr>
      <w:rPr>
        <w:rFonts w:hint="default"/>
        <w:b w:val="0"/>
        <w:i w:val="0"/>
        <w:sz w:val="24"/>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15:restartNumberingAfterBreak="0">
    <w:nsid w:val="0A20132D"/>
    <w:multiLevelType w:val="hybridMultilevel"/>
    <w:tmpl w:val="A2E0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3C29"/>
    <w:multiLevelType w:val="hybridMultilevel"/>
    <w:tmpl w:val="44CA6DF6"/>
    <w:lvl w:ilvl="0" w:tplc="EA0C8FEE">
      <w:start w:val="1"/>
      <w:numFmt w:val="bullet"/>
      <w:lvlText w:val="•"/>
      <w:lvlJc w:val="left"/>
      <w:pPr>
        <w:tabs>
          <w:tab w:val="num" w:pos="360"/>
        </w:tabs>
        <w:ind w:left="360" w:hanging="360"/>
      </w:pPr>
      <w:rPr>
        <w:rFonts w:ascii="Arial" w:hAnsi="Arial" w:hint="default"/>
      </w:rPr>
    </w:lvl>
    <w:lvl w:ilvl="1" w:tplc="07C2DAEE">
      <w:start w:val="1"/>
      <w:numFmt w:val="bullet"/>
      <w:lvlText w:val="•"/>
      <w:lvlJc w:val="left"/>
      <w:pPr>
        <w:tabs>
          <w:tab w:val="num" w:pos="1080"/>
        </w:tabs>
        <w:ind w:left="1080" w:hanging="360"/>
      </w:pPr>
      <w:rPr>
        <w:rFonts w:ascii="Arial" w:hAnsi="Arial" w:hint="default"/>
      </w:rPr>
    </w:lvl>
    <w:lvl w:ilvl="2" w:tplc="64DA9346" w:tentative="1">
      <w:start w:val="1"/>
      <w:numFmt w:val="bullet"/>
      <w:lvlText w:val="•"/>
      <w:lvlJc w:val="left"/>
      <w:pPr>
        <w:tabs>
          <w:tab w:val="num" w:pos="1800"/>
        </w:tabs>
        <w:ind w:left="1800" w:hanging="360"/>
      </w:pPr>
      <w:rPr>
        <w:rFonts w:ascii="Arial" w:hAnsi="Arial" w:hint="default"/>
      </w:rPr>
    </w:lvl>
    <w:lvl w:ilvl="3" w:tplc="815C06DE" w:tentative="1">
      <w:start w:val="1"/>
      <w:numFmt w:val="bullet"/>
      <w:lvlText w:val="•"/>
      <w:lvlJc w:val="left"/>
      <w:pPr>
        <w:tabs>
          <w:tab w:val="num" w:pos="2520"/>
        </w:tabs>
        <w:ind w:left="2520" w:hanging="360"/>
      </w:pPr>
      <w:rPr>
        <w:rFonts w:ascii="Arial" w:hAnsi="Arial" w:hint="default"/>
      </w:rPr>
    </w:lvl>
    <w:lvl w:ilvl="4" w:tplc="F44ED892" w:tentative="1">
      <w:start w:val="1"/>
      <w:numFmt w:val="bullet"/>
      <w:lvlText w:val="•"/>
      <w:lvlJc w:val="left"/>
      <w:pPr>
        <w:tabs>
          <w:tab w:val="num" w:pos="3240"/>
        </w:tabs>
        <w:ind w:left="3240" w:hanging="360"/>
      </w:pPr>
      <w:rPr>
        <w:rFonts w:ascii="Arial" w:hAnsi="Arial" w:hint="default"/>
      </w:rPr>
    </w:lvl>
    <w:lvl w:ilvl="5" w:tplc="F8F68F76" w:tentative="1">
      <w:start w:val="1"/>
      <w:numFmt w:val="bullet"/>
      <w:lvlText w:val="•"/>
      <w:lvlJc w:val="left"/>
      <w:pPr>
        <w:tabs>
          <w:tab w:val="num" w:pos="3960"/>
        </w:tabs>
        <w:ind w:left="3960" w:hanging="360"/>
      </w:pPr>
      <w:rPr>
        <w:rFonts w:ascii="Arial" w:hAnsi="Arial" w:hint="default"/>
      </w:rPr>
    </w:lvl>
    <w:lvl w:ilvl="6" w:tplc="253CD3C2" w:tentative="1">
      <w:start w:val="1"/>
      <w:numFmt w:val="bullet"/>
      <w:lvlText w:val="•"/>
      <w:lvlJc w:val="left"/>
      <w:pPr>
        <w:tabs>
          <w:tab w:val="num" w:pos="4680"/>
        </w:tabs>
        <w:ind w:left="4680" w:hanging="360"/>
      </w:pPr>
      <w:rPr>
        <w:rFonts w:ascii="Arial" w:hAnsi="Arial" w:hint="default"/>
      </w:rPr>
    </w:lvl>
    <w:lvl w:ilvl="7" w:tplc="7324AF88" w:tentative="1">
      <w:start w:val="1"/>
      <w:numFmt w:val="bullet"/>
      <w:lvlText w:val="•"/>
      <w:lvlJc w:val="left"/>
      <w:pPr>
        <w:tabs>
          <w:tab w:val="num" w:pos="5400"/>
        </w:tabs>
        <w:ind w:left="5400" w:hanging="360"/>
      </w:pPr>
      <w:rPr>
        <w:rFonts w:ascii="Arial" w:hAnsi="Arial" w:hint="default"/>
      </w:rPr>
    </w:lvl>
    <w:lvl w:ilvl="8" w:tplc="7FC8B0E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E2A1CB2"/>
    <w:multiLevelType w:val="multilevel"/>
    <w:tmpl w:val="2C425650"/>
    <w:lvl w:ilvl="0">
      <w:start w:val="4"/>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154C3A29"/>
    <w:multiLevelType w:val="hybridMultilevel"/>
    <w:tmpl w:val="EF10E37A"/>
    <w:lvl w:ilvl="0" w:tplc="1D80FF0C">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A21EFB0C" w:tentative="1">
      <w:start w:val="1"/>
      <w:numFmt w:val="decimal"/>
      <w:lvlText w:val="%3."/>
      <w:lvlJc w:val="left"/>
      <w:pPr>
        <w:tabs>
          <w:tab w:val="num" w:pos="1800"/>
        </w:tabs>
        <w:ind w:left="1800" w:hanging="360"/>
      </w:pPr>
    </w:lvl>
    <w:lvl w:ilvl="3" w:tplc="9A9E1740" w:tentative="1">
      <w:start w:val="1"/>
      <w:numFmt w:val="decimal"/>
      <w:lvlText w:val="%4."/>
      <w:lvlJc w:val="left"/>
      <w:pPr>
        <w:tabs>
          <w:tab w:val="num" w:pos="2520"/>
        </w:tabs>
        <w:ind w:left="2520" w:hanging="360"/>
      </w:pPr>
    </w:lvl>
    <w:lvl w:ilvl="4" w:tplc="4DB8EBCC" w:tentative="1">
      <w:start w:val="1"/>
      <w:numFmt w:val="decimal"/>
      <w:lvlText w:val="%5."/>
      <w:lvlJc w:val="left"/>
      <w:pPr>
        <w:tabs>
          <w:tab w:val="num" w:pos="3240"/>
        </w:tabs>
        <w:ind w:left="3240" w:hanging="360"/>
      </w:pPr>
    </w:lvl>
    <w:lvl w:ilvl="5" w:tplc="A2C61646" w:tentative="1">
      <w:start w:val="1"/>
      <w:numFmt w:val="decimal"/>
      <w:lvlText w:val="%6."/>
      <w:lvlJc w:val="left"/>
      <w:pPr>
        <w:tabs>
          <w:tab w:val="num" w:pos="3960"/>
        </w:tabs>
        <w:ind w:left="3960" w:hanging="360"/>
      </w:pPr>
    </w:lvl>
    <w:lvl w:ilvl="6" w:tplc="CDA4900C" w:tentative="1">
      <w:start w:val="1"/>
      <w:numFmt w:val="decimal"/>
      <w:lvlText w:val="%7."/>
      <w:lvlJc w:val="left"/>
      <w:pPr>
        <w:tabs>
          <w:tab w:val="num" w:pos="4680"/>
        </w:tabs>
        <w:ind w:left="4680" w:hanging="360"/>
      </w:pPr>
    </w:lvl>
    <w:lvl w:ilvl="7" w:tplc="BB44C6D8" w:tentative="1">
      <w:start w:val="1"/>
      <w:numFmt w:val="decimal"/>
      <w:lvlText w:val="%8."/>
      <w:lvlJc w:val="left"/>
      <w:pPr>
        <w:tabs>
          <w:tab w:val="num" w:pos="5400"/>
        </w:tabs>
        <w:ind w:left="5400" w:hanging="360"/>
      </w:pPr>
    </w:lvl>
    <w:lvl w:ilvl="8" w:tplc="DFFC7640" w:tentative="1">
      <w:start w:val="1"/>
      <w:numFmt w:val="decimal"/>
      <w:lvlText w:val="%9."/>
      <w:lvlJc w:val="left"/>
      <w:pPr>
        <w:tabs>
          <w:tab w:val="num" w:pos="6120"/>
        </w:tabs>
        <w:ind w:left="6120" w:hanging="360"/>
      </w:pPr>
    </w:lvl>
  </w:abstractNum>
  <w:abstractNum w:abstractNumId="6" w15:restartNumberingAfterBreak="0">
    <w:nsid w:val="187D396F"/>
    <w:multiLevelType w:val="hybridMultilevel"/>
    <w:tmpl w:val="6ED69592"/>
    <w:lvl w:ilvl="0" w:tplc="5F8041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82149"/>
    <w:multiLevelType w:val="hybridMultilevel"/>
    <w:tmpl w:val="4AA4E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34006"/>
    <w:multiLevelType w:val="hybridMultilevel"/>
    <w:tmpl w:val="0C94FF16"/>
    <w:lvl w:ilvl="0" w:tplc="71E837C6">
      <w:start w:val="1"/>
      <w:numFmt w:val="decimal"/>
      <w:lvlText w:val="%1."/>
      <w:lvlJc w:val="left"/>
      <w:pPr>
        <w:ind w:left="720" w:hanging="360"/>
      </w:pPr>
      <w:rPr>
        <w:b w:val="0"/>
      </w:rPr>
    </w:lvl>
    <w:lvl w:ilvl="1" w:tplc="A03EE8A4">
      <w:start w:val="1"/>
      <w:numFmt w:val="lowerLetter"/>
      <w:lvlText w:val="%2."/>
      <w:lvlJc w:val="left"/>
      <w:pPr>
        <w:ind w:left="1440" w:hanging="360"/>
      </w:pPr>
    </w:lvl>
    <w:lvl w:ilvl="2" w:tplc="96409A6C">
      <w:start w:val="1"/>
      <w:numFmt w:val="lowerRoman"/>
      <w:lvlText w:val="%3."/>
      <w:lvlJc w:val="right"/>
      <w:pPr>
        <w:ind w:left="2160" w:hanging="180"/>
      </w:pPr>
    </w:lvl>
    <w:lvl w:ilvl="3" w:tplc="B114D290">
      <w:start w:val="1"/>
      <w:numFmt w:val="decimal"/>
      <w:lvlText w:val="%4."/>
      <w:lvlJc w:val="left"/>
      <w:pPr>
        <w:ind w:left="2880" w:hanging="360"/>
      </w:pPr>
    </w:lvl>
    <w:lvl w:ilvl="4" w:tplc="6E98529E">
      <w:start w:val="1"/>
      <w:numFmt w:val="lowerLetter"/>
      <w:lvlText w:val="%5."/>
      <w:lvlJc w:val="left"/>
      <w:pPr>
        <w:ind w:left="3600" w:hanging="360"/>
      </w:pPr>
    </w:lvl>
    <w:lvl w:ilvl="5" w:tplc="F4DAD722">
      <w:start w:val="1"/>
      <w:numFmt w:val="lowerRoman"/>
      <w:lvlText w:val="%6."/>
      <w:lvlJc w:val="right"/>
      <w:pPr>
        <w:ind w:left="4320" w:hanging="180"/>
      </w:pPr>
    </w:lvl>
    <w:lvl w:ilvl="6" w:tplc="E69EE44C">
      <w:start w:val="1"/>
      <w:numFmt w:val="decimal"/>
      <w:lvlText w:val="%7."/>
      <w:lvlJc w:val="left"/>
      <w:pPr>
        <w:ind w:left="5040" w:hanging="360"/>
      </w:pPr>
    </w:lvl>
    <w:lvl w:ilvl="7" w:tplc="FC607B8E">
      <w:start w:val="1"/>
      <w:numFmt w:val="lowerLetter"/>
      <w:lvlText w:val="%8."/>
      <w:lvlJc w:val="left"/>
      <w:pPr>
        <w:ind w:left="5760" w:hanging="360"/>
      </w:pPr>
    </w:lvl>
    <w:lvl w:ilvl="8" w:tplc="8DBABDE8">
      <w:start w:val="1"/>
      <w:numFmt w:val="lowerRoman"/>
      <w:lvlText w:val="%9."/>
      <w:lvlJc w:val="right"/>
      <w:pPr>
        <w:ind w:left="6480" w:hanging="180"/>
      </w:pPr>
    </w:lvl>
  </w:abstractNum>
  <w:abstractNum w:abstractNumId="9" w15:restartNumberingAfterBreak="0">
    <w:nsid w:val="21EE6724"/>
    <w:multiLevelType w:val="hybridMultilevel"/>
    <w:tmpl w:val="46629B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6122A23"/>
    <w:multiLevelType w:val="hybridMultilevel"/>
    <w:tmpl w:val="8DF68AC2"/>
    <w:lvl w:ilvl="0" w:tplc="502AEF34">
      <w:start w:val="8"/>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F37DEF"/>
    <w:multiLevelType w:val="hybridMultilevel"/>
    <w:tmpl w:val="2EA60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7762BD"/>
    <w:multiLevelType w:val="hybridMultilevel"/>
    <w:tmpl w:val="C2A027CC"/>
    <w:lvl w:ilvl="0" w:tplc="48B2483A">
      <w:start w:val="6"/>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FB4E23"/>
    <w:multiLevelType w:val="hybridMultilevel"/>
    <w:tmpl w:val="C48229B6"/>
    <w:lvl w:ilvl="0" w:tplc="08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A21EFB0C" w:tentative="1">
      <w:start w:val="1"/>
      <w:numFmt w:val="decimal"/>
      <w:lvlText w:val="%3."/>
      <w:lvlJc w:val="left"/>
      <w:pPr>
        <w:tabs>
          <w:tab w:val="num" w:pos="1800"/>
        </w:tabs>
        <w:ind w:left="1800" w:hanging="360"/>
      </w:pPr>
    </w:lvl>
    <w:lvl w:ilvl="3" w:tplc="9A9E1740" w:tentative="1">
      <w:start w:val="1"/>
      <w:numFmt w:val="decimal"/>
      <w:lvlText w:val="%4."/>
      <w:lvlJc w:val="left"/>
      <w:pPr>
        <w:tabs>
          <w:tab w:val="num" w:pos="2520"/>
        </w:tabs>
        <w:ind w:left="2520" w:hanging="360"/>
      </w:pPr>
    </w:lvl>
    <w:lvl w:ilvl="4" w:tplc="4DB8EBCC" w:tentative="1">
      <w:start w:val="1"/>
      <w:numFmt w:val="decimal"/>
      <w:lvlText w:val="%5."/>
      <w:lvlJc w:val="left"/>
      <w:pPr>
        <w:tabs>
          <w:tab w:val="num" w:pos="3240"/>
        </w:tabs>
        <w:ind w:left="3240" w:hanging="360"/>
      </w:pPr>
    </w:lvl>
    <w:lvl w:ilvl="5" w:tplc="A2C61646" w:tentative="1">
      <w:start w:val="1"/>
      <w:numFmt w:val="decimal"/>
      <w:lvlText w:val="%6."/>
      <w:lvlJc w:val="left"/>
      <w:pPr>
        <w:tabs>
          <w:tab w:val="num" w:pos="3960"/>
        </w:tabs>
        <w:ind w:left="3960" w:hanging="360"/>
      </w:pPr>
    </w:lvl>
    <w:lvl w:ilvl="6" w:tplc="CDA4900C" w:tentative="1">
      <w:start w:val="1"/>
      <w:numFmt w:val="decimal"/>
      <w:lvlText w:val="%7."/>
      <w:lvlJc w:val="left"/>
      <w:pPr>
        <w:tabs>
          <w:tab w:val="num" w:pos="4680"/>
        </w:tabs>
        <w:ind w:left="4680" w:hanging="360"/>
      </w:pPr>
    </w:lvl>
    <w:lvl w:ilvl="7" w:tplc="BB44C6D8" w:tentative="1">
      <w:start w:val="1"/>
      <w:numFmt w:val="decimal"/>
      <w:lvlText w:val="%8."/>
      <w:lvlJc w:val="left"/>
      <w:pPr>
        <w:tabs>
          <w:tab w:val="num" w:pos="5400"/>
        </w:tabs>
        <w:ind w:left="5400" w:hanging="360"/>
      </w:pPr>
    </w:lvl>
    <w:lvl w:ilvl="8" w:tplc="DFFC7640" w:tentative="1">
      <w:start w:val="1"/>
      <w:numFmt w:val="decimal"/>
      <w:lvlText w:val="%9."/>
      <w:lvlJc w:val="left"/>
      <w:pPr>
        <w:tabs>
          <w:tab w:val="num" w:pos="6120"/>
        </w:tabs>
        <w:ind w:left="6120" w:hanging="360"/>
      </w:pPr>
    </w:lvl>
  </w:abstractNum>
  <w:abstractNum w:abstractNumId="14" w15:restartNumberingAfterBreak="0">
    <w:nsid w:val="31392310"/>
    <w:multiLevelType w:val="multilevel"/>
    <w:tmpl w:val="AC36273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3226C8B"/>
    <w:multiLevelType w:val="hybridMultilevel"/>
    <w:tmpl w:val="6F56D4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B9A551E"/>
    <w:multiLevelType w:val="hybridMultilevel"/>
    <w:tmpl w:val="8EDE78AE"/>
    <w:lvl w:ilvl="0" w:tplc="3BA225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C7504C4"/>
    <w:multiLevelType w:val="singleLevel"/>
    <w:tmpl w:val="DF9E2AA6"/>
    <w:lvl w:ilvl="0">
      <w:start w:val="1"/>
      <w:numFmt w:val="decimal"/>
      <w:lvlText w:val="%1."/>
      <w:lvlJc w:val="left"/>
      <w:pPr>
        <w:tabs>
          <w:tab w:val="num" w:pos="1440"/>
        </w:tabs>
        <w:ind w:left="1440" w:hanging="720"/>
      </w:pPr>
      <w:rPr>
        <w:rFonts w:hint="default"/>
      </w:rPr>
    </w:lvl>
  </w:abstractNum>
  <w:abstractNum w:abstractNumId="18" w15:restartNumberingAfterBreak="0">
    <w:nsid w:val="3E517712"/>
    <w:multiLevelType w:val="hybridMultilevel"/>
    <w:tmpl w:val="8488E5C4"/>
    <w:lvl w:ilvl="0" w:tplc="1D80FF0C">
      <w:start w:val="1"/>
      <w:numFmt w:val="decimal"/>
      <w:lvlText w:val="%1."/>
      <w:lvlJc w:val="left"/>
      <w:pPr>
        <w:tabs>
          <w:tab w:val="num" w:pos="720"/>
        </w:tabs>
        <w:ind w:left="720" w:hanging="360"/>
      </w:pPr>
    </w:lvl>
    <w:lvl w:ilvl="1" w:tplc="F31C0CC0">
      <w:start w:val="1"/>
      <w:numFmt w:val="decimal"/>
      <w:lvlText w:val="%2."/>
      <w:lvlJc w:val="left"/>
      <w:pPr>
        <w:tabs>
          <w:tab w:val="num" w:pos="1440"/>
        </w:tabs>
        <w:ind w:left="1440" w:hanging="360"/>
      </w:pPr>
    </w:lvl>
    <w:lvl w:ilvl="2" w:tplc="A21EFB0C" w:tentative="1">
      <w:start w:val="1"/>
      <w:numFmt w:val="decimal"/>
      <w:lvlText w:val="%3."/>
      <w:lvlJc w:val="left"/>
      <w:pPr>
        <w:tabs>
          <w:tab w:val="num" w:pos="2160"/>
        </w:tabs>
        <w:ind w:left="2160" w:hanging="360"/>
      </w:pPr>
    </w:lvl>
    <w:lvl w:ilvl="3" w:tplc="9A9E1740" w:tentative="1">
      <w:start w:val="1"/>
      <w:numFmt w:val="decimal"/>
      <w:lvlText w:val="%4."/>
      <w:lvlJc w:val="left"/>
      <w:pPr>
        <w:tabs>
          <w:tab w:val="num" w:pos="2880"/>
        </w:tabs>
        <w:ind w:left="2880" w:hanging="360"/>
      </w:pPr>
    </w:lvl>
    <w:lvl w:ilvl="4" w:tplc="4DB8EBCC" w:tentative="1">
      <w:start w:val="1"/>
      <w:numFmt w:val="decimal"/>
      <w:lvlText w:val="%5."/>
      <w:lvlJc w:val="left"/>
      <w:pPr>
        <w:tabs>
          <w:tab w:val="num" w:pos="3600"/>
        </w:tabs>
        <w:ind w:left="3600" w:hanging="360"/>
      </w:pPr>
    </w:lvl>
    <w:lvl w:ilvl="5" w:tplc="A2C61646" w:tentative="1">
      <w:start w:val="1"/>
      <w:numFmt w:val="decimal"/>
      <w:lvlText w:val="%6."/>
      <w:lvlJc w:val="left"/>
      <w:pPr>
        <w:tabs>
          <w:tab w:val="num" w:pos="4320"/>
        </w:tabs>
        <w:ind w:left="4320" w:hanging="360"/>
      </w:pPr>
    </w:lvl>
    <w:lvl w:ilvl="6" w:tplc="CDA4900C" w:tentative="1">
      <w:start w:val="1"/>
      <w:numFmt w:val="decimal"/>
      <w:lvlText w:val="%7."/>
      <w:lvlJc w:val="left"/>
      <w:pPr>
        <w:tabs>
          <w:tab w:val="num" w:pos="5040"/>
        </w:tabs>
        <w:ind w:left="5040" w:hanging="360"/>
      </w:pPr>
    </w:lvl>
    <w:lvl w:ilvl="7" w:tplc="BB44C6D8" w:tentative="1">
      <w:start w:val="1"/>
      <w:numFmt w:val="decimal"/>
      <w:lvlText w:val="%8."/>
      <w:lvlJc w:val="left"/>
      <w:pPr>
        <w:tabs>
          <w:tab w:val="num" w:pos="5760"/>
        </w:tabs>
        <w:ind w:left="5760" w:hanging="360"/>
      </w:pPr>
    </w:lvl>
    <w:lvl w:ilvl="8" w:tplc="DFFC7640" w:tentative="1">
      <w:start w:val="1"/>
      <w:numFmt w:val="decimal"/>
      <w:lvlText w:val="%9."/>
      <w:lvlJc w:val="left"/>
      <w:pPr>
        <w:tabs>
          <w:tab w:val="num" w:pos="6480"/>
        </w:tabs>
        <w:ind w:left="6480" w:hanging="360"/>
      </w:pPr>
    </w:lvl>
  </w:abstractNum>
  <w:abstractNum w:abstractNumId="19" w15:restartNumberingAfterBreak="0">
    <w:nsid w:val="3EE754A8"/>
    <w:multiLevelType w:val="singleLevel"/>
    <w:tmpl w:val="92A4105C"/>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2A00EF"/>
    <w:multiLevelType w:val="hybridMultilevel"/>
    <w:tmpl w:val="0A641ADA"/>
    <w:lvl w:ilvl="0" w:tplc="45622464">
      <w:start w:val="1"/>
      <w:numFmt w:val="bullet"/>
      <w:lvlText w:val=""/>
      <w:lvlJc w:val="left"/>
      <w:pPr>
        <w:tabs>
          <w:tab w:val="num" w:pos="1080"/>
        </w:tabs>
        <w:ind w:left="1080" w:hanging="360"/>
      </w:pPr>
      <w:rPr>
        <w:rFonts w:ascii="Symbol" w:hAnsi="Symbol" w:hint="default"/>
      </w:rPr>
    </w:lvl>
    <w:lvl w:ilvl="1" w:tplc="5CFCCDF6" w:tentative="1">
      <w:start w:val="1"/>
      <w:numFmt w:val="bullet"/>
      <w:lvlText w:val="o"/>
      <w:lvlJc w:val="left"/>
      <w:pPr>
        <w:tabs>
          <w:tab w:val="num" w:pos="1800"/>
        </w:tabs>
        <w:ind w:left="1800" w:hanging="360"/>
      </w:pPr>
      <w:rPr>
        <w:rFonts w:ascii="Courier New" w:hAnsi="Courier New" w:hint="default"/>
      </w:rPr>
    </w:lvl>
    <w:lvl w:ilvl="2" w:tplc="F18E7BCA" w:tentative="1">
      <w:start w:val="1"/>
      <w:numFmt w:val="bullet"/>
      <w:lvlText w:val=""/>
      <w:lvlJc w:val="left"/>
      <w:pPr>
        <w:tabs>
          <w:tab w:val="num" w:pos="2520"/>
        </w:tabs>
        <w:ind w:left="2520" w:hanging="360"/>
      </w:pPr>
      <w:rPr>
        <w:rFonts w:ascii="Wingdings" w:hAnsi="Wingdings" w:hint="default"/>
      </w:rPr>
    </w:lvl>
    <w:lvl w:ilvl="3" w:tplc="83DE4ABE" w:tentative="1">
      <w:start w:val="1"/>
      <w:numFmt w:val="bullet"/>
      <w:lvlText w:val=""/>
      <w:lvlJc w:val="left"/>
      <w:pPr>
        <w:tabs>
          <w:tab w:val="num" w:pos="3240"/>
        </w:tabs>
        <w:ind w:left="3240" w:hanging="360"/>
      </w:pPr>
      <w:rPr>
        <w:rFonts w:ascii="Symbol" w:hAnsi="Symbol" w:hint="default"/>
      </w:rPr>
    </w:lvl>
    <w:lvl w:ilvl="4" w:tplc="C83AF7B0" w:tentative="1">
      <w:start w:val="1"/>
      <w:numFmt w:val="bullet"/>
      <w:lvlText w:val="o"/>
      <w:lvlJc w:val="left"/>
      <w:pPr>
        <w:tabs>
          <w:tab w:val="num" w:pos="3960"/>
        </w:tabs>
        <w:ind w:left="3960" w:hanging="360"/>
      </w:pPr>
      <w:rPr>
        <w:rFonts w:ascii="Courier New" w:hAnsi="Courier New" w:hint="default"/>
      </w:rPr>
    </w:lvl>
    <w:lvl w:ilvl="5" w:tplc="A2DEB712" w:tentative="1">
      <w:start w:val="1"/>
      <w:numFmt w:val="bullet"/>
      <w:lvlText w:val=""/>
      <w:lvlJc w:val="left"/>
      <w:pPr>
        <w:tabs>
          <w:tab w:val="num" w:pos="4680"/>
        </w:tabs>
        <w:ind w:left="4680" w:hanging="360"/>
      </w:pPr>
      <w:rPr>
        <w:rFonts w:ascii="Wingdings" w:hAnsi="Wingdings" w:hint="default"/>
      </w:rPr>
    </w:lvl>
    <w:lvl w:ilvl="6" w:tplc="C9649166" w:tentative="1">
      <w:start w:val="1"/>
      <w:numFmt w:val="bullet"/>
      <w:lvlText w:val=""/>
      <w:lvlJc w:val="left"/>
      <w:pPr>
        <w:tabs>
          <w:tab w:val="num" w:pos="5400"/>
        </w:tabs>
        <w:ind w:left="5400" w:hanging="360"/>
      </w:pPr>
      <w:rPr>
        <w:rFonts w:ascii="Symbol" w:hAnsi="Symbol" w:hint="default"/>
      </w:rPr>
    </w:lvl>
    <w:lvl w:ilvl="7" w:tplc="93CA2CDC" w:tentative="1">
      <w:start w:val="1"/>
      <w:numFmt w:val="bullet"/>
      <w:lvlText w:val="o"/>
      <w:lvlJc w:val="left"/>
      <w:pPr>
        <w:tabs>
          <w:tab w:val="num" w:pos="6120"/>
        </w:tabs>
        <w:ind w:left="6120" w:hanging="360"/>
      </w:pPr>
      <w:rPr>
        <w:rFonts w:ascii="Courier New" w:hAnsi="Courier New" w:hint="default"/>
      </w:rPr>
    </w:lvl>
    <w:lvl w:ilvl="8" w:tplc="4F5E62C6"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908763D"/>
    <w:multiLevelType w:val="hybridMultilevel"/>
    <w:tmpl w:val="A78AE31E"/>
    <w:lvl w:ilvl="0" w:tplc="1734AD16">
      <w:start w:val="8"/>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3F1CD8"/>
    <w:multiLevelType w:val="hybridMultilevel"/>
    <w:tmpl w:val="983C9BCE"/>
    <w:lvl w:ilvl="0" w:tplc="DD14DF5E">
      <w:start w:val="4"/>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B13FC9"/>
    <w:multiLevelType w:val="singleLevel"/>
    <w:tmpl w:val="92A4105C"/>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B0C47B7"/>
    <w:multiLevelType w:val="singleLevel"/>
    <w:tmpl w:val="0809000F"/>
    <w:lvl w:ilvl="0">
      <w:start w:val="1"/>
      <w:numFmt w:val="decimal"/>
      <w:lvlText w:val="%1."/>
      <w:lvlJc w:val="left"/>
      <w:pPr>
        <w:tabs>
          <w:tab w:val="num" w:pos="360"/>
        </w:tabs>
        <w:ind w:left="360" w:hanging="360"/>
      </w:pPr>
    </w:lvl>
  </w:abstractNum>
  <w:abstractNum w:abstractNumId="25" w15:restartNumberingAfterBreak="0">
    <w:nsid w:val="4BAC4FA5"/>
    <w:multiLevelType w:val="hybridMultilevel"/>
    <w:tmpl w:val="7B5AC6FA"/>
    <w:lvl w:ilvl="0" w:tplc="FA2C0F56">
      <w:start w:val="6"/>
      <w:numFmt w:val="lowerLetter"/>
      <w:lvlText w:val="%1)"/>
      <w:lvlJc w:val="left"/>
      <w:pPr>
        <w:tabs>
          <w:tab w:val="num" w:pos="720"/>
        </w:tabs>
        <w:ind w:left="720" w:hanging="360"/>
      </w:pPr>
      <w:rPr>
        <w:b w:val="0"/>
        <w:i w:val="0"/>
        <w:sz w:val="24"/>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4D1D2635"/>
    <w:multiLevelType w:val="singleLevel"/>
    <w:tmpl w:val="FA2C0F56"/>
    <w:lvl w:ilvl="0">
      <w:start w:val="6"/>
      <w:numFmt w:val="lowerLetter"/>
      <w:lvlText w:val="%1)"/>
      <w:lvlJc w:val="left"/>
      <w:pPr>
        <w:tabs>
          <w:tab w:val="num" w:pos="360"/>
        </w:tabs>
        <w:ind w:left="360" w:hanging="360"/>
      </w:pPr>
      <w:rPr>
        <w:b w:val="0"/>
        <w:i w:val="0"/>
        <w:sz w:val="24"/>
      </w:rPr>
    </w:lvl>
  </w:abstractNum>
  <w:abstractNum w:abstractNumId="27" w15:restartNumberingAfterBreak="0">
    <w:nsid w:val="50ED6794"/>
    <w:multiLevelType w:val="hybridMultilevel"/>
    <w:tmpl w:val="E26266EC"/>
    <w:lvl w:ilvl="0" w:tplc="C67AAAD2">
      <w:start w:val="1"/>
      <w:numFmt w:val="decimal"/>
      <w:lvlText w:val="%1."/>
      <w:lvlJc w:val="left"/>
      <w:pPr>
        <w:ind w:left="764" w:hanging="48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5D5C6A"/>
    <w:multiLevelType w:val="singleLevel"/>
    <w:tmpl w:val="14182972"/>
    <w:lvl w:ilvl="0">
      <w:start w:val="1"/>
      <w:numFmt w:val="lowerLetter"/>
      <w:lvlText w:val="%1)"/>
      <w:legacy w:legacy="1" w:legacySpace="0" w:legacyIndent="283"/>
      <w:lvlJc w:val="left"/>
      <w:pPr>
        <w:ind w:left="283" w:hanging="283"/>
      </w:pPr>
    </w:lvl>
  </w:abstractNum>
  <w:abstractNum w:abstractNumId="29" w15:restartNumberingAfterBreak="0">
    <w:nsid w:val="5EE00A3E"/>
    <w:multiLevelType w:val="hybridMultilevel"/>
    <w:tmpl w:val="47C48424"/>
    <w:lvl w:ilvl="0" w:tplc="59C8CB82">
      <w:start w:val="3"/>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BC7ED2"/>
    <w:multiLevelType w:val="hybridMultilevel"/>
    <w:tmpl w:val="6F56D4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884606F"/>
    <w:multiLevelType w:val="singleLevel"/>
    <w:tmpl w:val="92A4105C"/>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B7C5542"/>
    <w:multiLevelType w:val="hybridMultilevel"/>
    <w:tmpl w:val="E10C0D2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3" w15:restartNumberingAfterBreak="0">
    <w:nsid w:val="6F2C311E"/>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71D30C47"/>
    <w:multiLevelType w:val="singleLevel"/>
    <w:tmpl w:val="528ACBE8"/>
    <w:lvl w:ilvl="0">
      <w:start w:val="1"/>
      <w:numFmt w:val="lowerLetter"/>
      <w:lvlText w:val="%1)"/>
      <w:lvlJc w:val="left"/>
      <w:pPr>
        <w:tabs>
          <w:tab w:val="num" w:pos="360"/>
        </w:tabs>
        <w:ind w:left="360" w:hanging="360"/>
      </w:pPr>
      <w:rPr>
        <w:rFonts w:hint="default"/>
      </w:rPr>
    </w:lvl>
  </w:abstractNum>
  <w:abstractNum w:abstractNumId="35" w15:restartNumberingAfterBreak="0">
    <w:nsid w:val="78CE4ECF"/>
    <w:multiLevelType w:val="hybridMultilevel"/>
    <w:tmpl w:val="25F0E8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8EE0D3B"/>
    <w:multiLevelType w:val="singleLevel"/>
    <w:tmpl w:val="92A4105C"/>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9B910B1"/>
    <w:multiLevelType w:val="hybridMultilevel"/>
    <w:tmpl w:val="12C21E16"/>
    <w:lvl w:ilvl="0" w:tplc="BB6CB9D8">
      <w:start w:val="1"/>
      <w:numFmt w:val="lowerLetter"/>
      <w:lvlText w:val="%1)"/>
      <w:lvlJc w:val="left"/>
      <w:pPr>
        <w:ind w:left="1185" w:hanging="46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2D5649"/>
    <w:multiLevelType w:val="singleLevel"/>
    <w:tmpl w:val="0D525E1A"/>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7A9B4C6B"/>
    <w:multiLevelType w:val="hybridMultilevel"/>
    <w:tmpl w:val="EC9837D6"/>
    <w:lvl w:ilvl="0" w:tplc="3A1470E4">
      <w:start w:val="1"/>
      <w:numFmt w:val="bullet"/>
      <w:lvlText w:val=""/>
      <w:lvlJc w:val="left"/>
      <w:pPr>
        <w:tabs>
          <w:tab w:val="num" w:pos="720"/>
        </w:tabs>
        <w:ind w:left="720" w:hanging="360"/>
      </w:pPr>
      <w:rPr>
        <w:rFonts w:ascii="Symbol" w:hAnsi="Symbol" w:hint="default"/>
      </w:rPr>
    </w:lvl>
    <w:lvl w:ilvl="1" w:tplc="4F6A2524" w:tentative="1">
      <w:start w:val="1"/>
      <w:numFmt w:val="bullet"/>
      <w:lvlText w:val="o"/>
      <w:lvlJc w:val="left"/>
      <w:pPr>
        <w:tabs>
          <w:tab w:val="num" w:pos="1440"/>
        </w:tabs>
        <w:ind w:left="1440" w:hanging="360"/>
      </w:pPr>
      <w:rPr>
        <w:rFonts w:ascii="Courier New" w:hAnsi="Courier New" w:cs="Courier New" w:hint="default"/>
      </w:rPr>
    </w:lvl>
    <w:lvl w:ilvl="2" w:tplc="4C7C97DA" w:tentative="1">
      <w:start w:val="1"/>
      <w:numFmt w:val="bullet"/>
      <w:lvlText w:val=""/>
      <w:lvlJc w:val="left"/>
      <w:pPr>
        <w:tabs>
          <w:tab w:val="num" w:pos="2160"/>
        </w:tabs>
        <w:ind w:left="2160" w:hanging="360"/>
      </w:pPr>
      <w:rPr>
        <w:rFonts w:ascii="Wingdings" w:hAnsi="Wingdings" w:hint="default"/>
      </w:rPr>
    </w:lvl>
    <w:lvl w:ilvl="3" w:tplc="23D8760C" w:tentative="1">
      <w:start w:val="1"/>
      <w:numFmt w:val="bullet"/>
      <w:lvlText w:val=""/>
      <w:lvlJc w:val="left"/>
      <w:pPr>
        <w:tabs>
          <w:tab w:val="num" w:pos="2880"/>
        </w:tabs>
        <w:ind w:left="2880" w:hanging="360"/>
      </w:pPr>
      <w:rPr>
        <w:rFonts w:ascii="Symbol" w:hAnsi="Symbol" w:hint="default"/>
      </w:rPr>
    </w:lvl>
    <w:lvl w:ilvl="4" w:tplc="0BD65BFC" w:tentative="1">
      <w:start w:val="1"/>
      <w:numFmt w:val="bullet"/>
      <w:lvlText w:val="o"/>
      <w:lvlJc w:val="left"/>
      <w:pPr>
        <w:tabs>
          <w:tab w:val="num" w:pos="3600"/>
        </w:tabs>
        <w:ind w:left="3600" w:hanging="360"/>
      </w:pPr>
      <w:rPr>
        <w:rFonts w:ascii="Courier New" w:hAnsi="Courier New" w:cs="Courier New" w:hint="default"/>
      </w:rPr>
    </w:lvl>
    <w:lvl w:ilvl="5" w:tplc="283287D0" w:tentative="1">
      <w:start w:val="1"/>
      <w:numFmt w:val="bullet"/>
      <w:lvlText w:val=""/>
      <w:lvlJc w:val="left"/>
      <w:pPr>
        <w:tabs>
          <w:tab w:val="num" w:pos="4320"/>
        </w:tabs>
        <w:ind w:left="4320" w:hanging="360"/>
      </w:pPr>
      <w:rPr>
        <w:rFonts w:ascii="Wingdings" w:hAnsi="Wingdings" w:hint="default"/>
      </w:rPr>
    </w:lvl>
    <w:lvl w:ilvl="6" w:tplc="C09A8E5E" w:tentative="1">
      <w:start w:val="1"/>
      <w:numFmt w:val="bullet"/>
      <w:lvlText w:val=""/>
      <w:lvlJc w:val="left"/>
      <w:pPr>
        <w:tabs>
          <w:tab w:val="num" w:pos="5040"/>
        </w:tabs>
        <w:ind w:left="5040" w:hanging="360"/>
      </w:pPr>
      <w:rPr>
        <w:rFonts w:ascii="Symbol" w:hAnsi="Symbol" w:hint="default"/>
      </w:rPr>
    </w:lvl>
    <w:lvl w:ilvl="7" w:tplc="323A4B2C" w:tentative="1">
      <w:start w:val="1"/>
      <w:numFmt w:val="bullet"/>
      <w:lvlText w:val="o"/>
      <w:lvlJc w:val="left"/>
      <w:pPr>
        <w:tabs>
          <w:tab w:val="num" w:pos="5760"/>
        </w:tabs>
        <w:ind w:left="5760" w:hanging="360"/>
      </w:pPr>
      <w:rPr>
        <w:rFonts w:ascii="Courier New" w:hAnsi="Courier New" w:cs="Courier New" w:hint="default"/>
      </w:rPr>
    </w:lvl>
    <w:lvl w:ilvl="8" w:tplc="36D286A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5F502F"/>
    <w:multiLevelType w:val="hybridMultilevel"/>
    <w:tmpl w:val="B9DE1E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F135029"/>
    <w:multiLevelType w:val="multilevel"/>
    <w:tmpl w:val="7B5AC6FA"/>
    <w:lvl w:ilvl="0">
      <w:start w:val="6"/>
      <w:numFmt w:val="lowerLetter"/>
      <w:lvlText w:val="%1)"/>
      <w:lvlJc w:val="left"/>
      <w:pPr>
        <w:tabs>
          <w:tab w:val="num" w:pos="720"/>
        </w:tabs>
        <w:ind w:left="720" w:hanging="360"/>
      </w:pPr>
      <w:rPr>
        <w:b w:val="0"/>
        <w:i w:val="0"/>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33"/>
  </w:num>
  <w:num w:numId="2">
    <w:abstractNumId w:val="20"/>
  </w:num>
  <w:num w:numId="3">
    <w:abstractNumId w:val="39"/>
  </w:num>
  <w:num w:numId="4">
    <w:abstractNumId w:val="14"/>
  </w:num>
  <w:num w:numId="5">
    <w:abstractNumId w:val="24"/>
  </w:num>
  <w:num w:numId="6">
    <w:abstractNumId w:val="38"/>
  </w:num>
  <w:num w:numId="7">
    <w:abstractNumId w:val="31"/>
  </w:num>
  <w:num w:numId="8">
    <w:abstractNumId w:val="19"/>
  </w:num>
  <w:num w:numId="9">
    <w:abstractNumId w:val="36"/>
  </w:num>
  <w:num w:numId="10">
    <w:abstractNumId w:val="23"/>
  </w:num>
  <w:num w:numId="11">
    <w:abstractNumId w:val="34"/>
  </w:num>
  <w:num w:numId="12">
    <w:abstractNumId w:val="26"/>
  </w:num>
  <w:num w:numId="13">
    <w:abstractNumId w:val="32"/>
  </w:num>
  <w:num w:numId="14">
    <w:abstractNumId w:val="28"/>
  </w:num>
  <w:num w:numId="15">
    <w:abstractNumId w:val="25"/>
  </w:num>
  <w:num w:numId="16">
    <w:abstractNumId w:val="41"/>
  </w:num>
  <w:num w:numId="17">
    <w:abstractNumId w:val="1"/>
  </w:num>
  <w:num w:numId="18">
    <w:abstractNumId w:val="30"/>
  </w:num>
  <w:num w:numId="19">
    <w:abstractNumId w:val="15"/>
  </w:num>
  <w:num w:numId="20">
    <w:abstractNumId w:val="29"/>
  </w:num>
  <w:num w:numId="21">
    <w:abstractNumId w:val="22"/>
  </w:num>
  <w:num w:numId="22">
    <w:abstractNumId w:val="10"/>
  </w:num>
  <w:num w:numId="23">
    <w:abstractNumId w:val="11"/>
  </w:num>
  <w:num w:numId="24">
    <w:abstractNumId w:val="40"/>
  </w:num>
  <w:num w:numId="25">
    <w:abstractNumId w:val="6"/>
  </w:num>
  <w:num w:numId="26">
    <w:abstractNumId w:val="0"/>
  </w:num>
  <w:num w:numId="27">
    <w:abstractNumId w:val="37"/>
  </w:num>
  <w:num w:numId="28">
    <w:abstractNumId w:val="12"/>
  </w:num>
  <w:num w:numId="29">
    <w:abstractNumId w:val="21"/>
  </w:num>
  <w:num w:numId="30">
    <w:abstractNumId w:val="35"/>
  </w:num>
  <w:num w:numId="31">
    <w:abstractNumId w:val="7"/>
  </w:num>
  <w:num w:numId="32">
    <w:abstractNumId w:val="3"/>
  </w:num>
  <w:num w:numId="33">
    <w:abstractNumId w:val="18"/>
  </w:num>
  <w:num w:numId="34">
    <w:abstractNumId w:val="5"/>
  </w:num>
  <w:num w:numId="35">
    <w:abstractNumId w:val="13"/>
  </w:num>
  <w:num w:numId="36">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2"/>
  </w:num>
  <w:num w:numId="39">
    <w:abstractNumId w:val="17"/>
  </w:num>
  <w:num w:numId="40">
    <w:abstractNumId w:val="27"/>
  </w:num>
  <w:num w:numId="41">
    <w:abstractNumId w:val="1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2D"/>
    <w:rsid w:val="000009A3"/>
    <w:rsid w:val="0000181A"/>
    <w:rsid w:val="000060D3"/>
    <w:rsid w:val="000060D6"/>
    <w:rsid w:val="00007799"/>
    <w:rsid w:val="000079F4"/>
    <w:rsid w:val="00010928"/>
    <w:rsid w:val="000122A0"/>
    <w:rsid w:val="00022C6B"/>
    <w:rsid w:val="000230C2"/>
    <w:rsid w:val="00024529"/>
    <w:rsid w:val="00024C8F"/>
    <w:rsid w:val="000279E1"/>
    <w:rsid w:val="00041A79"/>
    <w:rsid w:val="000557AE"/>
    <w:rsid w:val="00066A4B"/>
    <w:rsid w:val="000857B7"/>
    <w:rsid w:val="00086662"/>
    <w:rsid w:val="00091D57"/>
    <w:rsid w:val="00097220"/>
    <w:rsid w:val="000A0D43"/>
    <w:rsid w:val="000A1C3E"/>
    <w:rsid w:val="000C5F0A"/>
    <w:rsid w:val="000D0517"/>
    <w:rsid w:val="000D3E69"/>
    <w:rsid w:val="000D4DB7"/>
    <w:rsid w:val="000E150A"/>
    <w:rsid w:val="000E29D6"/>
    <w:rsid w:val="000E605A"/>
    <w:rsid w:val="000F2A79"/>
    <w:rsid w:val="000F6CAF"/>
    <w:rsid w:val="000F76F9"/>
    <w:rsid w:val="00112F50"/>
    <w:rsid w:val="001226AD"/>
    <w:rsid w:val="0012588A"/>
    <w:rsid w:val="001266E1"/>
    <w:rsid w:val="00132F98"/>
    <w:rsid w:val="00135DB6"/>
    <w:rsid w:val="00143012"/>
    <w:rsid w:val="00146F73"/>
    <w:rsid w:val="00152157"/>
    <w:rsid w:val="00152AC9"/>
    <w:rsid w:val="001674FC"/>
    <w:rsid w:val="00167849"/>
    <w:rsid w:val="00181C57"/>
    <w:rsid w:val="00183532"/>
    <w:rsid w:val="00194391"/>
    <w:rsid w:val="00194877"/>
    <w:rsid w:val="001B50A0"/>
    <w:rsid w:val="001B5C1A"/>
    <w:rsid w:val="001B73A0"/>
    <w:rsid w:val="001C53FA"/>
    <w:rsid w:val="001C6522"/>
    <w:rsid w:val="001D078A"/>
    <w:rsid w:val="001D3519"/>
    <w:rsid w:val="001D6D08"/>
    <w:rsid w:val="001D7AC7"/>
    <w:rsid w:val="001E0601"/>
    <w:rsid w:val="001E1B54"/>
    <w:rsid w:val="001F1FA5"/>
    <w:rsid w:val="001F6FB3"/>
    <w:rsid w:val="001F7908"/>
    <w:rsid w:val="002023F1"/>
    <w:rsid w:val="0020630D"/>
    <w:rsid w:val="00213F0C"/>
    <w:rsid w:val="002209B9"/>
    <w:rsid w:val="00221015"/>
    <w:rsid w:val="002253EC"/>
    <w:rsid w:val="002254B8"/>
    <w:rsid w:val="0022702C"/>
    <w:rsid w:val="00240654"/>
    <w:rsid w:val="00241A3F"/>
    <w:rsid w:val="002570AA"/>
    <w:rsid w:val="00260B3F"/>
    <w:rsid w:val="00262B47"/>
    <w:rsid w:val="00274155"/>
    <w:rsid w:val="002743DC"/>
    <w:rsid w:val="00276B20"/>
    <w:rsid w:val="00281CBD"/>
    <w:rsid w:val="00282016"/>
    <w:rsid w:val="002825F2"/>
    <w:rsid w:val="002831C6"/>
    <w:rsid w:val="0028597A"/>
    <w:rsid w:val="00285E8A"/>
    <w:rsid w:val="002B221E"/>
    <w:rsid w:val="002B2CCE"/>
    <w:rsid w:val="002D2B59"/>
    <w:rsid w:val="002D5BB8"/>
    <w:rsid w:val="002D6DD0"/>
    <w:rsid w:val="002D73B2"/>
    <w:rsid w:val="002E4691"/>
    <w:rsid w:val="002E5B9E"/>
    <w:rsid w:val="002F03FE"/>
    <w:rsid w:val="002F1444"/>
    <w:rsid w:val="002F3B84"/>
    <w:rsid w:val="002F429C"/>
    <w:rsid w:val="00302692"/>
    <w:rsid w:val="00307877"/>
    <w:rsid w:val="00321083"/>
    <w:rsid w:val="003232C0"/>
    <w:rsid w:val="00323390"/>
    <w:rsid w:val="00335CE9"/>
    <w:rsid w:val="0033602A"/>
    <w:rsid w:val="00351FD8"/>
    <w:rsid w:val="00353DBF"/>
    <w:rsid w:val="0036000C"/>
    <w:rsid w:val="00365A05"/>
    <w:rsid w:val="003708F0"/>
    <w:rsid w:val="0039062D"/>
    <w:rsid w:val="0039616F"/>
    <w:rsid w:val="003A0D9F"/>
    <w:rsid w:val="003A28FD"/>
    <w:rsid w:val="003A336F"/>
    <w:rsid w:val="003B4A06"/>
    <w:rsid w:val="003C4589"/>
    <w:rsid w:val="003D3F64"/>
    <w:rsid w:val="003E6EED"/>
    <w:rsid w:val="003E7DC5"/>
    <w:rsid w:val="003F2CCE"/>
    <w:rsid w:val="003F46A7"/>
    <w:rsid w:val="003F73DD"/>
    <w:rsid w:val="003F7753"/>
    <w:rsid w:val="004000AF"/>
    <w:rsid w:val="004006C6"/>
    <w:rsid w:val="00402B00"/>
    <w:rsid w:val="00404152"/>
    <w:rsid w:val="00406F78"/>
    <w:rsid w:val="00421C4C"/>
    <w:rsid w:val="004237F1"/>
    <w:rsid w:val="00425CF4"/>
    <w:rsid w:val="004260E8"/>
    <w:rsid w:val="004364E1"/>
    <w:rsid w:val="00437F93"/>
    <w:rsid w:val="0044313F"/>
    <w:rsid w:val="00450F45"/>
    <w:rsid w:val="00453669"/>
    <w:rsid w:val="004544F3"/>
    <w:rsid w:val="0046388D"/>
    <w:rsid w:val="00464F2B"/>
    <w:rsid w:val="00467977"/>
    <w:rsid w:val="004754C4"/>
    <w:rsid w:val="004769B2"/>
    <w:rsid w:val="00484814"/>
    <w:rsid w:val="00491DB2"/>
    <w:rsid w:val="00493E02"/>
    <w:rsid w:val="004963B0"/>
    <w:rsid w:val="004A1FB6"/>
    <w:rsid w:val="004A6C39"/>
    <w:rsid w:val="004C1F34"/>
    <w:rsid w:val="004C30BF"/>
    <w:rsid w:val="004D2B17"/>
    <w:rsid w:val="004D555A"/>
    <w:rsid w:val="004D5BAB"/>
    <w:rsid w:val="004E4449"/>
    <w:rsid w:val="004F36E1"/>
    <w:rsid w:val="004F64C5"/>
    <w:rsid w:val="005070D6"/>
    <w:rsid w:val="00510C0D"/>
    <w:rsid w:val="005156A5"/>
    <w:rsid w:val="00522F80"/>
    <w:rsid w:val="005268F6"/>
    <w:rsid w:val="005337F4"/>
    <w:rsid w:val="00535219"/>
    <w:rsid w:val="00536BCB"/>
    <w:rsid w:val="005436E7"/>
    <w:rsid w:val="00544D91"/>
    <w:rsid w:val="00546450"/>
    <w:rsid w:val="0055037A"/>
    <w:rsid w:val="00550AE1"/>
    <w:rsid w:val="00552AE7"/>
    <w:rsid w:val="0056095A"/>
    <w:rsid w:val="00571981"/>
    <w:rsid w:val="00571AE2"/>
    <w:rsid w:val="00571D47"/>
    <w:rsid w:val="00576CE8"/>
    <w:rsid w:val="00581EFA"/>
    <w:rsid w:val="005847A7"/>
    <w:rsid w:val="00590411"/>
    <w:rsid w:val="00594195"/>
    <w:rsid w:val="00596589"/>
    <w:rsid w:val="005A013D"/>
    <w:rsid w:val="005A349A"/>
    <w:rsid w:val="005B1143"/>
    <w:rsid w:val="005B5BDD"/>
    <w:rsid w:val="005B650B"/>
    <w:rsid w:val="005C3D30"/>
    <w:rsid w:val="005C41A1"/>
    <w:rsid w:val="005C4DE3"/>
    <w:rsid w:val="005E0574"/>
    <w:rsid w:val="005E28AC"/>
    <w:rsid w:val="005E46C7"/>
    <w:rsid w:val="005E7084"/>
    <w:rsid w:val="005E7A24"/>
    <w:rsid w:val="005E7F8D"/>
    <w:rsid w:val="005F5467"/>
    <w:rsid w:val="006022A0"/>
    <w:rsid w:val="00602C28"/>
    <w:rsid w:val="006041BE"/>
    <w:rsid w:val="006067A7"/>
    <w:rsid w:val="00613BCE"/>
    <w:rsid w:val="0061596F"/>
    <w:rsid w:val="00617980"/>
    <w:rsid w:val="00621BA9"/>
    <w:rsid w:val="00622C31"/>
    <w:rsid w:val="0062527C"/>
    <w:rsid w:val="00626CF3"/>
    <w:rsid w:val="006311F4"/>
    <w:rsid w:val="00646E72"/>
    <w:rsid w:val="00647948"/>
    <w:rsid w:val="006573C8"/>
    <w:rsid w:val="00666B8F"/>
    <w:rsid w:val="00667A01"/>
    <w:rsid w:val="0067198F"/>
    <w:rsid w:val="00682ED4"/>
    <w:rsid w:val="00694278"/>
    <w:rsid w:val="00696522"/>
    <w:rsid w:val="006A0439"/>
    <w:rsid w:val="006A125A"/>
    <w:rsid w:val="006A543E"/>
    <w:rsid w:val="006A6329"/>
    <w:rsid w:val="006B066B"/>
    <w:rsid w:val="006B1005"/>
    <w:rsid w:val="006B78E7"/>
    <w:rsid w:val="006C32F8"/>
    <w:rsid w:val="006C45F1"/>
    <w:rsid w:val="006C559A"/>
    <w:rsid w:val="006D329C"/>
    <w:rsid w:val="006D640D"/>
    <w:rsid w:val="006D6BEE"/>
    <w:rsid w:val="006D73BA"/>
    <w:rsid w:val="006E6F28"/>
    <w:rsid w:val="00700FB9"/>
    <w:rsid w:val="0070248E"/>
    <w:rsid w:val="00703EB5"/>
    <w:rsid w:val="00711054"/>
    <w:rsid w:val="00723A40"/>
    <w:rsid w:val="00731EAB"/>
    <w:rsid w:val="00732B07"/>
    <w:rsid w:val="007343AB"/>
    <w:rsid w:val="00741273"/>
    <w:rsid w:val="007414F3"/>
    <w:rsid w:val="007416D8"/>
    <w:rsid w:val="00751F32"/>
    <w:rsid w:val="0075364D"/>
    <w:rsid w:val="0075777E"/>
    <w:rsid w:val="00764C05"/>
    <w:rsid w:val="00764F8D"/>
    <w:rsid w:val="0076574F"/>
    <w:rsid w:val="00767134"/>
    <w:rsid w:val="00776C3C"/>
    <w:rsid w:val="00776F85"/>
    <w:rsid w:val="00784001"/>
    <w:rsid w:val="00792BD3"/>
    <w:rsid w:val="0079448E"/>
    <w:rsid w:val="00796EB1"/>
    <w:rsid w:val="007A3FAD"/>
    <w:rsid w:val="007A6DEC"/>
    <w:rsid w:val="007B0DAC"/>
    <w:rsid w:val="007B4C71"/>
    <w:rsid w:val="007B7A18"/>
    <w:rsid w:val="007C765A"/>
    <w:rsid w:val="007D0FF8"/>
    <w:rsid w:val="007D29E7"/>
    <w:rsid w:val="007D6B8A"/>
    <w:rsid w:val="007F0684"/>
    <w:rsid w:val="007F4CF5"/>
    <w:rsid w:val="0080305B"/>
    <w:rsid w:val="0081350F"/>
    <w:rsid w:val="00815A95"/>
    <w:rsid w:val="008214ED"/>
    <w:rsid w:val="00827C50"/>
    <w:rsid w:val="00831FD5"/>
    <w:rsid w:val="00834C17"/>
    <w:rsid w:val="00836BAC"/>
    <w:rsid w:val="00841060"/>
    <w:rsid w:val="008468D4"/>
    <w:rsid w:val="00846D9D"/>
    <w:rsid w:val="00847BC4"/>
    <w:rsid w:val="0085149C"/>
    <w:rsid w:val="00856D83"/>
    <w:rsid w:val="008579BB"/>
    <w:rsid w:val="0086746A"/>
    <w:rsid w:val="0087023C"/>
    <w:rsid w:val="0087544F"/>
    <w:rsid w:val="00875669"/>
    <w:rsid w:val="00881C17"/>
    <w:rsid w:val="00890543"/>
    <w:rsid w:val="008905CA"/>
    <w:rsid w:val="00894B18"/>
    <w:rsid w:val="008A38D9"/>
    <w:rsid w:val="008A6182"/>
    <w:rsid w:val="008B0F13"/>
    <w:rsid w:val="008B219B"/>
    <w:rsid w:val="008B5B3C"/>
    <w:rsid w:val="008C26FE"/>
    <w:rsid w:val="008C34CB"/>
    <w:rsid w:val="008E265C"/>
    <w:rsid w:val="008E390F"/>
    <w:rsid w:val="008E4914"/>
    <w:rsid w:val="008E706D"/>
    <w:rsid w:val="008F05D1"/>
    <w:rsid w:val="008F0FDF"/>
    <w:rsid w:val="008F2F7B"/>
    <w:rsid w:val="008F7F13"/>
    <w:rsid w:val="009002CE"/>
    <w:rsid w:val="009007F7"/>
    <w:rsid w:val="00902BFA"/>
    <w:rsid w:val="00907FDE"/>
    <w:rsid w:val="00914622"/>
    <w:rsid w:val="00915C62"/>
    <w:rsid w:val="009175C6"/>
    <w:rsid w:val="009243BC"/>
    <w:rsid w:val="009266E7"/>
    <w:rsid w:val="009302CE"/>
    <w:rsid w:val="00931667"/>
    <w:rsid w:val="00937874"/>
    <w:rsid w:val="00945F06"/>
    <w:rsid w:val="00962E9E"/>
    <w:rsid w:val="0097182B"/>
    <w:rsid w:val="00974E02"/>
    <w:rsid w:val="00981197"/>
    <w:rsid w:val="00986AF2"/>
    <w:rsid w:val="00986C40"/>
    <w:rsid w:val="0099399E"/>
    <w:rsid w:val="00994D5C"/>
    <w:rsid w:val="00997647"/>
    <w:rsid w:val="009B1C9B"/>
    <w:rsid w:val="009B49D8"/>
    <w:rsid w:val="009B518B"/>
    <w:rsid w:val="009B69DA"/>
    <w:rsid w:val="009B6F19"/>
    <w:rsid w:val="009C3507"/>
    <w:rsid w:val="009D5D96"/>
    <w:rsid w:val="009E0E61"/>
    <w:rsid w:val="009E7413"/>
    <w:rsid w:val="009F1697"/>
    <w:rsid w:val="009F2F74"/>
    <w:rsid w:val="00A04490"/>
    <w:rsid w:val="00A136E3"/>
    <w:rsid w:val="00A1438F"/>
    <w:rsid w:val="00A16ADD"/>
    <w:rsid w:val="00A24A6F"/>
    <w:rsid w:val="00A27526"/>
    <w:rsid w:val="00A27CD1"/>
    <w:rsid w:val="00A32EB3"/>
    <w:rsid w:val="00A5037E"/>
    <w:rsid w:val="00A5085B"/>
    <w:rsid w:val="00A51589"/>
    <w:rsid w:val="00A54221"/>
    <w:rsid w:val="00A5715F"/>
    <w:rsid w:val="00A66E56"/>
    <w:rsid w:val="00A70345"/>
    <w:rsid w:val="00A7618F"/>
    <w:rsid w:val="00A76BC7"/>
    <w:rsid w:val="00A878CC"/>
    <w:rsid w:val="00AA42F2"/>
    <w:rsid w:val="00AA72CC"/>
    <w:rsid w:val="00AB2009"/>
    <w:rsid w:val="00AB5803"/>
    <w:rsid w:val="00AB5BDC"/>
    <w:rsid w:val="00AB6BEA"/>
    <w:rsid w:val="00AD6AD5"/>
    <w:rsid w:val="00AE279C"/>
    <w:rsid w:val="00AE328E"/>
    <w:rsid w:val="00AF77E0"/>
    <w:rsid w:val="00B01326"/>
    <w:rsid w:val="00B13882"/>
    <w:rsid w:val="00B31CEE"/>
    <w:rsid w:val="00B32EFC"/>
    <w:rsid w:val="00B358F8"/>
    <w:rsid w:val="00B35E23"/>
    <w:rsid w:val="00B36E5B"/>
    <w:rsid w:val="00B41B34"/>
    <w:rsid w:val="00B449A2"/>
    <w:rsid w:val="00B46C81"/>
    <w:rsid w:val="00B5533D"/>
    <w:rsid w:val="00B57B0C"/>
    <w:rsid w:val="00B66B5B"/>
    <w:rsid w:val="00B70933"/>
    <w:rsid w:val="00B72716"/>
    <w:rsid w:val="00B808A4"/>
    <w:rsid w:val="00B86702"/>
    <w:rsid w:val="00B86EC9"/>
    <w:rsid w:val="00B92C04"/>
    <w:rsid w:val="00B94298"/>
    <w:rsid w:val="00B94FBD"/>
    <w:rsid w:val="00B95699"/>
    <w:rsid w:val="00BA39CE"/>
    <w:rsid w:val="00BA586B"/>
    <w:rsid w:val="00BB48E3"/>
    <w:rsid w:val="00BB6168"/>
    <w:rsid w:val="00BB7B63"/>
    <w:rsid w:val="00BC6C35"/>
    <w:rsid w:val="00BD249D"/>
    <w:rsid w:val="00BD66DB"/>
    <w:rsid w:val="00BE2B36"/>
    <w:rsid w:val="00BF5D4E"/>
    <w:rsid w:val="00C013FC"/>
    <w:rsid w:val="00C04270"/>
    <w:rsid w:val="00C10311"/>
    <w:rsid w:val="00C22822"/>
    <w:rsid w:val="00C27C25"/>
    <w:rsid w:val="00C360D8"/>
    <w:rsid w:val="00C578F0"/>
    <w:rsid w:val="00C57FFB"/>
    <w:rsid w:val="00C62BF9"/>
    <w:rsid w:val="00C64808"/>
    <w:rsid w:val="00C67305"/>
    <w:rsid w:val="00C84607"/>
    <w:rsid w:val="00C87AFD"/>
    <w:rsid w:val="00C96E13"/>
    <w:rsid w:val="00CA275F"/>
    <w:rsid w:val="00CA3C62"/>
    <w:rsid w:val="00CA7A46"/>
    <w:rsid w:val="00CB06AF"/>
    <w:rsid w:val="00CB0DC5"/>
    <w:rsid w:val="00CC0931"/>
    <w:rsid w:val="00CC100E"/>
    <w:rsid w:val="00CC2765"/>
    <w:rsid w:val="00CC4802"/>
    <w:rsid w:val="00CC5D5A"/>
    <w:rsid w:val="00CC7C61"/>
    <w:rsid w:val="00CD697E"/>
    <w:rsid w:val="00CE5E4F"/>
    <w:rsid w:val="00CF331B"/>
    <w:rsid w:val="00CF4A87"/>
    <w:rsid w:val="00CF6643"/>
    <w:rsid w:val="00D007DA"/>
    <w:rsid w:val="00D01E5E"/>
    <w:rsid w:val="00D02F1B"/>
    <w:rsid w:val="00D033F3"/>
    <w:rsid w:val="00D051A1"/>
    <w:rsid w:val="00D05ABD"/>
    <w:rsid w:val="00D11EB4"/>
    <w:rsid w:val="00D12DF9"/>
    <w:rsid w:val="00D1336B"/>
    <w:rsid w:val="00D1501D"/>
    <w:rsid w:val="00D23C7F"/>
    <w:rsid w:val="00D26D0C"/>
    <w:rsid w:val="00D3055D"/>
    <w:rsid w:val="00D31A58"/>
    <w:rsid w:val="00D33976"/>
    <w:rsid w:val="00D35E96"/>
    <w:rsid w:val="00D4154F"/>
    <w:rsid w:val="00D45330"/>
    <w:rsid w:val="00D4598D"/>
    <w:rsid w:val="00D53DC6"/>
    <w:rsid w:val="00D56CEA"/>
    <w:rsid w:val="00D57B32"/>
    <w:rsid w:val="00D806EE"/>
    <w:rsid w:val="00D81EC5"/>
    <w:rsid w:val="00D8637C"/>
    <w:rsid w:val="00D925DB"/>
    <w:rsid w:val="00D95BE0"/>
    <w:rsid w:val="00D97C2D"/>
    <w:rsid w:val="00DA1CE6"/>
    <w:rsid w:val="00DA6088"/>
    <w:rsid w:val="00DB3FAE"/>
    <w:rsid w:val="00DB600C"/>
    <w:rsid w:val="00DB6D8F"/>
    <w:rsid w:val="00DD76BD"/>
    <w:rsid w:val="00DE0F95"/>
    <w:rsid w:val="00DE3AAC"/>
    <w:rsid w:val="00DF2657"/>
    <w:rsid w:val="00E0408D"/>
    <w:rsid w:val="00E0457D"/>
    <w:rsid w:val="00E04DDA"/>
    <w:rsid w:val="00E13808"/>
    <w:rsid w:val="00E273DD"/>
    <w:rsid w:val="00E30A68"/>
    <w:rsid w:val="00E3464F"/>
    <w:rsid w:val="00E402FC"/>
    <w:rsid w:val="00E40A6C"/>
    <w:rsid w:val="00E41AA3"/>
    <w:rsid w:val="00E52E8C"/>
    <w:rsid w:val="00E56741"/>
    <w:rsid w:val="00E57AA8"/>
    <w:rsid w:val="00E609C6"/>
    <w:rsid w:val="00E86D72"/>
    <w:rsid w:val="00E93332"/>
    <w:rsid w:val="00E9491D"/>
    <w:rsid w:val="00E97D7E"/>
    <w:rsid w:val="00EA12E2"/>
    <w:rsid w:val="00EA2986"/>
    <w:rsid w:val="00EA3472"/>
    <w:rsid w:val="00EB3530"/>
    <w:rsid w:val="00EB6415"/>
    <w:rsid w:val="00EC0222"/>
    <w:rsid w:val="00EC5732"/>
    <w:rsid w:val="00EC5B55"/>
    <w:rsid w:val="00EC7BB2"/>
    <w:rsid w:val="00ED0408"/>
    <w:rsid w:val="00ED2E49"/>
    <w:rsid w:val="00EE235B"/>
    <w:rsid w:val="00EE270A"/>
    <w:rsid w:val="00EE35F6"/>
    <w:rsid w:val="00EF422D"/>
    <w:rsid w:val="00F04F6E"/>
    <w:rsid w:val="00F10425"/>
    <w:rsid w:val="00F207A5"/>
    <w:rsid w:val="00F27F31"/>
    <w:rsid w:val="00F30ACB"/>
    <w:rsid w:val="00F3527B"/>
    <w:rsid w:val="00F37648"/>
    <w:rsid w:val="00F4053A"/>
    <w:rsid w:val="00F40FED"/>
    <w:rsid w:val="00F47EEA"/>
    <w:rsid w:val="00F5099E"/>
    <w:rsid w:val="00F55862"/>
    <w:rsid w:val="00F60998"/>
    <w:rsid w:val="00F62652"/>
    <w:rsid w:val="00F66A56"/>
    <w:rsid w:val="00F6720C"/>
    <w:rsid w:val="00F7095D"/>
    <w:rsid w:val="00F709E0"/>
    <w:rsid w:val="00F7108A"/>
    <w:rsid w:val="00F72342"/>
    <w:rsid w:val="00F7456D"/>
    <w:rsid w:val="00F74AF4"/>
    <w:rsid w:val="00F77011"/>
    <w:rsid w:val="00F80BA1"/>
    <w:rsid w:val="00F824CD"/>
    <w:rsid w:val="00F8516A"/>
    <w:rsid w:val="00F87DA2"/>
    <w:rsid w:val="00F901B0"/>
    <w:rsid w:val="00F96507"/>
    <w:rsid w:val="00FA7E00"/>
    <w:rsid w:val="00FC408A"/>
    <w:rsid w:val="00FC44F3"/>
    <w:rsid w:val="00FC4A48"/>
    <w:rsid w:val="00FC669A"/>
    <w:rsid w:val="00FD69C3"/>
    <w:rsid w:val="00FE467D"/>
    <w:rsid w:val="00FE4E3F"/>
    <w:rsid w:val="00FE5115"/>
    <w:rsid w:val="00FE7B17"/>
    <w:rsid w:val="00FF51E4"/>
    <w:rsid w:val="00FF5F62"/>
    <w:rsid w:val="00FF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BDCD1"/>
  <w15:chartTrackingRefBased/>
  <w15:docId w15:val="{C176D025-A1B0-4CE4-A9B8-35406D5B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274155"/>
    <w:pPr>
      <w:keepNext/>
      <w:keepLines/>
      <w:spacing w:before="200" w:line="276" w:lineRule="auto"/>
      <w:outlineLvl w:val="2"/>
    </w:pPr>
    <w:rPr>
      <w:rFonts w:ascii="Cambria" w:hAnsi="Cambria"/>
      <w:b/>
      <w:bCs/>
      <w:color w:val="4F81BD"/>
      <w:sz w:val="22"/>
      <w:szCs w:val="22"/>
      <w:lang w:eastAsia="en-US"/>
    </w:rPr>
  </w:style>
  <w:style w:type="paragraph" w:styleId="Heading7">
    <w:name w:val="heading 7"/>
    <w:basedOn w:val="Normal"/>
    <w:next w:val="Normal"/>
    <w:qFormat/>
    <w:pPr>
      <w:keepNext/>
      <w:jc w:val="both"/>
      <w:outlineLvl w:val="6"/>
    </w:pPr>
    <w:rPr>
      <w:rFonts w:ascii="Tahoma" w:hAnsi="Tahoma"/>
      <w:b/>
      <w:sz w:val="24"/>
    </w:rPr>
  </w:style>
  <w:style w:type="paragraph" w:styleId="Heading8">
    <w:name w:val="heading 8"/>
    <w:basedOn w:val="Normal"/>
    <w:next w:val="Normal"/>
    <w:qFormat/>
    <w:pPr>
      <w:keepNext/>
      <w:jc w:val="center"/>
      <w:outlineLvl w:val="7"/>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2">
    <w:name w:val="Body Text 2"/>
    <w:basedOn w:val="Normal"/>
    <w:pPr>
      <w:jc w:val="both"/>
    </w:pPr>
    <w:rPr>
      <w:rFonts w:ascii="Bookman Old Style" w:hAnsi="Bookman Old Style"/>
      <w:sz w:val="24"/>
      <w:lang w:eastAsia="en-US"/>
    </w:rPr>
  </w:style>
  <w:style w:type="paragraph" w:styleId="BodyText3">
    <w:name w:val="Body Text 3"/>
    <w:basedOn w:val="Normal"/>
    <w:pPr>
      <w:spacing w:after="120"/>
    </w:pPr>
    <w:rPr>
      <w:sz w:val="16"/>
      <w:szCs w:val="16"/>
    </w:r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itle">
    <w:name w:val="Title"/>
    <w:basedOn w:val="Normal"/>
    <w:qFormat/>
    <w:pPr>
      <w:widowControl w:val="0"/>
      <w:tabs>
        <w:tab w:val="left" w:pos="725"/>
      </w:tabs>
      <w:ind w:right="-2"/>
      <w:jc w:val="center"/>
    </w:pPr>
    <w:rPr>
      <w:b/>
      <w:snapToGrid w:val="0"/>
      <w:sz w:val="24"/>
      <w:szCs w:val="24"/>
      <w:lang w:eastAsia="en-US"/>
    </w:rPr>
  </w:style>
  <w:style w:type="paragraph" w:styleId="Subtitle">
    <w:name w:val="Subtitle"/>
    <w:basedOn w:val="Normal"/>
    <w:qFormat/>
    <w:pPr>
      <w:widowControl w:val="0"/>
      <w:tabs>
        <w:tab w:val="left" w:pos="725"/>
      </w:tabs>
      <w:ind w:right="-2"/>
    </w:pPr>
    <w:rPr>
      <w:b/>
      <w:snapToGrid w:val="0"/>
      <w:sz w:val="24"/>
      <w:szCs w:val="24"/>
      <w:lang w:eastAsia="en-US"/>
    </w:rPr>
  </w:style>
  <w:style w:type="paragraph" w:styleId="BlockText">
    <w:name w:val="Block Text"/>
    <w:basedOn w:val="Normal"/>
    <w:pPr>
      <w:widowControl w:val="0"/>
      <w:tabs>
        <w:tab w:val="left" w:pos="725"/>
      </w:tabs>
      <w:ind w:left="567" w:right="-2"/>
      <w:jc w:val="both"/>
    </w:pPr>
    <w:rPr>
      <w:rFonts w:ascii="Tahoma" w:hAnsi="Tahoma" w:cs="Tahoma"/>
      <w:snapToGrid w:val="0"/>
      <w:sz w:val="24"/>
      <w:szCs w:val="24"/>
      <w:lang w:eastAsia="en-US"/>
    </w:rPr>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table" w:styleId="TableGrid">
    <w:name w:val="Table Grid"/>
    <w:basedOn w:val="TableNormal"/>
    <w:uiPriority w:val="39"/>
    <w:rsid w:val="00CC1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544F3"/>
    <w:pPr>
      <w:spacing w:before="100" w:beforeAutospacing="1" w:after="100" w:afterAutospacing="1"/>
    </w:pPr>
    <w:rPr>
      <w:rFonts w:ascii="Verdana" w:hAnsi="Verdana" w:cs="Verdana"/>
      <w:sz w:val="24"/>
      <w:szCs w:val="24"/>
      <w:lang w:eastAsia="en-US"/>
    </w:rPr>
  </w:style>
  <w:style w:type="paragraph" w:customStyle="1" w:styleId="ColorfulList-Accent11">
    <w:name w:val="Colorful List - Accent 11"/>
    <w:basedOn w:val="Normal"/>
    <w:uiPriority w:val="34"/>
    <w:qFormat/>
    <w:rsid w:val="00A51589"/>
    <w:pPr>
      <w:ind w:left="720"/>
    </w:pPr>
  </w:style>
  <w:style w:type="character" w:customStyle="1" w:styleId="Heading3Char">
    <w:name w:val="Heading 3 Char"/>
    <w:link w:val="Heading3"/>
    <w:uiPriority w:val="9"/>
    <w:rsid w:val="00274155"/>
    <w:rPr>
      <w:rFonts w:ascii="Cambria" w:hAnsi="Cambria"/>
      <w:b/>
      <w:bCs/>
      <w:color w:val="4F81BD"/>
      <w:sz w:val="22"/>
      <w:szCs w:val="22"/>
      <w:lang w:eastAsia="en-US"/>
    </w:rPr>
  </w:style>
  <w:style w:type="paragraph" w:styleId="ListParagraph">
    <w:name w:val="List Paragraph"/>
    <w:basedOn w:val="Normal"/>
    <w:uiPriority w:val="34"/>
    <w:qFormat/>
    <w:rsid w:val="00274155"/>
    <w:pPr>
      <w:spacing w:after="200" w:line="276" w:lineRule="auto"/>
      <w:ind w:left="720"/>
      <w:contextualSpacing/>
    </w:pPr>
    <w:rPr>
      <w:rFonts w:ascii="Calibri" w:hAnsi="Calibri"/>
      <w:sz w:val="22"/>
      <w:szCs w:val="22"/>
      <w:lang w:eastAsia="en-US"/>
    </w:rPr>
  </w:style>
  <w:style w:type="character" w:styleId="IntenseEmphasis">
    <w:name w:val="Intense Emphasis"/>
    <w:uiPriority w:val="21"/>
    <w:qFormat/>
    <w:rsid w:val="00274155"/>
    <w:rPr>
      <w:b/>
      <w:bCs/>
      <w:i/>
      <w:iCs/>
      <w:color w:val="4F81BD"/>
    </w:rPr>
  </w:style>
  <w:style w:type="character" w:customStyle="1" w:styleId="FooterChar">
    <w:name w:val="Footer Char"/>
    <w:link w:val="Footer"/>
    <w:uiPriority w:val="99"/>
    <w:rsid w:val="00D45330"/>
  </w:style>
  <w:style w:type="character" w:styleId="UnresolvedMention">
    <w:name w:val="Unresolved Mention"/>
    <w:basedOn w:val="DefaultParagraphFont"/>
    <w:uiPriority w:val="99"/>
    <w:semiHidden/>
    <w:unhideWhenUsed/>
    <w:rsid w:val="0044313F"/>
    <w:rPr>
      <w:color w:val="605E5C"/>
      <w:shd w:val="clear" w:color="auto" w:fill="E1DFDD"/>
    </w:rPr>
  </w:style>
  <w:style w:type="table" w:styleId="GridTable6Colorful">
    <w:name w:val="Grid Table 6 Colorful"/>
    <w:basedOn w:val="TableNormal"/>
    <w:uiPriority w:val="51"/>
    <w:rsid w:val="00B66B5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0155">
      <w:bodyDiv w:val="1"/>
      <w:marLeft w:val="0"/>
      <w:marRight w:val="0"/>
      <w:marTop w:val="0"/>
      <w:marBottom w:val="0"/>
      <w:divBdr>
        <w:top w:val="none" w:sz="0" w:space="0" w:color="auto"/>
        <w:left w:val="none" w:sz="0" w:space="0" w:color="auto"/>
        <w:bottom w:val="none" w:sz="0" w:space="0" w:color="auto"/>
        <w:right w:val="none" w:sz="0" w:space="0" w:color="auto"/>
      </w:divBdr>
    </w:div>
    <w:div w:id="1513763607">
      <w:bodyDiv w:val="1"/>
      <w:marLeft w:val="0"/>
      <w:marRight w:val="0"/>
      <w:marTop w:val="0"/>
      <w:marBottom w:val="0"/>
      <w:divBdr>
        <w:top w:val="none" w:sz="0" w:space="0" w:color="auto"/>
        <w:left w:val="none" w:sz="0" w:space="0" w:color="auto"/>
        <w:bottom w:val="none" w:sz="0" w:space="0" w:color="auto"/>
        <w:right w:val="none" w:sz="0" w:space="0" w:color="auto"/>
      </w:divBdr>
      <w:divsChild>
        <w:div w:id="750469647">
          <w:marLeft w:val="1152"/>
          <w:marRight w:val="0"/>
          <w:marTop w:val="82"/>
          <w:marBottom w:val="0"/>
          <w:divBdr>
            <w:top w:val="none" w:sz="0" w:space="0" w:color="auto"/>
            <w:left w:val="none" w:sz="0" w:space="0" w:color="auto"/>
            <w:bottom w:val="none" w:sz="0" w:space="0" w:color="auto"/>
            <w:right w:val="none" w:sz="0" w:space="0" w:color="auto"/>
          </w:divBdr>
        </w:div>
        <w:div w:id="860512739">
          <w:marLeft w:val="1152"/>
          <w:marRight w:val="0"/>
          <w:marTop w:val="82"/>
          <w:marBottom w:val="0"/>
          <w:divBdr>
            <w:top w:val="none" w:sz="0" w:space="0" w:color="auto"/>
            <w:left w:val="none" w:sz="0" w:space="0" w:color="auto"/>
            <w:bottom w:val="none" w:sz="0" w:space="0" w:color="auto"/>
            <w:right w:val="none" w:sz="0" w:space="0" w:color="auto"/>
          </w:divBdr>
        </w:div>
        <w:div w:id="1509557635">
          <w:marLeft w:val="1152"/>
          <w:marRight w:val="0"/>
          <w:marTop w:val="82"/>
          <w:marBottom w:val="0"/>
          <w:divBdr>
            <w:top w:val="none" w:sz="0" w:space="0" w:color="auto"/>
            <w:left w:val="none" w:sz="0" w:space="0" w:color="auto"/>
            <w:bottom w:val="none" w:sz="0" w:space="0" w:color="auto"/>
            <w:right w:val="none" w:sz="0" w:space="0" w:color="auto"/>
          </w:divBdr>
        </w:div>
        <w:div w:id="1888563008">
          <w:marLeft w:val="1152"/>
          <w:marRight w:val="0"/>
          <w:marTop w:val="82"/>
          <w:marBottom w:val="0"/>
          <w:divBdr>
            <w:top w:val="none" w:sz="0" w:space="0" w:color="auto"/>
            <w:left w:val="none" w:sz="0" w:space="0" w:color="auto"/>
            <w:bottom w:val="none" w:sz="0" w:space="0" w:color="auto"/>
            <w:right w:val="none" w:sz="0" w:space="0" w:color="auto"/>
          </w:divBdr>
        </w:div>
        <w:div w:id="1890217986">
          <w:marLeft w:val="1152"/>
          <w:marRight w:val="0"/>
          <w:marTop w:val="82"/>
          <w:marBottom w:val="0"/>
          <w:divBdr>
            <w:top w:val="none" w:sz="0" w:space="0" w:color="auto"/>
            <w:left w:val="none" w:sz="0" w:space="0" w:color="auto"/>
            <w:bottom w:val="none" w:sz="0" w:space="0" w:color="auto"/>
            <w:right w:val="none" w:sz="0" w:space="0" w:color="auto"/>
          </w:divBdr>
        </w:div>
        <w:div w:id="1977296744">
          <w:marLeft w:val="1152"/>
          <w:marRight w:val="0"/>
          <w:marTop w:val="82"/>
          <w:marBottom w:val="0"/>
          <w:divBdr>
            <w:top w:val="none" w:sz="0" w:space="0" w:color="auto"/>
            <w:left w:val="none" w:sz="0" w:space="0" w:color="auto"/>
            <w:bottom w:val="none" w:sz="0" w:space="0" w:color="auto"/>
            <w:right w:val="none" w:sz="0" w:space="0" w:color="auto"/>
          </w:divBdr>
        </w:div>
      </w:divsChild>
    </w:div>
    <w:div w:id="15744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oovers.com" TargetMode="External"/><Relationship Id="rId18" Type="http://schemas.openxmlformats.org/officeDocument/2006/relationships/hyperlink" Target="http://tundrasearch.northampton.ac.uk/results/searchresult.aspx?Search=&amp;Title=&amp;Description=TLAF+ACRE+GC+11+&amp;submit=Search"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starbucks." TargetMode="External"/><Relationship Id="rId17" Type="http://schemas.openxmlformats.org/officeDocument/2006/relationships/hyperlink" Target="https://searchtundra.northampton.ac.uk/?tag=4ff5d81d-f7cc-446d-ba9f-444410ae2630" TargetMode="External"/><Relationship Id="rId2" Type="http://schemas.openxmlformats.org/officeDocument/2006/relationships/customXml" Target="../customXml/item2.xml"/><Relationship Id="rId16" Type="http://schemas.openxmlformats.org/officeDocument/2006/relationships/hyperlink" Target="https://mypad.northampton.ac.uk/academicintegrity/courses/" TargetMode="External"/><Relationship Id="rId20" Type="http://schemas.openxmlformats.org/officeDocument/2006/relationships/hyperlink" Target="https://searchtundra.northampton.ac.uk/?tag=78bf2c82-8da2-458c-947f-88f07a218bc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ng-olufsen.co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earchtundra.northampton.ac.uk/?tag=6b623fba-68f4-4e99-915e-34128c51b1c6"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earchtundra.northampton.ac.uk/?tag=b589ce9e-7b59-406a-952e-6a0b4ca74dc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killshub.northampton.ac.uk/"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E4DABC3C9DEF4888CA087CC1C75F9C" ma:contentTypeVersion="9" ma:contentTypeDescription="Create a new document." ma:contentTypeScope="" ma:versionID="11dc780a4bc28094177e664a9e609d52">
  <xsd:schema xmlns:xsd="http://www.w3.org/2001/XMLSchema" xmlns:xs="http://www.w3.org/2001/XMLSchema" xmlns:p="http://schemas.microsoft.com/office/2006/metadata/properties" xmlns:ns3="1e467762-bdba-4362-a972-b2d5c3e6601c" xmlns:ns4="e3ddcbd3-58c5-4d01-8a88-4bbdc3b6b179" targetNamespace="http://schemas.microsoft.com/office/2006/metadata/properties" ma:root="true" ma:fieldsID="e89fc83ca943861dc6564eb4c8e4495c" ns3:_="" ns4:_="">
    <xsd:import namespace="1e467762-bdba-4362-a972-b2d5c3e6601c"/>
    <xsd:import namespace="e3ddcbd3-58c5-4d01-8a88-4bbdc3b6b1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67762-bdba-4362-a972-b2d5c3e66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ddcbd3-58c5-4d01-8a88-4bbdc3b6b1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DE5DEC-1FD0-443D-A618-26E969839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67762-bdba-4362-a972-b2d5c3e6601c"/>
    <ds:schemaRef ds:uri="e3ddcbd3-58c5-4d01-8a88-4bbdc3b6b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528AF-2868-4C35-8587-459E706B36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2C294-4471-4062-9727-6E9C1A9FC0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UNIVERSITY COLLEGE NORTHAMPTON</vt:lpstr>
    </vt:vector>
  </TitlesOfParts>
  <Company>UCN</Company>
  <LinksUpToDate>false</LinksUpToDate>
  <CharactersWithSpaces>10947</CharactersWithSpaces>
  <SharedDoc>false</SharedDoc>
  <HLinks>
    <vt:vector size="12" baseType="variant">
      <vt:variant>
        <vt:i4>4980763</vt:i4>
      </vt:variant>
      <vt:variant>
        <vt:i4>3</vt:i4>
      </vt:variant>
      <vt:variant>
        <vt:i4>0</vt:i4>
      </vt:variant>
      <vt:variant>
        <vt:i4>5</vt:i4>
      </vt:variant>
      <vt:variant>
        <vt:lpwstr>https://skillshub.northampton.ac.uk/</vt:lpwstr>
      </vt:variant>
      <vt:variant>
        <vt:lpwstr/>
      </vt:variant>
      <vt:variant>
        <vt:i4>1704008</vt:i4>
      </vt:variant>
      <vt:variant>
        <vt:i4>0</vt:i4>
      </vt:variant>
      <vt:variant>
        <vt:i4>0</vt:i4>
      </vt:variant>
      <vt:variant>
        <vt:i4>5</vt:i4>
      </vt:variant>
      <vt:variant>
        <vt:lpwstr>https://www.northampton.ac.uk/about-us/governance-and-management/university-policies-procedures-and-regulations/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COLLEGE NORTHAMPTON</dc:title>
  <dc:subject/>
  <dc:creator>user</dc:creator>
  <cp:keywords/>
  <cp:lastModifiedBy>Theo Anderson</cp:lastModifiedBy>
  <cp:revision>2</cp:revision>
  <cp:lastPrinted>2011-02-10T12:36:00Z</cp:lastPrinted>
  <dcterms:created xsi:type="dcterms:W3CDTF">2023-02-06T08:14:00Z</dcterms:created>
  <dcterms:modified xsi:type="dcterms:W3CDTF">2023-02-06T08:14:00Z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0x01010058E4DABC3C9DEF4888CA087CC1C75F9C</vt:lpwstr>
  </property>
</Properties>
</file>