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9C4E" w14:textId="77777777" w:rsidR="005F6C24" w:rsidRPr="0055772C" w:rsidRDefault="005F6C24" w:rsidP="005F6C24">
      <w:pPr>
        <w:rPr>
          <w:b/>
          <w:bCs/>
          <w:color w:val="074F6A" w:themeColor="accent4" w:themeShade="80"/>
          <w:sz w:val="44"/>
          <w:szCs w:val="44"/>
        </w:rPr>
      </w:pPr>
      <w:r w:rsidRPr="0055772C">
        <w:rPr>
          <w:b/>
          <w:bCs/>
          <w:color w:val="074F6A" w:themeColor="accent4" w:themeShade="80"/>
          <w:sz w:val="44"/>
          <w:szCs w:val="44"/>
        </w:rPr>
        <w:t>Business Insights &amp; Recommendations</w:t>
      </w:r>
    </w:p>
    <w:p w14:paraId="590745D5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1. Monthly Sales Fluctuation</w:t>
      </w:r>
    </w:p>
    <w:p w14:paraId="070EF2FF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Sales fluctuated significantly throughout the period. January recorded the highest sales of approximately </w:t>
      </w:r>
      <w:r w:rsidRPr="005F6C24">
        <w:rPr>
          <w:b/>
          <w:bCs/>
          <w:sz w:val="28"/>
          <w:szCs w:val="28"/>
        </w:rPr>
        <w:t>₹61.4K</w:t>
      </w:r>
      <w:r w:rsidRPr="005F6C24">
        <w:rPr>
          <w:sz w:val="28"/>
          <w:szCs w:val="28"/>
        </w:rPr>
        <w:t xml:space="preserve">, while July recorded the lowest at approximately </w:t>
      </w:r>
      <w:r w:rsidRPr="005F6C24">
        <w:rPr>
          <w:b/>
          <w:bCs/>
          <w:sz w:val="28"/>
          <w:szCs w:val="28"/>
        </w:rPr>
        <w:t>₹13.0K</w:t>
      </w:r>
      <w:r w:rsidRPr="005F6C24">
        <w:rPr>
          <w:sz w:val="28"/>
          <w:szCs w:val="28"/>
        </w:rPr>
        <w:t>.</w:t>
      </w:r>
    </w:p>
    <w:p w14:paraId="638CC25A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Investigate the reasons for the low-performing months and use targeted promotions, inventory planning, or marketing campaigns to improve sales during weaker periods.</w:t>
      </w:r>
    </w:p>
    <w:p w14:paraId="2A08ECDC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4911AD42">
          <v:rect id="_x0000_i1091" style="width:0;height:1.5pt" o:hralign="center" o:hrstd="t" o:hr="t" fillcolor="#a0a0a0" stroked="f"/>
        </w:pict>
      </w:r>
    </w:p>
    <w:p w14:paraId="3373788F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2. Profit Improved in Later Months</w:t>
      </w:r>
    </w:p>
    <w:p w14:paraId="6FE4C81C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Profit was negative during several earlier months but improved substantially from October onward. </w:t>
      </w:r>
      <w:r w:rsidRPr="005F6C24">
        <w:rPr>
          <w:b/>
          <w:bCs/>
          <w:sz w:val="28"/>
          <w:szCs w:val="28"/>
        </w:rPr>
        <w:t>November recorded the highest monthly profit of approximately ₹11.6K.</w:t>
      </w:r>
    </w:p>
    <w:p w14:paraId="36DDC2EC" w14:textId="78307B41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</w:t>
      </w:r>
      <w:r w:rsidRPr="005F6C24">
        <w:rPr>
          <w:sz w:val="28"/>
          <w:szCs w:val="28"/>
        </w:rPr>
        <w:t>Analyse</w:t>
      </w:r>
      <w:r w:rsidRPr="005F6C24">
        <w:rPr>
          <w:sz w:val="28"/>
          <w:szCs w:val="28"/>
        </w:rPr>
        <w:t xml:space="preserve"> the products, categories, customers, and regions contributing to the improvement and replicate successful strategies where appropriate.</w:t>
      </w:r>
    </w:p>
    <w:p w14:paraId="748BAF2C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46308788">
          <v:rect id="_x0000_i1092" style="width:0;height:1.5pt" o:hralign="center" o:hrstd="t" o:hr="t" fillcolor="#a0a0a0" stroked="f"/>
        </w:pict>
      </w:r>
    </w:p>
    <w:p w14:paraId="2DCC2A37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3. Electronics Has the Highest Sales</w:t>
      </w:r>
    </w:p>
    <w:p w14:paraId="0C7C43F2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Electronics generated the highest sales at </w:t>
      </w:r>
      <w:r w:rsidRPr="005F6C24">
        <w:rPr>
          <w:b/>
          <w:bCs/>
          <w:sz w:val="28"/>
          <w:szCs w:val="28"/>
        </w:rPr>
        <w:t>₹165,267</w:t>
      </w:r>
      <w:r w:rsidRPr="005F6C24">
        <w:rPr>
          <w:sz w:val="28"/>
          <w:szCs w:val="28"/>
        </w:rPr>
        <w:t xml:space="preserve">, followed by Clothing at </w:t>
      </w:r>
      <w:r w:rsidRPr="005F6C24">
        <w:rPr>
          <w:b/>
          <w:bCs/>
          <w:sz w:val="28"/>
          <w:szCs w:val="28"/>
        </w:rPr>
        <w:t>₹139,054</w:t>
      </w:r>
      <w:r w:rsidRPr="005F6C24">
        <w:rPr>
          <w:sz w:val="28"/>
          <w:szCs w:val="28"/>
        </w:rPr>
        <w:t xml:space="preserve"> and Furniture at </w:t>
      </w:r>
      <w:r w:rsidRPr="005F6C24">
        <w:rPr>
          <w:b/>
          <w:bCs/>
          <w:sz w:val="28"/>
          <w:szCs w:val="28"/>
        </w:rPr>
        <w:t>₹127,181</w:t>
      </w:r>
      <w:r w:rsidRPr="005F6C24">
        <w:rPr>
          <w:sz w:val="28"/>
          <w:szCs w:val="28"/>
        </w:rPr>
        <w:t>.</w:t>
      </w:r>
    </w:p>
    <w:p w14:paraId="164744BA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Maintain strong inventory availability for high-demand Electronics products while reviewing their individual profitability to ensure sales growth translates into stronger profits.</w:t>
      </w:r>
    </w:p>
    <w:p w14:paraId="472454AF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4ECC3BFB">
          <v:rect id="_x0000_i1093" style="width:0;height:1.5pt" o:hralign="center" o:hrstd="t" o:hr="t" fillcolor="#a0a0a0" stroked="f"/>
        </w:pict>
      </w:r>
    </w:p>
    <w:p w14:paraId="57D1917E" w14:textId="1E654081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4. Clothing Has the Highest Profitability</w:t>
      </w:r>
    </w:p>
    <w:p w14:paraId="2A496C40" w14:textId="666D8769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Clothing generated the highest profit of approximately </w:t>
      </w:r>
      <w:r w:rsidRPr="005F6C24">
        <w:rPr>
          <w:b/>
          <w:bCs/>
          <w:sz w:val="28"/>
          <w:szCs w:val="28"/>
        </w:rPr>
        <w:t>₹11,163</w:t>
      </w:r>
      <w:r w:rsidRPr="005F6C24">
        <w:rPr>
          <w:sz w:val="28"/>
          <w:szCs w:val="28"/>
        </w:rPr>
        <w:t xml:space="preserve"> and the highest profit margin of </w:t>
      </w:r>
      <w:r w:rsidRPr="005F6C24">
        <w:rPr>
          <w:b/>
          <w:bCs/>
          <w:sz w:val="28"/>
          <w:szCs w:val="28"/>
        </w:rPr>
        <w:t>8.03%</w:t>
      </w:r>
      <w:r w:rsidRPr="005F6C24">
        <w:rPr>
          <w:sz w:val="28"/>
          <w:szCs w:val="28"/>
        </w:rPr>
        <w:t>.</w:t>
      </w:r>
      <w:r>
        <w:rPr>
          <w:sz w:val="28"/>
          <w:szCs w:val="28"/>
        </w:rPr>
        <w:t xml:space="preserve">     </w:t>
      </w:r>
    </w:p>
    <w:p w14:paraId="088903BE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lastRenderedPageBreak/>
        <w:t>Recommendation:</w:t>
      </w:r>
      <w:r w:rsidRPr="005F6C24">
        <w:rPr>
          <w:sz w:val="28"/>
          <w:szCs w:val="28"/>
        </w:rPr>
        <w:t xml:space="preserve"> Continue focusing on high-performing Clothing products and identify similar products that can provide strong margins.</w:t>
      </w:r>
    </w:p>
    <w:p w14:paraId="0B6140A8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0C25E248">
          <v:rect id="_x0000_i1094" style="width:0;height:1.5pt" o:hralign="center" o:hrstd="t" o:hr="t" fillcolor="#a0a0a0" stroked="f"/>
        </w:pict>
      </w:r>
    </w:p>
    <w:p w14:paraId="2CFA1C16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5. Furniture Has a Low Profit Margin</w:t>
      </w:r>
    </w:p>
    <w:p w14:paraId="12145488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Furniture generated </w:t>
      </w:r>
      <w:r w:rsidRPr="005F6C24">
        <w:rPr>
          <w:b/>
          <w:bCs/>
          <w:sz w:val="28"/>
          <w:szCs w:val="28"/>
        </w:rPr>
        <w:t>₹127,181 in sales</w:t>
      </w:r>
      <w:r w:rsidRPr="005F6C24">
        <w:rPr>
          <w:sz w:val="28"/>
          <w:szCs w:val="28"/>
        </w:rPr>
        <w:t xml:space="preserve">, but its profit was only </w:t>
      </w:r>
      <w:r w:rsidRPr="005F6C24">
        <w:rPr>
          <w:b/>
          <w:bCs/>
          <w:sz w:val="28"/>
          <w:szCs w:val="28"/>
        </w:rPr>
        <w:t>₹2,298</w:t>
      </w:r>
      <w:r w:rsidRPr="005F6C24">
        <w:rPr>
          <w:sz w:val="28"/>
          <w:szCs w:val="28"/>
        </w:rPr>
        <w:t xml:space="preserve">, resulting in a low profit margin of </w:t>
      </w:r>
      <w:r w:rsidRPr="005F6C24">
        <w:rPr>
          <w:b/>
          <w:bCs/>
          <w:sz w:val="28"/>
          <w:szCs w:val="28"/>
        </w:rPr>
        <w:t>1.81%</w:t>
      </w:r>
      <w:r w:rsidRPr="005F6C24">
        <w:rPr>
          <w:sz w:val="28"/>
          <w:szCs w:val="28"/>
        </w:rPr>
        <w:t>.</w:t>
      </w:r>
    </w:p>
    <w:p w14:paraId="30FBA565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Review Furniture product pricing, costs, and discounting strategies to identify opportunities for improving profitability.</w:t>
      </w:r>
    </w:p>
    <w:p w14:paraId="4104F22D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24668C52">
          <v:rect id="_x0000_i1095" style="width:0;height:1.5pt" o:hralign="center" o:hrstd="t" o:hr="t" fillcolor="#a0a0a0" stroked="f"/>
        </w:pict>
      </w:r>
    </w:p>
    <w:p w14:paraId="75CB840F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6. Madhya Pradesh Is the Highest-Sales State</w:t>
      </w:r>
    </w:p>
    <w:p w14:paraId="1B9619E1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Madhya Pradesh generated approximately </w:t>
      </w:r>
      <w:r w:rsidRPr="005F6C24">
        <w:rPr>
          <w:b/>
          <w:bCs/>
          <w:sz w:val="28"/>
          <w:szCs w:val="28"/>
        </w:rPr>
        <w:t>₹105.1K in sales</w:t>
      </w:r>
      <w:r w:rsidRPr="005F6C24">
        <w:rPr>
          <w:sz w:val="28"/>
          <w:szCs w:val="28"/>
        </w:rPr>
        <w:t>, making it the highest-performing state in the analysis.</w:t>
      </w:r>
    </w:p>
    <w:p w14:paraId="686B8BE7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</w:t>
      </w:r>
      <w:proofErr w:type="spellStart"/>
      <w:r w:rsidRPr="005F6C24">
        <w:rPr>
          <w:sz w:val="28"/>
          <w:szCs w:val="28"/>
        </w:rPr>
        <w:t>Analyze</w:t>
      </w:r>
      <w:proofErr w:type="spellEnd"/>
      <w:r w:rsidRPr="005F6C24">
        <w:rPr>
          <w:sz w:val="28"/>
          <w:szCs w:val="28"/>
        </w:rPr>
        <w:t xml:space="preserve"> the products and customer segments driving sales in Madhya Pradesh and use these patterns when developing strategies for other regions.</w:t>
      </w:r>
    </w:p>
    <w:p w14:paraId="00E2FB7B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0D21E70E">
          <v:rect id="_x0000_i1096" style="width:0;height:1.5pt" o:hralign="center" o:hrstd="t" o:hr="t" fillcolor="#a0a0a0" stroked="f"/>
        </w:pict>
      </w:r>
    </w:p>
    <w:p w14:paraId="1ED65A01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7. Indore Is the Highest-Sales City</w:t>
      </w:r>
    </w:p>
    <w:p w14:paraId="2047944F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Indore generated approximately </w:t>
      </w:r>
      <w:r w:rsidRPr="005F6C24">
        <w:rPr>
          <w:b/>
          <w:bCs/>
          <w:sz w:val="28"/>
          <w:szCs w:val="28"/>
        </w:rPr>
        <w:t>₹79.1K in sales</w:t>
      </w:r>
      <w:r w:rsidRPr="005F6C24">
        <w:rPr>
          <w:sz w:val="28"/>
          <w:szCs w:val="28"/>
        </w:rPr>
        <w:t xml:space="preserve">, followed by Mumbai at approximately </w:t>
      </w:r>
      <w:r w:rsidRPr="005F6C24">
        <w:rPr>
          <w:b/>
          <w:bCs/>
          <w:sz w:val="28"/>
          <w:szCs w:val="28"/>
        </w:rPr>
        <w:t>₹61.9K</w:t>
      </w:r>
      <w:r w:rsidRPr="005F6C24">
        <w:rPr>
          <w:sz w:val="28"/>
          <w:szCs w:val="28"/>
        </w:rPr>
        <w:t xml:space="preserve"> and Pune at approximately </w:t>
      </w:r>
      <w:r w:rsidRPr="005F6C24">
        <w:rPr>
          <w:b/>
          <w:bCs/>
          <w:sz w:val="28"/>
          <w:szCs w:val="28"/>
        </w:rPr>
        <w:t>₹33.5K</w:t>
      </w:r>
      <w:r w:rsidRPr="005F6C24">
        <w:rPr>
          <w:sz w:val="28"/>
          <w:szCs w:val="28"/>
        </w:rPr>
        <w:t>.</w:t>
      </w:r>
    </w:p>
    <w:p w14:paraId="751165A9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Maintain strong customer service and product availability in high-performing cities while investigating opportunities to increase sales in lower-performing cities.</w:t>
      </w:r>
    </w:p>
    <w:p w14:paraId="37760D7A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68A9BF94">
          <v:rect id="_x0000_i1097" style="width:0;height:1.5pt" o:hralign="center" o:hrstd="t" o:hr="t" fillcolor="#a0a0a0" stroked="f"/>
        </w:pict>
      </w:r>
    </w:p>
    <w:p w14:paraId="46EFD3F7" w14:textId="4E7CA922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8. Printers Are the Top-Selling Sub-Category</w:t>
      </w:r>
    </w:p>
    <w:p w14:paraId="79A391FA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Printers generated approximately </w:t>
      </w:r>
      <w:r w:rsidRPr="005F6C24">
        <w:rPr>
          <w:b/>
          <w:bCs/>
          <w:sz w:val="28"/>
          <w:szCs w:val="28"/>
        </w:rPr>
        <w:t>₹58.3K in sales</w:t>
      </w:r>
      <w:r w:rsidRPr="005F6C24">
        <w:rPr>
          <w:sz w:val="28"/>
          <w:szCs w:val="28"/>
        </w:rPr>
        <w:t xml:space="preserve">, followed by Bookcases at approximately </w:t>
      </w:r>
      <w:r w:rsidRPr="005F6C24">
        <w:rPr>
          <w:b/>
          <w:bCs/>
          <w:sz w:val="28"/>
          <w:szCs w:val="28"/>
        </w:rPr>
        <w:t>₹56.9K</w:t>
      </w:r>
      <w:r w:rsidRPr="005F6C24">
        <w:rPr>
          <w:sz w:val="28"/>
          <w:szCs w:val="28"/>
        </w:rPr>
        <w:t xml:space="preserve"> and Saree at approximately </w:t>
      </w:r>
      <w:r w:rsidRPr="005F6C24">
        <w:rPr>
          <w:b/>
          <w:bCs/>
          <w:sz w:val="28"/>
          <w:szCs w:val="28"/>
        </w:rPr>
        <w:t>₹53.5K</w:t>
      </w:r>
      <w:r w:rsidRPr="005F6C24">
        <w:rPr>
          <w:sz w:val="28"/>
          <w:szCs w:val="28"/>
        </w:rPr>
        <w:t>.</w:t>
      </w:r>
    </w:p>
    <w:p w14:paraId="13242F91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lastRenderedPageBreak/>
        <w:t>Recommendation:</w:t>
      </w:r>
      <w:r w:rsidRPr="005F6C24">
        <w:rPr>
          <w:sz w:val="28"/>
          <w:szCs w:val="28"/>
        </w:rPr>
        <w:t xml:space="preserve"> Prioritize inventory and monitor demand for high-performing sub-categories while evaluating their profit margins for further optimization.</w:t>
      </w:r>
    </w:p>
    <w:p w14:paraId="6E417802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53277325">
          <v:rect id="_x0000_i1098" style="width:0;height:1.5pt" o:hralign="center" o:hrstd="t" o:hr="t" fillcolor="#a0a0a0" stroked="f"/>
        </w:pict>
      </w:r>
    </w:p>
    <w:p w14:paraId="60A5D69E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9. High-Value Customers Contribute Significantly to Sales</w:t>
      </w:r>
    </w:p>
    <w:p w14:paraId="552748D5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Yaanvi, Pooja, and Abhishek were among the highest-selling customers, with </w:t>
      </w:r>
      <w:proofErr w:type="spellStart"/>
      <w:r w:rsidRPr="005F6C24">
        <w:rPr>
          <w:sz w:val="28"/>
          <w:szCs w:val="28"/>
        </w:rPr>
        <w:t>Yaanvi</w:t>
      </w:r>
      <w:proofErr w:type="spellEnd"/>
      <w:r w:rsidRPr="005F6C24">
        <w:rPr>
          <w:sz w:val="28"/>
          <w:szCs w:val="28"/>
        </w:rPr>
        <w:t xml:space="preserve"> generating approximately </w:t>
      </w:r>
      <w:r w:rsidRPr="005F6C24">
        <w:rPr>
          <w:b/>
          <w:bCs/>
          <w:sz w:val="28"/>
          <w:szCs w:val="28"/>
        </w:rPr>
        <w:t>₹9.2K</w:t>
      </w:r>
      <w:r w:rsidRPr="005F6C24">
        <w:rPr>
          <w:sz w:val="28"/>
          <w:szCs w:val="28"/>
        </w:rPr>
        <w:t xml:space="preserve"> in sales.</w:t>
      </w:r>
    </w:p>
    <w:p w14:paraId="5F22009F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Identify characteristics of high-value customers and develop retention strategies such as personalized offers or targeted communication.</w:t>
      </w:r>
    </w:p>
    <w:p w14:paraId="367ECD85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2B793F3D">
          <v:rect id="_x0000_i1099" style="width:0;height:1.5pt" o:hralign="center" o:hrstd="t" o:hr="t" fillcolor="#a0a0a0" stroked="f"/>
        </w:pict>
      </w:r>
    </w:p>
    <w:p w14:paraId="399F4786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10. Negative-Profit Transactions Affect Overall Profitability</w:t>
      </w:r>
    </w:p>
    <w:p w14:paraId="2E87C236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The analysis shows transactions with negative profit, while overall profit remained positive at </w:t>
      </w:r>
      <w:r w:rsidRPr="005F6C24">
        <w:rPr>
          <w:b/>
          <w:bCs/>
          <w:sz w:val="28"/>
          <w:szCs w:val="28"/>
        </w:rPr>
        <w:t>₹23,955</w:t>
      </w:r>
      <w:r w:rsidRPr="005F6C24">
        <w:rPr>
          <w:sz w:val="28"/>
          <w:szCs w:val="28"/>
        </w:rPr>
        <w:t>.</w:t>
      </w:r>
    </w:p>
    <w:p w14:paraId="293265FD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Identify the products and orders generating the largest losses and investigate pricing, product costs, and discounting to reduce future losses.</w:t>
      </w:r>
    </w:p>
    <w:p w14:paraId="0D7F629F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657BD71B">
          <v:rect id="_x0000_i1100" style="width:0;height:1.5pt" o:hralign="center" o:hrstd="t" o:hr="t" fillcolor="#a0a0a0" stroked="f"/>
        </w:pict>
      </w:r>
    </w:p>
    <w:p w14:paraId="6AF71AB7" w14:textId="77777777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t>11. Sales Are Concentrated in Certain Products</w:t>
      </w:r>
    </w:p>
    <w:p w14:paraId="24C8DE16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The Product Analysis dashboard shows that a relatively small number of sub-categories contribute a large portion of total sales, with Printers, Bookcases, and Saree among the leading sub-categories.</w:t>
      </w:r>
    </w:p>
    <w:p w14:paraId="48FCB25B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Recommendation:</w:t>
      </w:r>
      <w:r w:rsidRPr="005F6C24">
        <w:rPr>
          <w:sz w:val="28"/>
          <w:szCs w:val="28"/>
        </w:rPr>
        <w:t xml:space="preserve"> Ensure adequate stock for high-demand products while identifying opportunities to improve the performance of lower-selling sub-categories.</w:t>
      </w:r>
    </w:p>
    <w:p w14:paraId="21532806" w14:textId="77777777" w:rsidR="005F6C24" w:rsidRPr="005F6C24" w:rsidRDefault="005F6C24" w:rsidP="005F6C24">
      <w:pPr>
        <w:rPr>
          <w:sz w:val="28"/>
          <w:szCs w:val="28"/>
        </w:rPr>
      </w:pPr>
      <w:r w:rsidRPr="005F6C24">
        <w:rPr>
          <w:sz w:val="28"/>
          <w:szCs w:val="28"/>
        </w:rPr>
        <w:pict w14:anchorId="5AF81FBE">
          <v:rect id="_x0000_i1101" style="width:0;height:1.5pt" o:hralign="center" o:hrstd="t" o:hr="t" fillcolor="#a0a0a0" stroked="f"/>
        </w:pict>
      </w:r>
    </w:p>
    <w:p w14:paraId="34A1B21E" w14:textId="77777777" w:rsidR="005F6C24" w:rsidRDefault="005F6C24" w:rsidP="005F6C24">
      <w:pPr>
        <w:rPr>
          <w:b/>
          <w:bCs/>
          <w:sz w:val="28"/>
          <w:szCs w:val="28"/>
        </w:rPr>
      </w:pPr>
    </w:p>
    <w:p w14:paraId="0180C564" w14:textId="77777777" w:rsidR="005F6C24" w:rsidRDefault="005F6C24" w:rsidP="005F6C24">
      <w:pPr>
        <w:rPr>
          <w:b/>
          <w:bCs/>
          <w:sz w:val="28"/>
          <w:szCs w:val="28"/>
        </w:rPr>
      </w:pPr>
    </w:p>
    <w:p w14:paraId="0E33354A" w14:textId="3A3AEC1C" w:rsidR="005F6C24" w:rsidRPr="005F6C24" w:rsidRDefault="005F6C24" w:rsidP="005F6C24">
      <w:pPr>
        <w:rPr>
          <w:b/>
          <w:bCs/>
          <w:sz w:val="28"/>
          <w:szCs w:val="28"/>
        </w:rPr>
      </w:pPr>
      <w:r w:rsidRPr="005F6C24">
        <w:rPr>
          <w:b/>
          <w:bCs/>
          <w:sz w:val="28"/>
          <w:szCs w:val="28"/>
        </w:rPr>
        <w:lastRenderedPageBreak/>
        <w:t>12. Overall Business Performance</w:t>
      </w:r>
    </w:p>
    <w:p w14:paraId="58F8E317" w14:textId="77777777" w:rsidR="005F6C24" w:rsidRDefault="005F6C24" w:rsidP="005F6C24">
      <w:pPr>
        <w:rPr>
          <w:sz w:val="28"/>
          <w:szCs w:val="28"/>
        </w:rPr>
      </w:pPr>
      <w:r w:rsidRPr="005F6C24">
        <w:rPr>
          <w:b/>
          <w:bCs/>
          <w:sz w:val="28"/>
          <w:szCs w:val="28"/>
        </w:rPr>
        <w:t>Insight:</w:t>
      </w:r>
      <w:r w:rsidRPr="005F6C24">
        <w:rPr>
          <w:sz w:val="28"/>
          <w:szCs w:val="28"/>
        </w:rPr>
        <w:t xml:space="preserve"> The business generated </w:t>
      </w:r>
      <w:r w:rsidRPr="005F6C24">
        <w:rPr>
          <w:b/>
          <w:bCs/>
          <w:sz w:val="28"/>
          <w:szCs w:val="28"/>
        </w:rPr>
        <w:t>₹431,502 sales</w:t>
      </w:r>
      <w:r w:rsidRPr="005F6C24">
        <w:rPr>
          <w:sz w:val="28"/>
          <w:szCs w:val="28"/>
        </w:rPr>
        <w:t xml:space="preserve">, </w:t>
      </w:r>
      <w:r w:rsidRPr="005F6C24">
        <w:rPr>
          <w:b/>
          <w:bCs/>
          <w:sz w:val="28"/>
          <w:szCs w:val="28"/>
        </w:rPr>
        <w:t>₹23,955 profit</w:t>
      </w:r>
      <w:r w:rsidRPr="005F6C24">
        <w:rPr>
          <w:sz w:val="28"/>
          <w:szCs w:val="28"/>
        </w:rPr>
        <w:t xml:space="preserve">, </w:t>
      </w:r>
      <w:r w:rsidRPr="005F6C24">
        <w:rPr>
          <w:b/>
          <w:bCs/>
          <w:sz w:val="28"/>
          <w:szCs w:val="28"/>
        </w:rPr>
        <w:t>5,615 units sold</w:t>
      </w:r>
      <w:r w:rsidRPr="005F6C24">
        <w:rPr>
          <w:sz w:val="28"/>
          <w:szCs w:val="28"/>
        </w:rPr>
        <w:t xml:space="preserve">, and </w:t>
      </w:r>
      <w:r w:rsidRPr="005F6C24">
        <w:rPr>
          <w:b/>
          <w:bCs/>
          <w:sz w:val="28"/>
          <w:szCs w:val="28"/>
        </w:rPr>
        <w:t>500 orders</w:t>
      </w:r>
      <w:r w:rsidRPr="005F6C24">
        <w:rPr>
          <w:sz w:val="28"/>
          <w:szCs w:val="28"/>
        </w:rPr>
        <w:t xml:space="preserve">, with an average order value of approximately </w:t>
      </w:r>
      <w:r w:rsidRPr="005F6C24">
        <w:rPr>
          <w:b/>
          <w:bCs/>
          <w:sz w:val="28"/>
          <w:szCs w:val="28"/>
        </w:rPr>
        <w:t>₹863</w:t>
      </w:r>
      <w:r w:rsidRPr="005F6C2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C3B6121" w14:textId="22F981E5" w:rsidR="005F6C24" w:rsidRPr="005F6C24" w:rsidRDefault="005F6C24" w:rsidP="0014275B">
      <w:r w:rsidRPr="005F6C24">
        <w:rPr>
          <w:b/>
          <w:bCs/>
        </w:rPr>
        <w:t>Recommendation:</w:t>
      </w:r>
      <w:r w:rsidRPr="005F6C24">
        <w:t xml:space="preserve"> Focus on increasing profit margins rather than sales volume alone by improving low-margin categories, reducing loss-making transactions, and strengthening high-performing products and markets.</w:t>
      </w:r>
    </w:p>
    <w:p w14:paraId="6C841F05" w14:textId="77777777" w:rsidR="00F01E8C" w:rsidRPr="005F6C24" w:rsidRDefault="00F01E8C">
      <w:pPr>
        <w:rPr>
          <w:sz w:val="28"/>
          <w:szCs w:val="28"/>
        </w:rPr>
      </w:pPr>
    </w:p>
    <w:sectPr w:rsidR="00F01E8C" w:rsidRPr="005F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24"/>
    <w:rsid w:val="0014275B"/>
    <w:rsid w:val="00550ABB"/>
    <w:rsid w:val="0055772C"/>
    <w:rsid w:val="005F6C24"/>
    <w:rsid w:val="009C4CF6"/>
    <w:rsid w:val="00F0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D2A7"/>
  <w15:chartTrackingRefBased/>
  <w15:docId w15:val="{3B806B1E-0E6B-43C1-AAF7-F268BE86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27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Vishwakarma</dc:creator>
  <cp:keywords/>
  <dc:description/>
  <cp:lastModifiedBy>Om Vishwakarma</cp:lastModifiedBy>
  <cp:revision>3</cp:revision>
  <dcterms:created xsi:type="dcterms:W3CDTF">2026-09-26T12:41:00Z</dcterms:created>
  <dcterms:modified xsi:type="dcterms:W3CDTF">2026-09-26T12:48:00Z</dcterms:modified>
</cp:coreProperties>
</file>