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6E3BC" w:themeColor="accent3" w:themeTint="66"/>
  <w:body>
    <w:p w14:paraId="430C7515" w14:textId="77777777" w:rsidR="00042C47" w:rsidRDefault="00000000">
      <w:pPr>
        <w:jc w:val="center"/>
      </w:pPr>
      <w:r>
        <w:rPr>
          <w:b/>
          <w:sz w:val="40"/>
        </w:rPr>
        <w:t>Fertilizer Recommendation System</w:t>
      </w:r>
    </w:p>
    <w:p w14:paraId="4FF490A7" w14:textId="77777777" w:rsidR="00042C47" w:rsidRDefault="00000000">
      <w:pPr>
        <w:jc w:val="center"/>
      </w:pPr>
      <w:r>
        <w:rPr>
          <w:i/>
          <w:sz w:val="22"/>
        </w:rPr>
        <w:t>Ensemble machine learning for data-driven fertilizer recommendations | Completed</w:t>
      </w:r>
    </w:p>
    <w:p w14:paraId="745E3154" w14:textId="77777777" w:rsidR="00042C47" w:rsidRDefault="00000000">
      <w:pPr>
        <w:pStyle w:val="Heading1"/>
      </w:pPr>
      <w:r>
        <w:t>1. Project Overview</w:t>
      </w:r>
    </w:p>
    <w:p w14:paraId="5C975B79" w14:textId="77777777" w:rsidR="00042C47" w:rsidRDefault="00000000">
      <w:pPr>
        <w:pStyle w:val="ListBullet"/>
      </w:pPr>
      <w:r>
        <w:t>Developed an ensemble machine-learning system that recommends suitable fertilizers using soil, crop, and environmental information.</w:t>
      </w:r>
    </w:p>
    <w:p w14:paraId="359D29D1" w14:textId="77777777" w:rsidR="00042C47" w:rsidRDefault="00000000">
      <w:pPr>
        <w:pStyle w:val="ListBullet"/>
      </w:pPr>
      <w:r>
        <w:t>Multiple classification models were evaluated to select a high-performing approach.</w:t>
      </w:r>
    </w:p>
    <w:p w14:paraId="695A103D" w14:textId="77777777" w:rsidR="00042C47" w:rsidRDefault="00000000">
      <w:pPr>
        <w:pStyle w:val="Heading1"/>
      </w:pPr>
      <w:r>
        <w:t>2. Why This Project?</w:t>
      </w:r>
    </w:p>
    <w:p w14:paraId="3F2DE1C8" w14:textId="77777777" w:rsidR="00042C47" w:rsidRDefault="00000000">
      <w:pPr>
        <w:pStyle w:val="ListBullet"/>
      </w:pPr>
      <w:r>
        <w:t>Fertilizer selection depends on multiple agricultural and environmental factors.</w:t>
      </w:r>
    </w:p>
    <w:p w14:paraId="5E3B8587" w14:textId="77777777" w:rsidR="00042C47" w:rsidRDefault="00000000">
      <w:pPr>
        <w:pStyle w:val="ListBullet"/>
      </w:pPr>
      <w:r>
        <w:t>A data-driven recommendation can make fertilizer selection more systematic and consistent.</w:t>
      </w:r>
    </w:p>
    <w:p w14:paraId="2C7E7E03" w14:textId="77777777" w:rsidR="00042C47" w:rsidRDefault="00000000">
      <w:pPr>
        <w:pStyle w:val="ListBullet"/>
      </w:pPr>
      <w:r>
        <w:t>Comparing several models helps identify a robust prediction approach.</w:t>
      </w:r>
    </w:p>
    <w:p w14:paraId="0BB4F722" w14:textId="77777777" w:rsidR="00042C47" w:rsidRDefault="00000000">
      <w:pPr>
        <w:pStyle w:val="Heading1"/>
      </w:pPr>
      <w:r>
        <w:t>3. How It Works</w:t>
      </w:r>
    </w:p>
    <w:p w14:paraId="3879961D" w14:textId="77777777" w:rsidR="00042C47" w:rsidRDefault="00000000">
      <w:pPr>
        <w:pStyle w:val="ListBullet"/>
      </w:pPr>
      <w:r>
        <w:t>Prepared and explored the agricultural dataset.</w:t>
      </w:r>
    </w:p>
    <w:p w14:paraId="2B80AA4E" w14:textId="77777777" w:rsidR="00042C47" w:rsidRDefault="00000000">
      <w:pPr>
        <w:pStyle w:val="ListBullet"/>
      </w:pPr>
      <w:r>
        <w:t>Used relevant soil, crop, and environmental features as model inputs.</w:t>
      </w:r>
    </w:p>
    <w:p w14:paraId="02124F07" w14:textId="77777777" w:rsidR="00042C47" w:rsidRDefault="00000000">
      <w:pPr>
        <w:pStyle w:val="ListBullet"/>
      </w:pPr>
      <w:r>
        <w:t>Trained and compared Extra Trees, Random Forest, XGBoost, and AdaBoost.</w:t>
      </w:r>
    </w:p>
    <w:p w14:paraId="136E671C" w14:textId="77777777" w:rsidR="00042C47" w:rsidRDefault="00000000">
      <w:pPr>
        <w:pStyle w:val="ListBullet"/>
      </w:pPr>
      <w:r>
        <w:t>Performed model comparison and tuning to improve predictive performance.</w:t>
      </w:r>
    </w:p>
    <w:p w14:paraId="0D764D0F" w14:textId="77777777" w:rsidR="00042C47" w:rsidRDefault="00000000">
      <w:pPr>
        <w:pStyle w:val="ListBullet"/>
      </w:pPr>
      <w:r>
        <w:t>Selected the best-performing approach for fertilizer recommendation.</w:t>
      </w:r>
    </w:p>
    <w:p w14:paraId="0E76DF31" w14:textId="77777777" w:rsidR="00042C47" w:rsidRDefault="00000000">
      <w:pPr>
        <w:pStyle w:val="Heading1"/>
      </w:pPr>
      <w:r>
        <w:t>4. System Architecture</w:t>
      </w:r>
    </w:p>
    <w:p w14:paraId="015D0AC2" w14:textId="77777777" w:rsidR="00042C47" w:rsidRDefault="00000000">
      <w:pPr>
        <w:pStyle w:val="ListBullet"/>
      </w:pPr>
      <w:r>
        <w:t>Soil + Crop + Environmental Inputs → Preprocessing → Feature Preparation → Multiple ML Models → Model Comparison/Tuning → Fertilizer Recommendation</w:t>
      </w:r>
    </w:p>
    <w:p w14:paraId="6972718A" w14:textId="77777777" w:rsidR="00042C47" w:rsidRDefault="00000000">
      <w:pPr>
        <w:pStyle w:val="Heading1"/>
      </w:pPr>
      <w:r>
        <w:t>5. Technologies / Concepts</w:t>
      </w:r>
    </w:p>
    <w:p w14:paraId="667ABCC2" w14:textId="77777777" w:rsidR="00042C47" w:rsidRDefault="00000000">
      <w:pPr>
        <w:pStyle w:val="ListBullet"/>
      </w:pPr>
      <w:r>
        <w:t>Python</w:t>
      </w:r>
    </w:p>
    <w:p w14:paraId="0DA84CED" w14:textId="77777777" w:rsidR="00042C47" w:rsidRDefault="00000000">
      <w:pPr>
        <w:pStyle w:val="ListBullet"/>
      </w:pPr>
      <w:r>
        <w:t>Machine Learning</w:t>
      </w:r>
    </w:p>
    <w:p w14:paraId="0C9BC989" w14:textId="77777777" w:rsidR="00042C47" w:rsidRDefault="00000000">
      <w:pPr>
        <w:pStyle w:val="ListBullet"/>
      </w:pPr>
      <w:r>
        <w:t>Extra Trees</w:t>
      </w:r>
    </w:p>
    <w:p w14:paraId="4F8F5167" w14:textId="77777777" w:rsidR="00042C47" w:rsidRDefault="00000000">
      <w:pPr>
        <w:pStyle w:val="ListBullet"/>
      </w:pPr>
      <w:r>
        <w:t>Random Forest</w:t>
      </w:r>
    </w:p>
    <w:p w14:paraId="4832C4F1" w14:textId="77777777" w:rsidR="00042C47" w:rsidRDefault="00000000">
      <w:pPr>
        <w:pStyle w:val="ListBullet"/>
      </w:pPr>
      <w:r>
        <w:t>XGBoost</w:t>
      </w:r>
    </w:p>
    <w:p w14:paraId="5EBA3A4D" w14:textId="77777777" w:rsidR="00042C47" w:rsidRDefault="00000000">
      <w:pPr>
        <w:pStyle w:val="ListBullet"/>
      </w:pPr>
      <w:r>
        <w:t>AdaBoost</w:t>
      </w:r>
    </w:p>
    <w:p w14:paraId="295B7344" w14:textId="77777777" w:rsidR="00042C47" w:rsidRDefault="00000000">
      <w:pPr>
        <w:pStyle w:val="ListBullet"/>
      </w:pPr>
      <w:r>
        <w:t>Feature Engineering</w:t>
      </w:r>
    </w:p>
    <w:p w14:paraId="3461C2A2" w14:textId="77777777" w:rsidR="00042C47" w:rsidRDefault="00000000">
      <w:pPr>
        <w:pStyle w:val="Heading1"/>
      </w:pPr>
      <w:r>
        <w:t>6. Key Outcomes</w:t>
      </w:r>
    </w:p>
    <w:p w14:paraId="25748CE8" w14:textId="77777777" w:rsidR="00042C47" w:rsidRDefault="00000000">
      <w:pPr>
        <w:pStyle w:val="ListBullet"/>
      </w:pPr>
      <w:r>
        <w:t>Achieved 96% prediction accuracy.</w:t>
      </w:r>
    </w:p>
    <w:p w14:paraId="034E61C6" w14:textId="77777777" w:rsidR="00042C47" w:rsidRDefault="00000000">
      <w:pPr>
        <w:pStyle w:val="ListBullet"/>
      </w:pPr>
      <w:r>
        <w:t>Demonstrated the value of ensemble-model comparison for recommendation tasks.</w:t>
      </w:r>
    </w:p>
    <w:p w14:paraId="710992F6" w14:textId="77777777" w:rsidR="00042C47" w:rsidRDefault="00000000">
      <w:pPr>
        <w:pStyle w:val="ListBullet"/>
      </w:pPr>
      <w:r>
        <w:t>Built a foundation for data-driven agricultural decision support.</w:t>
      </w:r>
    </w:p>
    <w:p w14:paraId="1757E3C1" w14:textId="77777777" w:rsidR="00042C47" w:rsidRDefault="00000000">
      <w:pPr>
        <w:pStyle w:val="Heading1"/>
      </w:pPr>
      <w:r>
        <w:lastRenderedPageBreak/>
        <w:t>7. Future Enhancements</w:t>
      </w:r>
    </w:p>
    <w:p w14:paraId="21C91B63" w14:textId="77777777" w:rsidR="00042C47" w:rsidRDefault="00000000">
      <w:pPr>
        <w:pStyle w:val="ListBullet"/>
      </w:pPr>
      <w:r>
        <w:t>Explainable recommendations</w:t>
      </w:r>
    </w:p>
    <w:p w14:paraId="3B2C6840" w14:textId="77777777" w:rsidR="00042C47" w:rsidRDefault="00000000">
      <w:pPr>
        <w:pStyle w:val="ListBullet"/>
      </w:pPr>
      <w:r>
        <w:t>Mobile/web deployment</w:t>
      </w:r>
    </w:p>
    <w:p w14:paraId="31A83D70" w14:textId="77777777" w:rsidR="00042C47" w:rsidRDefault="00000000">
      <w:pPr>
        <w:pStyle w:val="ListBullet"/>
      </w:pPr>
      <w:r>
        <w:t>Regional crop datasets</w:t>
      </w:r>
    </w:p>
    <w:p w14:paraId="1E49B187" w14:textId="77777777" w:rsidR="00042C47" w:rsidRDefault="00000000">
      <w:pPr>
        <w:pStyle w:val="ListBullet"/>
      </w:pPr>
      <w:r>
        <w:t>Confidence scores</w:t>
      </w:r>
    </w:p>
    <w:p w14:paraId="0C2C5898" w14:textId="77777777" w:rsidR="00042C47" w:rsidRDefault="00000000">
      <w:pPr>
        <w:pStyle w:val="ListBullet"/>
      </w:pPr>
      <w:r>
        <w:t>Real-time weather integration</w:t>
      </w:r>
    </w:p>
    <w:p w14:paraId="1C4F7CD0" w14:textId="77777777" w:rsidR="00042C47" w:rsidRDefault="00000000">
      <w:pPr>
        <w:pStyle w:val="Heading1"/>
      </w:pPr>
      <w:r>
        <w:t>8. Resume Version</w:t>
      </w:r>
    </w:p>
    <w:p w14:paraId="3073F6E1" w14:textId="77777777" w:rsidR="00042C47" w:rsidRDefault="00000000">
      <w:pPr>
        <w:pStyle w:val="ListBullet"/>
      </w:pPr>
      <w:r>
        <w:t>Developed an ensemble ML system to recommend optimal fertilizers based on soil, crop, and environmental data.</w:t>
      </w:r>
    </w:p>
    <w:p w14:paraId="6BD2DBDE" w14:textId="77777777" w:rsidR="00042C47" w:rsidRDefault="00000000">
      <w:pPr>
        <w:pStyle w:val="ListBullet"/>
      </w:pPr>
      <w:r>
        <w:t>Evaluated Extra Trees, Random Forest, XGBoost, and AdaBoost models to improve prediction performance.</w:t>
      </w:r>
    </w:p>
    <w:p w14:paraId="1349D474" w14:textId="77777777" w:rsidR="00042C47" w:rsidRDefault="00000000">
      <w:pPr>
        <w:pStyle w:val="ListBullet"/>
      </w:pPr>
      <w:r>
        <w:t>Achieved 96% accuracy through model comparison, tuning, and feature optimization.</w:t>
      </w:r>
    </w:p>
    <w:p w14:paraId="126822E9" w14:textId="77777777" w:rsidR="00042C47" w:rsidRDefault="00000000">
      <w:pPr>
        <w:pStyle w:val="Heading1"/>
      </w:pPr>
      <w:r>
        <w:t>9. Portfolio / Confidentiality Note</w:t>
      </w:r>
    </w:p>
    <w:p w14:paraId="40100409" w14:textId="77777777" w:rsidR="00042C47" w:rsidRDefault="00000000">
      <w:pPr>
        <w:pStyle w:val="ListBullet"/>
      </w:pPr>
      <w:r>
        <w:t>This document is written for academic, portfolio, and interview use.</w:t>
      </w:r>
    </w:p>
    <w:p w14:paraId="41779A5F" w14:textId="77777777" w:rsidR="00042C47" w:rsidRDefault="00000000">
      <w:pPr>
        <w:pStyle w:val="ListBullet"/>
      </w:pPr>
      <w:r>
        <w:t>Do not add proprietary names, internal identifiers, credentials, private endpoints, confidential screenshots, or restricted datasets before sharing publicly.</w:t>
      </w:r>
    </w:p>
    <w:p w14:paraId="246A04D5" w14:textId="77777777" w:rsidR="00042C47" w:rsidRDefault="00000000">
      <w:pPr>
        <w:pStyle w:val="ListBullet"/>
      </w:pPr>
      <w:r>
        <w:t>For the ongoing monitoring project, keep implementation-specific infrastructure and production details private unless explicitly authorized for disclosure.</w:t>
      </w:r>
    </w:p>
    <w:sectPr w:rsidR="00042C47" w:rsidSect="00E5073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08" w:right="1152" w:bottom="1008" w:left="1152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E4B3F" w14:textId="77777777" w:rsidR="0033139D" w:rsidRDefault="0033139D" w:rsidP="00E5073B">
      <w:pPr>
        <w:spacing w:after="0" w:line="240" w:lineRule="auto"/>
      </w:pPr>
      <w:r>
        <w:separator/>
      </w:r>
    </w:p>
  </w:endnote>
  <w:endnote w:type="continuationSeparator" w:id="0">
    <w:p w14:paraId="349F14C4" w14:textId="77777777" w:rsidR="0033139D" w:rsidRDefault="0033139D" w:rsidP="00E507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7012F" w14:textId="77777777" w:rsidR="00E5073B" w:rsidRDefault="00E507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0D29E" w14:textId="77777777" w:rsidR="00E5073B" w:rsidRDefault="00E5073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28864" w14:textId="77777777" w:rsidR="00E5073B" w:rsidRDefault="00E507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ACAE5" w14:textId="77777777" w:rsidR="0033139D" w:rsidRDefault="0033139D" w:rsidP="00E5073B">
      <w:pPr>
        <w:spacing w:after="0" w:line="240" w:lineRule="auto"/>
      </w:pPr>
      <w:r>
        <w:separator/>
      </w:r>
    </w:p>
  </w:footnote>
  <w:footnote w:type="continuationSeparator" w:id="0">
    <w:p w14:paraId="6499B191" w14:textId="77777777" w:rsidR="0033139D" w:rsidRDefault="0033139D" w:rsidP="00E507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24016" w14:textId="77777777" w:rsidR="00E5073B" w:rsidRDefault="00E5073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10081770"/>
      <w:docPartObj>
        <w:docPartGallery w:val="Watermarks"/>
        <w:docPartUnique/>
      </w:docPartObj>
    </w:sdtPr>
    <w:sdtContent>
      <w:p w14:paraId="56154393" w14:textId="15F3BBE6" w:rsidR="00E5073B" w:rsidRDefault="00E5073B">
        <w:pPr>
          <w:pStyle w:val="Header"/>
        </w:pPr>
        <w:r>
          <w:rPr>
            <w:noProof/>
          </w:rPr>
          <w:pict w14:anchorId="0AB74A8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29930017" o:spid="_x0000_s1025" type="#_x0000_t136" style="position:absolute;margin-left:0;margin-top:0;width:538.8pt;height:161.6pt;rotation:315;z-index:-251657216;mso-position-horizontal:center;mso-position-horizontal-relative:margin;mso-position-vertical:center;mso-position-vertical-relative:margin" o:allowincell="f" fillcolor="#1f497d [3215]" stroked="f">
              <v:fill opacity=".5"/>
              <v:textpath style="font-family:&quot;Calibri&quot;;font-size:1pt" string="OM VINAYAK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2D986" w14:textId="77777777" w:rsidR="00E5073B" w:rsidRDefault="00E507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8211022">
    <w:abstractNumId w:val="8"/>
  </w:num>
  <w:num w:numId="2" w16cid:durableId="877813475">
    <w:abstractNumId w:val="6"/>
  </w:num>
  <w:num w:numId="3" w16cid:durableId="970479638">
    <w:abstractNumId w:val="5"/>
  </w:num>
  <w:num w:numId="4" w16cid:durableId="1360159786">
    <w:abstractNumId w:val="4"/>
  </w:num>
  <w:num w:numId="5" w16cid:durableId="224876283">
    <w:abstractNumId w:val="7"/>
  </w:num>
  <w:num w:numId="6" w16cid:durableId="1916668756">
    <w:abstractNumId w:val="3"/>
  </w:num>
  <w:num w:numId="7" w16cid:durableId="1322462327">
    <w:abstractNumId w:val="2"/>
  </w:num>
  <w:num w:numId="8" w16cid:durableId="1616449622">
    <w:abstractNumId w:val="1"/>
  </w:num>
  <w:num w:numId="9" w16cid:durableId="1366558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C47"/>
    <w:rsid w:val="0006063C"/>
    <w:rsid w:val="0015074B"/>
    <w:rsid w:val="0029639D"/>
    <w:rsid w:val="00326F90"/>
    <w:rsid w:val="0033139D"/>
    <w:rsid w:val="00AA1D8D"/>
    <w:rsid w:val="00B47730"/>
    <w:rsid w:val="00C56BB7"/>
    <w:rsid w:val="00CB0664"/>
    <w:rsid w:val="00E507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5301BAA"/>
  <w14:defaultImageDpi w14:val="300"/>
  <w15:docId w15:val="{814DC602-E937-41A2-8281-8E546A5D1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 vinayak</cp:lastModifiedBy>
  <cp:revision>2</cp:revision>
  <dcterms:created xsi:type="dcterms:W3CDTF">2013-12-23T23:15:00Z</dcterms:created>
  <dcterms:modified xsi:type="dcterms:W3CDTF">2026-09-06T06:12:00Z</dcterms:modified>
  <cp:category/>
</cp:coreProperties>
</file>